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ED" w:rsidRDefault="002610ED" w:rsidP="002610ED">
      <w:pPr>
        <w:pStyle w:val="TreA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Ramowy przebieg konferencji</w:t>
      </w:r>
    </w:p>
    <w:tbl>
      <w:tblPr>
        <w:tblStyle w:val="TableNormal"/>
        <w:tblW w:w="878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8"/>
        <w:gridCol w:w="7028"/>
      </w:tblGrid>
      <w:tr w:rsidR="002610ED" w:rsidTr="0027603D">
        <w:trPr>
          <w:trHeight w:val="660"/>
          <w:jc w:val="center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Czas</w:t>
            </w:r>
            <w:proofErr w:type="spellEnd"/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ind w:left="-10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25EC3">
              <w:rPr>
                <w:rFonts w:ascii="Arial" w:hAnsi="Arial" w:cs="Arial"/>
                <w:b/>
                <w:sz w:val="20"/>
                <w:szCs w:val="20"/>
                <w:u w:color="000000"/>
              </w:rPr>
              <w:t>Konferencja</w:t>
            </w:r>
          </w:p>
          <w:p w:rsidR="002610ED" w:rsidRPr="002610ED" w:rsidRDefault="002610ED" w:rsidP="00925E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b/>
                <w:sz w:val="20"/>
                <w:szCs w:val="20"/>
                <w:u w:color="000000"/>
              </w:rPr>
              <w:t>„Dobre praktyki dla Mazowsza w zakresie profilaktyki uzależnień ”</w:t>
            </w:r>
          </w:p>
        </w:tc>
      </w:tr>
      <w:tr w:rsidR="002610ED" w:rsidTr="0027603D">
        <w:trPr>
          <w:trHeight w:val="500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0ED" w:rsidRDefault="002610ED" w:rsidP="002610E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  <w:r w:rsidRPr="002610ED">
              <w:rPr>
                <w:rFonts w:ascii="Arial" w:hAnsi="Arial" w:cs="Arial"/>
                <w:b/>
                <w:sz w:val="20"/>
                <w:szCs w:val="20"/>
                <w:u w:color="000000"/>
              </w:rPr>
              <w:t>I dzień konferencji 10.04.2019 r. – prowadzony we współpracy z Państwową Agencję Rozwiązywania Problemów Alkoholowych</w:t>
            </w:r>
          </w:p>
          <w:p w:rsidR="002610ED" w:rsidRDefault="002610ED" w:rsidP="002610E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color="000000"/>
              </w:rPr>
            </w:pPr>
          </w:p>
          <w:p w:rsidR="002610ED" w:rsidRPr="002610ED" w:rsidRDefault="002610ED" w:rsidP="002610E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10ED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E93BE9" wp14:editId="7EAC39B3">
                  <wp:extent cx="751957" cy="545911"/>
                  <wp:effectExtent l="0" t="0" r="0" b="6985"/>
                  <wp:docPr id="2050" name="Picture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01" cy="5449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0ED" w:rsidTr="0027603D">
        <w:trPr>
          <w:trHeight w:val="2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09:30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10:00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>Rejestracja uczestników konferencji oraz kawa powitalna</w:t>
            </w:r>
          </w:p>
        </w:tc>
      </w:tr>
      <w:tr w:rsidR="002610ED" w:rsidTr="002610ED">
        <w:trPr>
          <w:trHeight w:val="104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10:00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10:15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Rozpoczęcie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="00B11220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konferencji</w:t>
            </w:r>
            <w:proofErr w:type="spellEnd"/>
            <w:r w:rsidR="00B11220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. </w:t>
            </w:r>
            <w:proofErr w:type="spellStart"/>
            <w:r w:rsidR="00B11220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Przywitanie</w:t>
            </w:r>
            <w:proofErr w:type="spellEnd"/>
            <w:r w:rsidR="00B11220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="00B11220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gości</w:t>
            </w:r>
            <w:proofErr w:type="spellEnd"/>
          </w:p>
          <w:p w:rsidR="002610ED" w:rsidRPr="002610ED" w:rsidRDefault="002610ED" w:rsidP="002610ED">
            <w:pPr>
              <w:pStyle w:val="Bezodstpw"/>
              <w:numPr>
                <w:ilvl w:val="0"/>
                <w:numId w:val="3"/>
              </w:numPr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Aleksander Kornatowski – </w:t>
            </w:r>
            <w:r w:rsidRPr="001518A4">
              <w:rPr>
                <w:rFonts w:ascii="Arial" w:hAnsi="Arial" w:cs="Arial"/>
                <w:i/>
                <w:sz w:val="20"/>
                <w:szCs w:val="20"/>
                <w:u w:color="000000"/>
              </w:rPr>
              <w:t>p</w:t>
            </w:r>
            <w:r w:rsidRPr="001518A4">
              <w:rPr>
                <w:rFonts w:ascii="Arial" w:hAnsi="Arial" w:cs="Arial"/>
                <w:i/>
                <w:iCs/>
                <w:sz w:val="20"/>
                <w:szCs w:val="20"/>
                <w:u w:color="000000"/>
              </w:rPr>
              <w:t>.o.</w:t>
            </w:r>
            <w:r w:rsidRPr="002610ED">
              <w:rPr>
                <w:rFonts w:ascii="Arial" w:hAnsi="Arial" w:cs="Arial"/>
                <w:i/>
                <w:iCs/>
                <w:sz w:val="20"/>
                <w:szCs w:val="20"/>
                <w:u w:color="000000"/>
              </w:rPr>
              <w:t xml:space="preserve"> Dyrektora MCPS</w:t>
            </w:r>
          </w:p>
          <w:p w:rsidR="002610ED" w:rsidRPr="00C461A0" w:rsidRDefault="002610ED" w:rsidP="002610ED">
            <w:pPr>
              <w:pStyle w:val="Bezodstpw"/>
              <w:numPr>
                <w:ilvl w:val="0"/>
                <w:numId w:val="3"/>
              </w:numPr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Piotr Jabłoński - </w:t>
            </w:r>
            <w:r w:rsidRPr="002610ED">
              <w:rPr>
                <w:rFonts w:ascii="Arial" w:hAnsi="Arial" w:cs="Arial"/>
                <w:i/>
                <w:iCs/>
                <w:sz w:val="20"/>
                <w:szCs w:val="20"/>
                <w:u w:color="000000"/>
              </w:rPr>
              <w:t>Dyrektor Krajowego Biura ds. Przeciwdziałania Narkomanii (ew. inny Przedstawiciel KBPN)</w:t>
            </w:r>
          </w:p>
          <w:p w:rsidR="00C461A0" w:rsidRPr="002610ED" w:rsidRDefault="00C461A0" w:rsidP="002610ED">
            <w:pPr>
              <w:pStyle w:val="Bezodstpw"/>
              <w:numPr>
                <w:ilvl w:val="0"/>
                <w:numId w:val="3"/>
              </w:numPr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Katarzyna Łukowska – </w:t>
            </w:r>
            <w:r w:rsidRPr="002610ED">
              <w:rPr>
                <w:rFonts w:ascii="Arial" w:hAnsi="Arial" w:cs="Arial"/>
                <w:i/>
                <w:iCs/>
                <w:sz w:val="20"/>
                <w:szCs w:val="20"/>
                <w:u w:color="000000"/>
              </w:rPr>
              <w:t>Z-ca Dyrektora Państwowej Agencji Rozwiązywania Problemów Alkoholowych</w:t>
            </w:r>
          </w:p>
        </w:tc>
      </w:tr>
      <w:tr w:rsidR="002610ED" w:rsidTr="002610ED">
        <w:trPr>
          <w:trHeight w:val="68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10:15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11:00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Blok tematyczny – wykład - Mechanizm działań </w:t>
            </w: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>uzależnieniowych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 - dlaczego reklamy szkodzą </w:t>
            </w:r>
          </w:p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dr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Leszek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Mellibruda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</w:p>
        </w:tc>
      </w:tr>
      <w:tr w:rsidR="002610ED" w:rsidTr="002610ED">
        <w:trPr>
          <w:trHeight w:val="25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11:00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11:20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Przerwa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kawowa</w:t>
            </w:r>
            <w:proofErr w:type="spellEnd"/>
          </w:p>
        </w:tc>
      </w:tr>
      <w:tr w:rsidR="002610ED" w:rsidTr="002610ED">
        <w:trPr>
          <w:trHeight w:val="6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11:20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13:00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>Blok tematyczny – wykład - Reklama i promocja napojó</w:t>
            </w:r>
            <w:r w:rsidR="00925EC3">
              <w:rPr>
                <w:rFonts w:ascii="Arial" w:hAnsi="Arial" w:cs="Arial"/>
                <w:sz w:val="20"/>
                <w:szCs w:val="20"/>
                <w:u w:color="000000"/>
              </w:rPr>
              <w:t>w alkoholowych – jak </w:t>
            </w: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rozpoznać łamanie prawa </w:t>
            </w:r>
          </w:p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Anna Puchacz Kozioł - </w:t>
            </w:r>
            <w:r w:rsidRPr="001518A4">
              <w:rPr>
                <w:rFonts w:ascii="Arial" w:hAnsi="Arial" w:cs="Arial"/>
                <w:i/>
                <w:sz w:val="20"/>
                <w:szCs w:val="20"/>
                <w:u w:color="000000"/>
              </w:rPr>
              <w:t>Radca Prawny PARPA</w:t>
            </w:r>
          </w:p>
        </w:tc>
      </w:tr>
      <w:tr w:rsidR="002610ED" w:rsidTr="0027603D">
        <w:trPr>
          <w:trHeight w:val="2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13:00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14:00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Obiad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</w:p>
        </w:tc>
      </w:tr>
      <w:tr w:rsidR="002610ED" w:rsidTr="002610ED">
        <w:trPr>
          <w:trHeight w:val="122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14:00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14:45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>Blok tematyczny – wykład - Wydatki w ramach gminnych programów kwestionowane przez Najwyższą Izbę Kontroli oraz PARPA  - perspektywa prawna i merytoryczna  </w:t>
            </w:r>
          </w:p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 xml:space="preserve">Katarzyna Łukowska – </w:t>
            </w:r>
            <w:r w:rsidRPr="002610ED">
              <w:rPr>
                <w:rFonts w:ascii="Arial" w:hAnsi="Arial" w:cs="Arial"/>
                <w:i/>
                <w:iCs/>
                <w:sz w:val="20"/>
                <w:szCs w:val="20"/>
                <w:u w:color="000000"/>
              </w:rPr>
              <w:t xml:space="preserve">Z-ca Dyrektora Państwowej Agencji Rozwiązywania Problemów Alkoholowych </w:t>
            </w:r>
          </w:p>
        </w:tc>
      </w:tr>
      <w:tr w:rsidR="002610ED" w:rsidTr="002610ED">
        <w:trPr>
          <w:trHeight w:val="2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14:45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15:10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Przerwa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kawowa</w:t>
            </w:r>
            <w:proofErr w:type="spellEnd"/>
          </w:p>
        </w:tc>
      </w:tr>
      <w:tr w:rsidR="002610ED" w:rsidTr="002610ED">
        <w:trPr>
          <w:trHeight w:val="95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15:10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16:30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>Blok tematyczny – wykład - Krótkoterminowa terapia par w procesie zdrowienia w uzależnieniu</w:t>
            </w:r>
          </w:p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sv-SE"/>
              </w:rPr>
              <w:t xml:space="preserve">dr hab. Barbara Bętkowska-Korpała – </w:t>
            </w:r>
            <w:r w:rsidRPr="001518A4">
              <w:rPr>
                <w:rFonts w:ascii="Arial" w:hAnsi="Arial" w:cs="Arial"/>
                <w:i/>
                <w:sz w:val="20"/>
                <w:szCs w:val="20"/>
                <w:u w:color="000000"/>
                <w:lang w:val="sv-SE"/>
              </w:rPr>
              <w:t>specjalistą psycholo</w:t>
            </w:r>
            <w:r w:rsidR="00B11220">
              <w:rPr>
                <w:rFonts w:ascii="Arial" w:hAnsi="Arial" w:cs="Arial"/>
                <w:i/>
                <w:sz w:val="20"/>
                <w:szCs w:val="20"/>
                <w:u w:color="000000"/>
                <w:lang w:val="sv-SE"/>
              </w:rPr>
              <w:t>gii klinicznej, psychoterapeutą</w:t>
            </w:r>
          </w:p>
        </w:tc>
      </w:tr>
      <w:tr w:rsidR="002610ED" w:rsidTr="002610ED">
        <w:trPr>
          <w:trHeight w:val="22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16:30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17:00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</w:rPr>
              <w:t>Podsumowanie I dnia kon</w:t>
            </w:r>
            <w:r w:rsidR="00B11220">
              <w:rPr>
                <w:rFonts w:ascii="Arial" w:hAnsi="Arial" w:cs="Arial"/>
                <w:sz w:val="20"/>
                <w:szCs w:val="20"/>
                <w:u w:color="000000"/>
              </w:rPr>
              <w:t>ferencji. Pytania i odpowiedzi</w:t>
            </w:r>
          </w:p>
        </w:tc>
      </w:tr>
      <w:tr w:rsidR="002610ED" w:rsidTr="0027603D">
        <w:trPr>
          <w:trHeight w:val="2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19.00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20.00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2610ED" w:rsidRDefault="002610ED" w:rsidP="002610E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Kolacja</w:t>
            </w:r>
            <w:proofErr w:type="spellEnd"/>
            <w:r w:rsidRPr="002610ED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</w:p>
        </w:tc>
      </w:tr>
    </w:tbl>
    <w:p w:rsidR="002610ED" w:rsidRDefault="002610ED" w:rsidP="002610ED">
      <w:pPr>
        <w:pStyle w:val="TreA"/>
        <w:widowControl w:val="0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10ED" w:rsidRDefault="002610ED" w:rsidP="002610ED">
      <w:pPr>
        <w:pStyle w:val="TreA"/>
        <w:widowControl w:val="0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10ED" w:rsidRDefault="002610ED" w:rsidP="002610ED">
      <w:pPr>
        <w:pStyle w:val="TreA"/>
        <w:widowControl w:val="0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10ED" w:rsidRDefault="002610ED" w:rsidP="002610ED">
      <w:pPr>
        <w:pStyle w:val="TreA"/>
        <w:widowControl w:val="0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10ED" w:rsidRDefault="002610ED" w:rsidP="002610ED">
      <w:pPr>
        <w:pStyle w:val="TreA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878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8"/>
        <w:gridCol w:w="7028"/>
      </w:tblGrid>
      <w:tr w:rsidR="002610ED" w:rsidTr="00925EC3">
        <w:trPr>
          <w:trHeight w:val="1615"/>
          <w:jc w:val="center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25EC3">
              <w:rPr>
                <w:rFonts w:ascii="Arial" w:hAnsi="Arial" w:cs="Arial"/>
                <w:b/>
                <w:sz w:val="20"/>
                <w:szCs w:val="20"/>
                <w:u w:color="000000"/>
              </w:rPr>
              <w:lastRenderedPageBreak/>
              <w:t xml:space="preserve">II dzień konferencji – 11.04.2019 r. – </w:t>
            </w:r>
            <w:r w:rsidR="00E0672C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prowadzony </w:t>
            </w:r>
            <w:r w:rsidRPr="00925EC3">
              <w:rPr>
                <w:rFonts w:ascii="Arial" w:hAnsi="Arial" w:cs="Arial"/>
                <w:b/>
                <w:sz w:val="20"/>
                <w:szCs w:val="20"/>
                <w:u w:color="000000"/>
              </w:rPr>
              <w:t xml:space="preserve"> we współpracy z Krajowym Biurem ds. Przeciwdziałania Narkomanii</w:t>
            </w:r>
          </w:p>
          <w:p w:rsidR="002610ED" w:rsidRPr="00925EC3" w:rsidRDefault="002610ED" w:rsidP="00925E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eastAsia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C71D15" wp14:editId="22B39B21">
                  <wp:extent cx="711243" cy="68388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43" cy="6838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0ED" w:rsidTr="00925EC3">
        <w:trPr>
          <w:trHeight w:val="53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08.00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09.30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Śniadanie – dla uczestników konferencji, którzy korzystają z noclegu</w:t>
            </w:r>
          </w:p>
          <w:p w:rsidR="00925EC3" w:rsidRPr="00925EC3" w:rsidRDefault="00925EC3" w:rsidP="00925EC3">
            <w:pPr>
              <w:pStyle w:val="Bezodstpw"/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Kawa</w:t>
            </w:r>
            <w:proofErr w:type="spellEnd"/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powitalna</w:t>
            </w:r>
            <w:proofErr w:type="spellEnd"/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</w:p>
        </w:tc>
      </w:tr>
      <w:tr w:rsidR="002610ED" w:rsidTr="00925EC3">
        <w:trPr>
          <w:trHeight w:val="196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09.30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10.20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Problem narkotyków, narkomanii oraz nowych substancji psychoak</w:t>
            </w:r>
            <w:r w:rsidR="00925EC3">
              <w:rPr>
                <w:rFonts w:ascii="Arial" w:hAnsi="Arial" w:cs="Arial"/>
                <w:sz w:val="20"/>
                <w:szCs w:val="20"/>
                <w:u w:color="000000"/>
              </w:rPr>
              <w:t>tywnych w </w:t>
            </w: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Polsce oraz działania z zakresu przeciwdział</w:t>
            </w:r>
            <w:r w:rsidR="00B11220">
              <w:rPr>
                <w:rFonts w:ascii="Arial" w:hAnsi="Arial" w:cs="Arial"/>
                <w:sz w:val="20"/>
                <w:szCs w:val="20"/>
                <w:u w:color="000000"/>
              </w:rPr>
              <w:t>ania narkomanii.</w:t>
            </w:r>
          </w:p>
          <w:p w:rsidR="002610ED" w:rsidRPr="00925EC3" w:rsidRDefault="002610ED" w:rsidP="00925EC3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5EC3">
              <w:rPr>
                <w:rFonts w:ascii="Arial" w:hAnsi="Arial" w:cs="Arial"/>
                <w:i/>
                <w:sz w:val="20"/>
                <w:szCs w:val="20"/>
                <w:u w:color="000000"/>
              </w:rPr>
              <w:t xml:space="preserve">W ramach tej sesji zostaną przedstawione najnowsze dane dotyczące problemu narkotyków, narkomanii oraz nowych substancji psychoaktywnych w Polsce oraz na Mazowszu. Uczestnicy otrzymają najnowszy raport KBPN (https://cinn.gov.pl/portal?id=1422911)  oraz zapoznają się z działaniami dotyczącymi przeciwdziałania narkomanii ze szczególnym uwzględnieniem dobrych praktyk. </w:t>
            </w:r>
          </w:p>
        </w:tc>
      </w:tr>
      <w:tr w:rsidR="002610ED" w:rsidTr="00925EC3">
        <w:trPr>
          <w:trHeight w:val="19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10:20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11:30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Panel dyskusyjny: „</w:t>
            </w:r>
            <w:r w:rsidRPr="00925EC3">
              <w:rPr>
                <w:rFonts w:ascii="Arial" w:hAnsi="Arial" w:cs="Arial"/>
                <w:iCs/>
                <w:sz w:val="20"/>
                <w:szCs w:val="20"/>
                <w:u w:color="000000"/>
              </w:rPr>
              <w:t>Profilaktyka, programy rekomendowane oraz działania samorządu w przeciwdziałaniu uzależnieniom – sukcesy i trudnoś</w:t>
            </w:r>
            <w:r w:rsidR="00925EC3" w:rsidRPr="00925EC3">
              <w:rPr>
                <w:rFonts w:ascii="Arial" w:hAnsi="Arial" w:cs="Arial"/>
                <w:iCs/>
                <w:sz w:val="20"/>
                <w:szCs w:val="20"/>
                <w:u w:color="000000"/>
              </w:rPr>
              <w:t>ci w </w:t>
            </w:r>
            <w:r w:rsidRPr="00925EC3">
              <w:rPr>
                <w:rFonts w:ascii="Arial" w:hAnsi="Arial" w:cs="Arial"/>
                <w:iCs/>
                <w:sz w:val="20"/>
                <w:szCs w:val="20"/>
                <w:u w:color="000000"/>
              </w:rPr>
              <w:t>implementacji</w:t>
            </w: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”</w:t>
            </w:r>
            <w:r w:rsidR="00925EC3" w:rsidRPr="00925EC3">
              <w:rPr>
                <w:rFonts w:ascii="Arial" w:hAnsi="Arial" w:cs="Arial"/>
                <w:sz w:val="20"/>
                <w:szCs w:val="20"/>
                <w:u w:color="000000"/>
              </w:rPr>
              <w:t>.</w:t>
            </w: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 xml:space="preserve">  </w:t>
            </w:r>
          </w:p>
          <w:p w:rsidR="002610ED" w:rsidRPr="00925EC3" w:rsidRDefault="002610ED" w:rsidP="00925EC3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5EC3">
              <w:rPr>
                <w:rFonts w:ascii="Arial" w:hAnsi="Arial" w:cs="Arial"/>
                <w:i/>
                <w:sz w:val="20"/>
                <w:szCs w:val="20"/>
                <w:u w:color="000000"/>
              </w:rPr>
              <w:t>W panelu wezmą udział przede wszystkim przedstawiciele samorządu jak np. z Urzędu Marszałkowskiego Województwa Opolskiego czy Wrocławia.  Sesja będzie miała na celu pokazania dobrych praktyk w działaniu samorzą</w:t>
            </w:r>
            <w:r w:rsidR="00925EC3" w:rsidRPr="00925EC3">
              <w:rPr>
                <w:rFonts w:ascii="Arial" w:hAnsi="Arial" w:cs="Arial"/>
                <w:i/>
                <w:sz w:val="20"/>
                <w:szCs w:val="20"/>
                <w:u w:color="000000"/>
              </w:rPr>
              <w:t>du, ale </w:t>
            </w:r>
            <w:r w:rsidRPr="00925EC3">
              <w:rPr>
                <w:rFonts w:ascii="Arial" w:hAnsi="Arial" w:cs="Arial"/>
                <w:i/>
                <w:sz w:val="20"/>
                <w:szCs w:val="20"/>
                <w:u w:color="000000"/>
              </w:rPr>
              <w:t xml:space="preserve">również określenie problemów i wyzwań w przeciwdziałaniu uzależnieniom na poziomie lokalnym.  </w:t>
            </w:r>
          </w:p>
        </w:tc>
      </w:tr>
      <w:tr w:rsidR="002610ED" w:rsidTr="0027603D">
        <w:trPr>
          <w:trHeight w:val="2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11:30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12:00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Przerwa</w:t>
            </w:r>
            <w:proofErr w:type="spellEnd"/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kawowa</w:t>
            </w:r>
            <w:proofErr w:type="spellEnd"/>
          </w:p>
        </w:tc>
      </w:tr>
      <w:tr w:rsidR="002610ED" w:rsidTr="0027603D">
        <w:trPr>
          <w:trHeight w:val="113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  <w:lang w:val="en-US"/>
              </w:rPr>
              <w:t>13.20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Uzależnienia behawioralne</w:t>
            </w:r>
            <w:r w:rsidR="00925EC3">
              <w:rPr>
                <w:rFonts w:ascii="Arial" w:hAnsi="Arial" w:cs="Arial"/>
                <w:sz w:val="20"/>
                <w:szCs w:val="20"/>
                <w:u w:color="000000"/>
              </w:rPr>
              <w:t>.</w:t>
            </w: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</w:p>
          <w:p w:rsidR="002610ED" w:rsidRPr="00925EC3" w:rsidRDefault="002610ED" w:rsidP="00925EC3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5EC3">
              <w:rPr>
                <w:rFonts w:ascii="Arial" w:hAnsi="Arial" w:cs="Arial"/>
                <w:i/>
                <w:sz w:val="20"/>
                <w:szCs w:val="20"/>
                <w:u w:color="000000"/>
              </w:rPr>
              <w:t xml:space="preserve">Sesja będzie miała na celu przedstawienie działań z zakresu przeciwdziałania uzależnieniom behawioralnym z szczególnym uwzględnieniem tematyki uzależnienia od Internetu. </w:t>
            </w:r>
          </w:p>
        </w:tc>
      </w:tr>
      <w:tr w:rsidR="002610ED" w:rsidTr="0027603D">
        <w:trPr>
          <w:trHeight w:val="2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13.20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13.30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B11220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Podsumowanie konferencji</w:t>
            </w:r>
            <w:bookmarkStart w:id="0" w:name="_GoBack"/>
            <w:bookmarkEnd w:id="0"/>
          </w:p>
        </w:tc>
      </w:tr>
      <w:tr w:rsidR="002610ED" w:rsidTr="0027603D">
        <w:trPr>
          <w:trHeight w:val="2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>13:30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 xml:space="preserve">15:00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0ED" w:rsidRPr="00925EC3" w:rsidRDefault="002610ED" w:rsidP="00925E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25EC3">
              <w:rPr>
                <w:rFonts w:ascii="Arial" w:hAnsi="Arial" w:cs="Arial"/>
                <w:sz w:val="20"/>
                <w:szCs w:val="20"/>
                <w:u w:color="000000"/>
              </w:rPr>
              <w:t xml:space="preserve">Obiad </w:t>
            </w:r>
          </w:p>
        </w:tc>
      </w:tr>
    </w:tbl>
    <w:p w:rsidR="002610ED" w:rsidRDefault="002610ED" w:rsidP="002610ED">
      <w:pPr>
        <w:pStyle w:val="TreA"/>
        <w:widowControl w:val="0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10ED" w:rsidRDefault="002610ED" w:rsidP="002610ED">
      <w:pPr>
        <w:pStyle w:val="TreA"/>
        <w:widowControl w:val="0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10ED" w:rsidRDefault="002610ED" w:rsidP="002610ED">
      <w:pPr>
        <w:pStyle w:val="TreA"/>
        <w:widowControl w:val="0"/>
        <w:spacing w:before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610ED" w:rsidRPr="00B406DE" w:rsidRDefault="002610ED" w:rsidP="00925EC3">
      <w:pPr>
        <w:pStyle w:val="TreA"/>
        <w:widowControl w:val="0"/>
        <w:spacing w:before="12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br/>
      </w:r>
    </w:p>
    <w:sectPr w:rsidR="002610ED" w:rsidRPr="00B406DE" w:rsidSect="00C93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11220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25EC3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AAC"/>
    <w:multiLevelType w:val="multilevel"/>
    <w:tmpl w:val="264ED87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44"/>
        </w:tabs>
        <w:ind w:left="194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64"/>
        </w:tabs>
        <w:ind w:left="266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04"/>
        </w:tabs>
        <w:ind w:left="410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24"/>
        </w:tabs>
        <w:ind w:left="482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64"/>
        </w:tabs>
        <w:ind w:left="626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67FC0DE4"/>
    <w:multiLevelType w:val="hybridMultilevel"/>
    <w:tmpl w:val="39EEE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B13C9"/>
    <w:multiLevelType w:val="multilevel"/>
    <w:tmpl w:val="7576B3A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44"/>
        </w:tabs>
        <w:ind w:left="194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64"/>
        </w:tabs>
        <w:ind w:left="266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04"/>
        </w:tabs>
        <w:ind w:left="410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24"/>
        </w:tabs>
        <w:ind w:left="482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64"/>
        </w:tabs>
        <w:ind w:left="6264" w:hanging="14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1518A4"/>
    <w:rsid w:val="001A6274"/>
    <w:rsid w:val="002610ED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857614"/>
    <w:rsid w:val="00925EC3"/>
    <w:rsid w:val="00983E1F"/>
    <w:rsid w:val="00B11220"/>
    <w:rsid w:val="00B406DE"/>
    <w:rsid w:val="00C461A0"/>
    <w:rsid w:val="00C46AA9"/>
    <w:rsid w:val="00C930EC"/>
    <w:rsid w:val="00D5226A"/>
    <w:rsid w:val="00DF61E3"/>
    <w:rsid w:val="00E0672C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customStyle="1" w:styleId="TableNormal">
    <w:name w:val="Table Normal"/>
    <w:rsid w:val="00261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2610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Akapitzlist">
    <w:name w:val="List Paragraph"/>
    <w:rsid w:val="002610ED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2610ED"/>
    <w:pPr>
      <w:numPr>
        <w:numId w:val="1"/>
      </w:numPr>
    </w:pPr>
  </w:style>
  <w:style w:type="numbering" w:customStyle="1" w:styleId="List1">
    <w:name w:val="List 1"/>
    <w:basedOn w:val="Bezlisty"/>
    <w:rsid w:val="002610ED"/>
    <w:pPr>
      <w:numPr>
        <w:numId w:val="2"/>
      </w:numPr>
    </w:pPr>
  </w:style>
  <w:style w:type="paragraph" w:customStyle="1" w:styleId="TreAA">
    <w:name w:val="Treść A A"/>
    <w:rsid w:val="00261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sv-SE"/>
    </w:rPr>
  </w:style>
  <w:style w:type="paragraph" w:styleId="Bezodstpw">
    <w:name w:val="No Spacing"/>
    <w:uiPriority w:val="1"/>
    <w:qFormat/>
    <w:rsid w:val="002610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customStyle="1" w:styleId="TableNormal">
    <w:name w:val="Table Normal"/>
    <w:rsid w:val="00261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2610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Akapitzlist">
    <w:name w:val="List Paragraph"/>
    <w:rsid w:val="002610ED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2610ED"/>
    <w:pPr>
      <w:numPr>
        <w:numId w:val="1"/>
      </w:numPr>
    </w:pPr>
  </w:style>
  <w:style w:type="numbering" w:customStyle="1" w:styleId="List1">
    <w:name w:val="List 1"/>
    <w:basedOn w:val="Bezlisty"/>
    <w:rsid w:val="002610ED"/>
    <w:pPr>
      <w:numPr>
        <w:numId w:val="2"/>
      </w:numPr>
    </w:pPr>
  </w:style>
  <w:style w:type="paragraph" w:customStyle="1" w:styleId="TreAA">
    <w:name w:val="Treść A A"/>
    <w:rsid w:val="00261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sv-SE"/>
    </w:rPr>
  </w:style>
  <w:style w:type="paragraph" w:styleId="Bezodstpw">
    <w:name w:val="No Spacing"/>
    <w:uiPriority w:val="1"/>
    <w:qFormat/>
    <w:rsid w:val="002610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847C-3331-4714-AEC8-9B280CE1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13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Adam Krzyzanowski</cp:lastModifiedBy>
  <cp:revision>8</cp:revision>
  <cp:lastPrinted>2019-03-12T08:08:00Z</cp:lastPrinted>
  <dcterms:created xsi:type="dcterms:W3CDTF">2019-03-15T08:42:00Z</dcterms:created>
  <dcterms:modified xsi:type="dcterms:W3CDTF">2019-03-20T10:03:00Z</dcterms:modified>
</cp:coreProperties>
</file>