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29" w:rsidRPr="003D5F29" w:rsidRDefault="003D5F29" w:rsidP="003D5F29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znak sprawy:</w:t>
      </w:r>
      <w:r w:rsidR="00700D4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700D48" w:rsidRPr="00700D48">
        <w:rPr>
          <w:rFonts w:eastAsia="SimSun" w:cs="Calibri"/>
          <w:bCs/>
          <w:kern w:val="2"/>
          <w:sz w:val="20"/>
          <w:szCs w:val="20"/>
          <w:lang w:eastAsia="zh-CN" w:bidi="hi-IN"/>
        </w:rPr>
        <w:t>MCPS.P/IW/4310-2/19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</w:p>
    <w:p w:rsidR="001D3733" w:rsidRPr="001D3733" w:rsidRDefault="00700D48" w:rsidP="003D5F2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7</w:t>
      </w:r>
      <w:bookmarkStart w:id="0" w:name="_GoBack"/>
      <w:bookmarkEnd w:id="0"/>
      <w:r w:rsidR="00D72762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IWZ</w:t>
      </w:r>
    </w:p>
    <w:p w:rsidR="007D0970" w:rsidRDefault="007D0970" w:rsidP="009140AB">
      <w:pPr>
        <w:widowControl w:val="0"/>
        <w:suppressAutoHyphens/>
        <w:jc w:val="right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7D0970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                                   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8E7B22" w:rsidRPr="002C7EAE" w:rsidRDefault="009140AB" w:rsidP="008E7B22">
      <w:pPr>
        <w:widowControl w:val="0"/>
        <w:suppressAutoHyphens/>
        <w:spacing w:after="0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8E7B22"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o wartości równej </w:t>
      </w:r>
    </w:p>
    <w:p w:rsidR="009140AB" w:rsidRDefault="008E7B22" w:rsidP="008E7B22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>lub przekraczającej wyrażoną w złotych równowartość kwoty 750 000 euro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 pn.:</w:t>
      </w:r>
    </w:p>
    <w:p w:rsidR="003D5F29" w:rsidRPr="00DC11AB" w:rsidRDefault="00150177" w:rsidP="006114F0">
      <w:pPr>
        <w:autoSpaceDE w:val="0"/>
        <w:spacing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Przedmiotem zamówienia jest</w:t>
      </w:r>
      <w:r w:rsidR="006114F0"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  <w:r w:rsidR="00700D48" w:rsidRPr="00700D48">
        <w:t xml:space="preserve"> </w:t>
      </w:r>
      <w:r w:rsidR="00700D48">
        <w:rPr>
          <w:rFonts w:eastAsia="Arial"/>
          <w:b/>
          <w:bCs/>
          <w:spacing w:val="-4"/>
          <w:kern w:val="2"/>
          <w:lang w:eastAsia="hi-IN" w:bidi="hi-IN"/>
        </w:rPr>
        <w:t>ORGANIZACJA I PRZEPROWADZENIE</w:t>
      </w:r>
      <w:r w:rsidR="00700D48" w:rsidRPr="00700D48">
        <w:rPr>
          <w:rFonts w:eastAsia="Arial"/>
          <w:b/>
          <w:bCs/>
          <w:spacing w:val="-4"/>
          <w:kern w:val="2"/>
          <w:lang w:eastAsia="hi-IN" w:bidi="hi-IN"/>
        </w:rPr>
        <w:t xml:space="preserve"> SZKOLENIA DLA KADRY KIEROWNICZEJ MAZOWIECKIEGO CENTRUM POLITYKI SPOŁECZNEJ PN. „KONTROLA ZARZĄDCZA- ASPEKTY PRAWNE I PRAKTYCZN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2019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 poz.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1843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6114F0">
      <w:headerReference w:type="default" r:id="rId8"/>
      <w:footerReference w:type="default" r:id="rId9"/>
      <w:footnotePr>
        <w:numRestart w:val="eachPage"/>
      </w:footnotePr>
      <w:pgSz w:w="11906" w:h="16838"/>
      <w:pgMar w:top="993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E8" w:rsidRDefault="00CD67E8" w:rsidP="00696478">
      <w:pPr>
        <w:spacing w:after="0" w:line="240" w:lineRule="auto"/>
      </w:pPr>
      <w:r>
        <w:separator/>
      </w:r>
    </w:p>
  </w:endnote>
  <w:endnote w:type="continuationSeparator" w:id="0">
    <w:p w:rsidR="00CD67E8" w:rsidRDefault="00CD67E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E8" w:rsidRDefault="00CD67E8" w:rsidP="00696478">
      <w:pPr>
        <w:spacing w:after="0" w:line="240" w:lineRule="auto"/>
      </w:pPr>
      <w:r>
        <w:separator/>
      </w:r>
    </w:p>
  </w:footnote>
  <w:footnote w:type="continuationSeparator" w:id="0">
    <w:p w:rsidR="00CD67E8" w:rsidRDefault="00CD67E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D48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D67E8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2D8E9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AC81-87BE-4EC0-A88C-72A61102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7</cp:revision>
  <cp:lastPrinted>2019-10-23T06:04:00Z</cp:lastPrinted>
  <dcterms:created xsi:type="dcterms:W3CDTF">2019-10-22T07:18:00Z</dcterms:created>
  <dcterms:modified xsi:type="dcterms:W3CDTF">2019-11-13T08:52:00Z</dcterms:modified>
</cp:coreProperties>
</file>