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FC20" w14:textId="77777777" w:rsidR="00666D67" w:rsidRPr="00981655" w:rsidRDefault="00666D67" w:rsidP="00666D67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62C39" w14:textId="77777777" w:rsidR="00666D67" w:rsidRPr="00290E9C" w:rsidRDefault="00666D67" w:rsidP="00666D67">
      <w:pPr>
        <w:pStyle w:val="Akapitzlist"/>
        <w:ind w:left="360"/>
        <w:jc w:val="right"/>
        <w:rPr>
          <w:rFonts w:ascii="Arial" w:hAnsi="Arial" w:cs="Arial"/>
          <w:b/>
          <w:sz w:val="18"/>
          <w:szCs w:val="18"/>
        </w:rPr>
      </w:pPr>
      <w:r w:rsidRPr="00290E9C">
        <w:rPr>
          <w:rFonts w:ascii="Arial" w:hAnsi="Arial" w:cs="Arial"/>
          <w:b/>
          <w:sz w:val="18"/>
          <w:szCs w:val="18"/>
        </w:rPr>
        <w:t>informacja prasowa</w:t>
      </w:r>
    </w:p>
    <w:p w14:paraId="022B3CF6" w14:textId="5857C126" w:rsidR="00666D67" w:rsidRDefault="00C7356A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66D67" w:rsidRPr="00290E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marca</w:t>
      </w:r>
      <w:r w:rsidR="00666D67" w:rsidRPr="00290E9C">
        <w:rPr>
          <w:rFonts w:ascii="Arial" w:hAnsi="Arial" w:cs="Arial"/>
          <w:sz w:val="18"/>
          <w:szCs w:val="18"/>
        </w:rPr>
        <w:t xml:space="preserve"> 2020 r.</w:t>
      </w:r>
    </w:p>
    <w:p w14:paraId="4FCE49F6" w14:textId="77777777" w:rsidR="00666D67" w:rsidRDefault="00666D67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37F83CBC" w14:textId="77777777" w:rsidR="000641DC" w:rsidRPr="00290E9C" w:rsidRDefault="000641DC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493EC506" w14:textId="77777777" w:rsidR="000641DC" w:rsidRPr="00666D67" w:rsidRDefault="000641DC" w:rsidP="000641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D67">
        <w:rPr>
          <w:rFonts w:ascii="Arial" w:hAnsi="Arial" w:cs="Arial"/>
          <w:b/>
          <w:sz w:val="24"/>
          <w:szCs w:val="24"/>
        </w:rPr>
        <w:t>Zdalna opieka nad seniorami – rusza program samorządu województwa</w:t>
      </w:r>
    </w:p>
    <w:p w14:paraId="08195106" w14:textId="77777777" w:rsidR="000641DC" w:rsidRPr="00EF3B1B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</w:p>
    <w:p w14:paraId="4E45FE7D" w14:textId="7DC9DC8B" w:rsidR="000641DC" w:rsidRPr="00B8430C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Być w domu, zdać się na swoją samodzielność, ale czuć się bezpieczniej – tak mogą żyć seniorzy na Mazowszu, którzy biorą udział w pilotażowym programie dotyczącym </w:t>
      </w:r>
      <w:proofErr w:type="spellStart"/>
      <w:r>
        <w:rPr>
          <w:rFonts w:ascii="Arial" w:hAnsi="Arial" w:cs="Arial"/>
          <w:b/>
        </w:rPr>
        <w:t>teleopieki</w:t>
      </w:r>
      <w:proofErr w:type="spellEnd"/>
      <w:r>
        <w:rPr>
          <w:rFonts w:ascii="Arial" w:hAnsi="Arial" w:cs="Arial"/>
          <w:b/>
        </w:rPr>
        <w:t xml:space="preserve">. Z budżetu województwa sejmik przekazał ponad 200 tys. zł na dofinansowanie dla gmin, które zechcą wprowadzić wśród swoich mieszkańców zdalne usługi opiekuńcze. </w:t>
      </w:r>
      <w:r w:rsidR="00C7356A">
        <w:rPr>
          <w:rFonts w:ascii="Arial" w:hAnsi="Arial" w:cs="Arial"/>
          <w:b/>
        </w:rPr>
        <w:t>Dotację otrzymają m.in. miasto Ciechanów, Mława, Płońsk oraz Żuromin</w:t>
      </w:r>
      <w:r>
        <w:rPr>
          <w:rFonts w:ascii="Arial" w:hAnsi="Arial" w:cs="Arial"/>
          <w:b/>
        </w:rPr>
        <w:t>. Na całym Mazowszu z</w:t>
      </w:r>
      <w:r w:rsidR="009A462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pilotażu ma skorzystać ponad 650 starszych osób. Program prowadzony jest przez Mazowieckie Centrum Polityki Społecznej.</w:t>
      </w:r>
    </w:p>
    <w:p w14:paraId="6E40DAC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916B8B3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piąty mieszkaniec Mazowsza to osoba starsza. Niektórym z nich kondycja i obawa o stan zdrowia nie pozwalają funkcjonować samodzielnie. Inni szukają sposobu na aktywne spędzanie czasu, biorąc udział w różnych zajęciach, angażując się w sprawy lokalne. Jednak nawet oni muszą mieć na uwadze wiek i możliwości własnego ciała. </w:t>
      </w:r>
    </w:p>
    <w:p w14:paraId="07B876C9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AB1A2A2" w14:textId="0DC69181" w:rsidR="000641DC" w:rsidRPr="0073470D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31CD4">
        <w:rPr>
          <w:rFonts w:ascii="Arial" w:hAnsi="Arial" w:cs="Arial"/>
        </w:rPr>
        <w:t xml:space="preserve"> </w:t>
      </w:r>
      <w:r w:rsidR="00731CD4">
        <w:rPr>
          <w:rFonts w:ascii="Arial" w:hAnsi="Arial" w:cs="Arial"/>
          <w:i/>
          <w:iCs/>
        </w:rPr>
        <w:t xml:space="preserve">Tym pilotażem </w:t>
      </w:r>
      <w:r w:rsidR="00A96C20">
        <w:rPr>
          <w:rFonts w:ascii="Arial" w:hAnsi="Arial" w:cs="Arial"/>
          <w:i/>
          <w:iCs/>
        </w:rPr>
        <w:t xml:space="preserve">chcemy zmienić podejście do opieki nad osobami starszymi. Wypracuje się pewien model działań, który </w:t>
      </w:r>
      <w:r w:rsidR="00731CD4" w:rsidRPr="00731CD4">
        <w:rPr>
          <w:rFonts w:ascii="Arial" w:hAnsi="Arial" w:cs="Arial"/>
          <w:i/>
          <w:iCs/>
        </w:rPr>
        <w:t>pozwoli wielu seniorom samodzielnie funkcjonować</w:t>
      </w:r>
      <w:r w:rsidR="00A96C20">
        <w:rPr>
          <w:rFonts w:ascii="Arial" w:hAnsi="Arial" w:cs="Arial"/>
          <w:i/>
          <w:iCs/>
        </w:rPr>
        <w:t xml:space="preserve"> w domu</w:t>
      </w:r>
      <w:r>
        <w:rPr>
          <w:rFonts w:ascii="Arial" w:hAnsi="Arial" w:cs="Arial"/>
        </w:rPr>
        <w:t xml:space="preserve"> – mówi marszałek </w:t>
      </w:r>
      <w:r w:rsidR="00A96C20">
        <w:rPr>
          <w:rFonts w:ascii="Arial" w:hAnsi="Arial" w:cs="Arial"/>
          <w:b/>
          <w:bCs/>
        </w:rPr>
        <w:t>Adam Struzik</w:t>
      </w:r>
      <w:r w:rsidRPr="00964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="00A96C20" w:rsidRPr="00A96C20">
        <w:rPr>
          <w:rFonts w:ascii="Arial" w:hAnsi="Arial" w:cs="Arial"/>
          <w:i/>
          <w:iCs/>
        </w:rPr>
        <w:t>Chodzi też o to, by</w:t>
      </w:r>
      <w:r w:rsidR="00A96C20">
        <w:rPr>
          <w:rFonts w:ascii="Arial" w:hAnsi="Arial" w:cs="Arial"/>
          <w:i/>
          <w:iCs/>
        </w:rPr>
        <w:t xml:space="preserve"> członkowie rodziny takiej starszej</w:t>
      </w:r>
      <w:r w:rsidR="00E30253">
        <w:rPr>
          <w:rFonts w:ascii="Arial" w:hAnsi="Arial" w:cs="Arial"/>
          <w:i/>
          <w:iCs/>
        </w:rPr>
        <w:t>, niesamodzielnej</w:t>
      </w:r>
      <w:r w:rsidR="00A96C20">
        <w:rPr>
          <w:rFonts w:ascii="Arial" w:hAnsi="Arial" w:cs="Arial"/>
          <w:i/>
          <w:iCs/>
        </w:rPr>
        <w:t xml:space="preserve"> osoby </w:t>
      </w:r>
      <w:r w:rsidR="007E703E">
        <w:rPr>
          <w:rFonts w:ascii="Arial" w:hAnsi="Arial" w:cs="Arial"/>
          <w:i/>
          <w:iCs/>
        </w:rPr>
        <w:t>mieli</w:t>
      </w:r>
      <w:r w:rsidR="00A96C20">
        <w:rPr>
          <w:rFonts w:ascii="Arial" w:hAnsi="Arial" w:cs="Arial"/>
          <w:i/>
          <w:iCs/>
        </w:rPr>
        <w:t xml:space="preserve"> </w:t>
      </w:r>
      <w:r w:rsidR="00A96C20" w:rsidRPr="00731CD4">
        <w:rPr>
          <w:rFonts w:ascii="Arial" w:hAnsi="Arial" w:cs="Arial"/>
          <w:i/>
          <w:iCs/>
        </w:rPr>
        <w:t xml:space="preserve">poczucie, że </w:t>
      </w:r>
      <w:r w:rsidR="00A96C20">
        <w:rPr>
          <w:rFonts w:ascii="Arial" w:hAnsi="Arial" w:cs="Arial"/>
          <w:i/>
          <w:iCs/>
        </w:rPr>
        <w:t>mogą być spokojn</w:t>
      </w:r>
      <w:r w:rsidR="002D1783">
        <w:rPr>
          <w:rFonts w:ascii="Arial" w:hAnsi="Arial" w:cs="Arial"/>
          <w:i/>
          <w:iCs/>
        </w:rPr>
        <w:t>i</w:t>
      </w:r>
      <w:r w:rsidR="00A96C20">
        <w:rPr>
          <w:rFonts w:ascii="Arial" w:hAnsi="Arial" w:cs="Arial"/>
          <w:i/>
          <w:iCs/>
        </w:rPr>
        <w:t>, gdy zajmują się innymi rzeczami, bo ich bliscy są pod pewnego rodzaju opieką</w:t>
      </w:r>
      <w:r w:rsidRPr="00964E9C">
        <w:rPr>
          <w:rFonts w:ascii="Arial" w:hAnsi="Arial" w:cs="Arial"/>
          <w:i/>
          <w:iCs/>
        </w:rPr>
        <w:t>.</w:t>
      </w:r>
    </w:p>
    <w:p w14:paraId="1BB901BD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23845DD1" w14:textId="60B49B7A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grudniu ubiegłego roku mazowieccy radni zatwierdzili listę gmin, które otrzymają dotację na</w:t>
      </w:r>
      <w:r w:rsidR="00211C7F">
        <w:rPr>
          <w:rFonts w:ascii="Arial" w:hAnsi="Arial" w:cs="Arial"/>
        </w:rPr>
        <w:t> </w:t>
      </w:r>
      <w:r>
        <w:rPr>
          <w:rFonts w:ascii="Arial" w:hAnsi="Arial" w:cs="Arial"/>
        </w:rPr>
        <w:t>z</w:t>
      </w:r>
      <w:r w:rsidRPr="00E04458">
        <w:rPr>
          <w:rFonts w:ascii="Arial" w:hAnsi="Arial" w:cs="Arial"/>
        </w:rPr>
        <w:t>organizowanie i świadczenie usług</w:t>
      </w:r>
      <w:r>
        <w:rPr>
          <w:rFonts w:ascii="Arial" w:hAnsi="Arial" w:cs="Arial"/>
        </w:rPr>
        <w:t xml:space="preserve"> </w:t>
      </w:r>
      <w:r w:rsidRPr="00E04458">
        <w:rPr>
          <w:rFonts w:ascii="Arial" w:hAnsi="Arial" w:cs="Arial"/>
        </w:rPr>
        <w:t xml:space="preserve">opiekuńczych w formie </w:t>
      </w:r>
      <w:proofErr w:type="spellStart"/>
      <w:r w:rsidRPr="00E04458">
        <w:rPr>
          <w:rFonts w:ascii="Arial" w:hAnsi="Arial" w:cs="Arial"/>
        </w:rPr>
        <w:t>teleopieki</w:t>
      </w:r>
      <w:proofErr w:type="spellEnd"/>
      <w:r>
        <w:rPr>
          <w:rFonts w:ascii="Arial" w:hAnsi="Arial" w:cs="Arial"/>
        </w:rPr>
        <w:t>. To 27 samorządów z</w:t>
      </w:r>
      <w:r w:rsidR="00653B5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całego Mazowsza, </w:t>
      </w:r>
      <w:r w:rsidR="006908B5">
        <w:rPr>
          <w:rFonts w:ascii="Arial" w:hAnsi="Arial" w:cs="Arial"/>
        </w:rPr>
        <w:t xml:space="preserve">w tym </w:t>
      </w:r>
      <w:r w:rsidR="00F20A8A" w:rsidRPr="00F20A8A">
        <w:rPr>
          <w:rFonts w:ascii="Arial" w:hAnsi="Arial" w:cs="Arial"/>
          <w:b/>
          <w:bCs/>
        </w:rPr>
        <w:t>4 z subregionu ciechanowskiego</w:t>
      </w:r>
      <w:r w:rsidR="00F20A8A">
        <w:rPr>
          <w:rFonts w:ascii="Arial" w:hAnsi="Arial" w:cs="Arial"/>
          <w:b/>
          <w:bCs/>
        </w:rPr>
        <w:t>:</w:t>
      </w:r>
      <w:r w:rsidR="00F20A8A" w:rsidRPr="00F20A8A">
        <w:rPr>
          <w:rFonts w:ascii="Arial" w:hAnsi="Arial" w:cs="Arial"/>
          <w:b/>
        </w:rPr>
        <w:t xml:space="preserve"> </w:t>
      </w:r>
      <w:r w:rsidR="00F20A8A">
        <w:rPr>
          <w:rFonts w:ascii="Arial" w:hAnsi="Arial" w:cs="Arial"/>
          <w:b/>
        </w:rPr>
        <w:t>miasto Ciechanów, Mława, Płońsk oraz Żuromin</w:t>
      </w:r>
      <w:r>
        <w:rPr>
          <w:rFonts w:ascii="Arial" w:hAnsi="Arial" w:cs="Arial"/>
        </w:rPr>
        <w:t>. Według założeń w</w:t>
      </w:r>
      <w:r w:rsidR="00653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całym województwie z</w:t>
      </w:r>
      <w:r w:rsidR="00BD2DEF">
        <w:rPr>
          <w:rFonts w:ascii="Arial" w:hAnsi="Arial" w:cs="Arial"/>
        </w:rPr>
        <w:t> </w:t>
      </w:r>
      <w:r>
        <w:rPr>
          <w:rFonts w:ascii="Arial" w:hAnsi="Arial" w:cs="Arial"/>
        </w:rPr>
        <w:t>pilotażowego programu skorzysta ponad 650 starszych osób.</w:t>
      </w:r>
    </w:p>
    <w:p w14:paraId="437609EF" w14:textId="2267F37D" w:rsidR="007800F6" w:rsidRDefault="007800F6" w:rsidP="000641DC">
      <w:pPr>
        <w:spacing w:after="0" w:line="240" w:lineRule="auto"/>
        <w:jc w:val="both"/>
        <w:rPr>
          <w:rFonts w:ascii="Arial" w:hAnsi="Arial" w:cs="Arial"/>
        </w:rPr>
      </w:pPr>
    </w:p>
    <w:p w14:paraId="08F4CED7" w14:textId="104E184D" w:rsidR="007800F6" w:rsidRDefault="007800F6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64E9C">
        <w:rPr>
          <w:rFonts w:ascii="Arial" w:hAnsi="Arial" w:cs="Arial"/>
          <w:i/>
          <w:iCs/>
        </w:rPr>
        <w:t xml:space="preserve">Chcemy </w:t>
      </w:r>
      <w:r>
        <w:rPr>
          <w:rFonts w:ascii="Arial" w:hAnsi="Arial" w:cs="Arial"/>
          <w:i/>
          <w:iCs/>
        </w:rPr>
        <w:t>d</w:t>
      </w:r>
      <w:r w:rsidRPr="00964E9C">
        <w:rPr>
          <w:rFonts w:ascii="Arial" w:hAnsi="Arial" w:cs="Arial"/>
          <w:i/>
          <w:iCs/>
        </w:rPr>
        <w:t xml:space="preserve">ać </w:t>
      </w:r>
      <w:r>
        <w:rPr>
          <w:rFonts w:ascii="Arial" w:hAnsi="Arial" w:cs="Arial"/>
          <w:i/>
          <w:iCs/>
        </w:rPr>
        <w:t xml:space="preserve">osobom starszym </w:t>
      </w:r>
      <w:r w:rsidRPr="00964E9C">
        <w:rPr>
          <w:rFonts w:ascii="Arial" w:hAnsi="Arial" w:cs="Arial"/>
          <w:i/>
          <w:iCs/>
        </w:rPr>
        <w:t>poc</w:t>
      </w:r>
      <w:r>
        <w:rPr>
          <w:rFonts w:ascii="Arial" w:hAnsi="Arial" w:cs="Arial"/>
          <w:i/>
          <w:iCs/>
        </w:rPr>
        <w:t xml:space="preserve">zucie, że będąc w domu same mogą </w:t>
      </w:r>
      <w:r w:rsidRPr="00964E9C">
        <w:rPr>
          <w:rFonts w:ascii="Arial" w:hAnsi="Arial" w:cs="Arial"/>
          <w:i/>
          <w:iCs/>
        </w:rPr>
        <w:t xml:space="preserve">czuć się bezpiecznie. Stąd </w:t>
      </w:r>
      <w:r>
        <w:rPr>
          <w:rFonts w:ascii="Arial" w:hAnsi="Arial" w:cs="Arial"/>
          <w:i/>
          <w:iCs/>
        </w:rPr>
        <w:t xml:space="preserve">prawie 202 tys. </w:t>
      </w:r>
      <w:r w:rsidRPr="00964E9C">
        <w:rPr>
          <w:rFonts w:ascii="Arial" w:hAnsi="Arial" w:cs="Arial"/>
          <w:i/>
          <w:iCs/>
        </w:rPr>
        <w:t>zł na pilotaż, który w tym roku wprowadzamy na Mazowszu</w:t>
      </w:r>
      <w:r>
        <w:rPr>
          <w:rFonts w:ascii="Arial" w:hAnsi="Arial" w:cs="Arial"/>
        </w:rPr>
        <w:t xml:space="preserve"> – mówi wicemarszałek </w:t>
      </w:r>
      <w:r w:rsidR="00C178AE">
        <w:rPr>
          <w:rFonts w:ascii="Arial" w:hAnsi="Arial" w:cs="Arial"/>
          <w:b/>
          <w:bCs/>
        </w:rPr>
        <w:t xml:space="preserve">Wiesław </w:t>
      </w:r>
      <w:proofErr w:type="spellStart"/>
      <w:r w:rsidR="00C178AE">
        <w:rPr>
          <w:rFonts w:ascii="Arial" w:hAnsi="Arial" w:cs="Arial"/>
          <w:b/>
          <w:bCs/>
        </w:rPr>
        <w:t>Raboszuk</w:t>
      </w:r>
      <w:proofErr w:type="spellEnd"/>
      <w:r w:rsidRPr="00964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Pr="00964E9C">
        <w:rPr>
          <w:rFonts w:ascii="Arial" w:hAnsi="Arial" w:cs="Arial"/>
          <w:i/>
          <w:iCs/>
        </w:rPr>
        <w:t>Już wiemy, że są kolejne gminy zainteresowane udziałem, a ponieważ mamy środki, chętnie rozszerzymy te działania o</w:t>
      </w:r>
      <w:r>
        <w:rPr>
          <w:rFonts w:ascii="Arial" w:hAnsi="Arial" w:cs="Arial"/>
          <w:i/>
          <w:iCs/>
        </w:rPr>
        <w:t xml:space="preserve"> </w:t>
      </w:r>
      <w:r w:rsidRPr="00964E9C">
        <w:rPr>
          <w:rFonts w:ascii="Arial" w:hAnsi="Arial" w:cs="Arial"/>
          <w:i/>
          <w:iCs/>
        </w:rPr>
        <w:t>nowe obszary</w:t>
      </w:r>
    </w:p>
    <w:p w14:paraId="280FF092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068CDC1F" w14:textId="72129DA3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 gmin we własnym zakresie rekrutuje chętnych do wzięcia udziału w pilotażu. Również gminy ustalają indywidualnie, czy dofinansowanie wykorzystane będzie jedynie na opłacenie usługi abonamentowej (automatyczne połączenie z centrum alarmowym)</w:t>
      </w:r>
      <w:r w:rsidR="00503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również na zakup sprzętu, w który wyposażeni zostaną seniorzy. Wysokość dotacji, jaką otrzymały, wynika ze zgłaszanych przez nie </w:t>
      </w:r>
      <w:proofErr w:type="spellStart"/>
      <w:r>
        <w:rPr>
          <w:rFonts w:ascii="Arial" w:hAnsi="Arial" w:cs="Arial"/>
        </w:rPr>
        <w:t>zapotrzebowań</w:t>
      </w:r>
      <w:proofErr w:type="spellEnd"/>
      <w:r>
        <w:rPr>
          <w:rFonts w:ascii="Arial" w:hAnsi="Arial" w:cs="Arial"/>
        </w:rPr>
        <w:t xml:space="preserve">. – </w:t>
      </w:r>
      <w:r w:rsidRPr="00BF397A">
        <w:rPr>
          <w:rFonts w:ascii="Arial" w:hAnsi="Arial" w:cs="Arial"/>
          <w:i/>
          <w:iCs/>
        </w:rPr>
        <w:t xml:space="preserve">Przekazywane </w:t>
      </w:r>
      <w:r w:rsidR="003C7136">
        <w:rPr>
          <w:rFonts w:ascii="Arial" w:hAnsi="Arial" w:cs="Arial"/>
          <w:i/>
          <w:iCs/>
        </w:rPr>
        <w:t>środki</w:t>
      </w:r>
      <w:r w:rsidRPr="00BF397A">
        <w:rPr>
          <w:rFonts w:ascii="Arial" w:hAnsi="Arial" w:cs="Arial"/>
          <w:i/>
          <w:iCs/>
        </w:rPr>
        <w:t xml:space="preserve"> mają pomóc samorządom stworzyć system </w:t>
      </w:r>
      <w:proofErr w:type="spellStart"/>
      <w:r w:rsidRPr="00BF397A">
        <w:rPr>
          <w:rFonts w:ascii="Arial" w:hAnsi="Arial" w:cs="Arial"/>
          <w:i/>
          <w:iCs/>
        </w:rPr>
        <w:t>teleopieki</w:t>
      </w:r>
      <w:proofErr w:type="spellEnd"/>
      <w:r w:rsidRPr="00BF397A">
        <w:rPr>
          <w:rFonts w:ascii="Arial" w:hAnsi="Arial" w:cs="Arial"/>
          <w:i/>
          <w:iCs/>
        </w:rPr>
        <w:t>, z którego seniorzy będą mogli korzystać za darmo</w:t>
      </w:r>
      <w:r>
        <w:rPr>
          <w:rFonts w:ascii="Arial" w:hAnsi="Arial" w:cs="Arial"/>
        </w:rPr>
        <w:t xml:space="preserve"> – wyjaśnia </w:t>
      </w:r>
      <w:r w:rsidR="0038485C">
        <w:rPr>
          <w:rFonts w:ascii="Arial" w:hAnsi="Arial" w:cs="Arial"/>
          <w:b/>
          <w:bCs/>
        </w:rPr>
        <w:t>Elżbieta Bogucka</w:t>
      </w:r>
      <w:r>
        <w:rPr>
          <w:rFonts w:ascii="Arial" w:hAnsi="Arial" w:cs="Arial"/>
        </w:rPr>
        <w:t xml:space="preserve">, </w:t>
      </w:r>
      <w:r w:rsidR="0038485C">
        <w:rPr>
          <w:rFonts w:ascii="Arial" w:hAnsi="Arial" w:cs="Arial"/>
        </w:rPr>
        <w:t>zastępca dyrektora Mazowieckiego Centrum Polityki Społecznej pełnomocnik zarządu województwa do spraw polityki senioralnej</w:t>
      </w:r>
      <w:r>
        <w:rPr>
          <w:rFonts w:ascii="Arial" w:hAnsi="Arial" w:cs="Arial"/>
        </w:rPr>
        <w:t>.</w:t>
      </w:r>
      <w:r w:rsidRPr="00BF3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BF397A">
        <w:rPr>
          <w:rFonts w:ascii="Arial" w:hAnsi="Arial" w:cs="Arial"/>
          <w:i/>
          <w:iCs/>
        </w:rPr>
        <w:t>Jak wiadomo, średnia życia jest coraz wyższa. Chcemy więc zadbać o to, by na Mazowszu starsze osoby mogły żyć godnie, nie czuć się wykluczone</w:t>
      </w:r>
      <w:r>
        <w:rPr>
          <w:rFonts w:ascii="Arial" w:hAnsi="Arial" w:cs="Arial"/>
          <w:i/>
          <w:iCs/>
        </w:rPr>
        <w:t>, ale też mieć poczucie, że ktoś czuwa nad ich bezpieczeństwem.</w:t>
      </w:r>
    </w:p>
    <w:p w14:paraId="64E544E3" w14:textId="129E6861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bookmarkStart w:id="0" w:name="_Hlk32913583"/>
    </w:p>
    <w:p w14:paraId="62170024" w14:textId="41CD33E6" w:rsidR="00A573EC" w:rsidRDefault="00A573E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A573EC">
        <w:rPr>
          <w:rFonts w:ascii="Arial" w:hAnsi="Arial" w:cs="Arial"/>
        </w:rPr>
        <w:t xml:space="preserve"> </w:t>
      </w:r>
      <w:r w:rsidRPr="00A573EC">
        <w:rPr>
          <w:rFonts w:ascii="Arial" w:hAnsi="Arial" w:cs="Arial"/>
          <w:i/>
          <w:iCs/>
        </w:rPr>
        <w:t xml:space="preserve">Nowe rozwiązania technologiczne w opiece nad osobami starszymi powinny być już standardem. Nie tylko ratują życie, ale też pozwalają samodzielnie funkcjonować wielu seniorom, którzy na co dzień nie muszą przebywać w zakładzie opiekuńczo-leczniczym, czy domu opieki, ale ich stan zdrowia lub sytuacja wskazują na potrzebę pomocy, wsparcia i zapewnienia im poczucia bezpieczeństwa. Warto pamiętać, że „opaski życia” dają bezpieczeństwo i komfort nie tylko samym seniorom, ale także ich bliskim i opiekunom. Inicjowanie tego typu </w:t>
      </w:r>
      <w:bookmarkStart w:id="1" w:name="_GoBack"/>
      <w:bookmarkEnd w:id="1"/>
      <w:r w:rsidRPr="00A573EC">
        <w:rPr>
          <w:rFonts w:ascii="Arial" w:hAnsi="Arial" w:cs="Arial"/>
          <w:i/>
          <w:iCs/>
        </w:rPr>
        <w:t xml:space="preserve">projektów przez </w:t>
      </w:r>
      <w:r w:rsidR="00D06403">
        <w:rPr>
          <w:rFonts w:ascii="Arial" w:hAnsi="Arial" w:cs="Arial"/>
          <w:i/>
          <w:iCs/>
        </w:rPr>
        <w:t xml:space="preserve">samorząd </w:t>
      </w:r>
      <w:r w:rsidR="00D06403">
        <w:rPr>
          <w:rFonts w:ascii="Arial" w:hAnsi="Arial" w:cs="Arial"/>
          <w:i/>
          <w:iCs/>
        </w:rPr>
        <w:lastRenderedPageBreak/>
        <w:t xml:space="preserve">województwa </w:t>
      </w:r>
      <w:r w:rsidRPr="00A573EC">
        <w:rPr>
          <w:rFonts w:ascii="Arial" w:hAnsi="Arial" w:cs="Arial"/>
          <w:i/>
          <w:iCs/>
        </w:rPr>
        <w:t>jest dowodem na to, że troska o seniorów jest naszą wspólną sprawą na Mazowsz</w:t>
      </w:r>
      <w:r>
        <w:rPr>
          <w:rFonts w:ascii="Arial" w:hAnsi="Arial" w:cs="Arial"/>
          <w:i/>
          <w:iCs/>
        </w:rPr>
        <w:t xml:space="preserve">u </w:t>
      </w:r>
      <w:r w:rsidRPr="00A573EC">
        <w:rPr>
          <w:rFonts w:ascii="Arial" w:hAnsi="Arial" w:cs="Arial"/>
        </w:rPr>
        <w:t xml:space="preserve">– powiedziała zastępca prezydenta Ciechanowa </w:t>
      </w:r>
      <w:r w:rsidRPr="00A573EC">
        <w:rPr>
          <w:rFonts w:ascii="Arial" w:hAnsi="Arial" w:cs="Arial"/>
          <w:b/>
          <w:bCs/>
        </w:rPr>
        <w:t>Iwona Kowalczuk</w:t>
      </w:r>
      <w:r w:rsidRPr="00A573EC">
        <w:rPr>
          <w:rFonts w:ascii="Arial" w:hAnsi="Arial" w:cs="Arial"/>
        </w:rPr>
        <w:t>.</w:t>
      </w:r>
    </w:p>
    <w:p w14:paraId="7E117797" w14:textId="77777777" w:rsidR="00A573EC" w:rsidRDefault="00A573EC" w:rsidP="000641DC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2826E20D" w14:textId="27613160" w:rsidR="000641DC" w:rsidRDefault="004721C4" w:rsidP="000641D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721C4">
        <w:rPr>
          <w:rFonts w:ascii="Arial" w:hAnsi="Arial" w:cs="Arial"/>
        </w:rPr>
        <w:t>Teleopieka</w:t>
      </w:r>
      <w:proofErr w:type="spellEnd"/>
      <w:r w:rsidRPr="004721C4">
        <w:rPr>
          <w:rFonts w:ascii="Arial" w:hAnsi="Arial" w:cs="Arial"/>
        </w:rPr>
        <w:t xml:space="preserve"> to system przywoławczy, działający przez 24 h na dobę w domu podopiecznego. Osoby, które zgłoszą się do programu, zostaną wyposażone w urządzenie pierwszej generacji. Oznacza to, że kontakt z centrum alarmowym w sytuacjach zagrożenia życia będzie odbywał się przy pomocy tzw. przycisku SOS w formie breloka lub opaski. Właśnie po naciśnięciu tego przycisku w razie jakiegokolwiek zagrożenia (np. upadek, nagłe pogorszenie stanu zdrowia) nastąpi automatyczne połączenie w trybie głośnomówiącym </w:t>
      </w:r>
      <w:r w:rsidR="00A55700" w:rsidRPr="004721C4">
        <w:rPr>
          <w:rFonts w:ascii="Arial" w:hAnsi="Arial" w:cs="Arial"/>
        </w:rPr>
        <w:t xml:space="preserve">przez </w:t>
      </w:r>
      <w:r w:rsidR="00A55700">
        <w:rPr>
          <w:rFonts w:ascii="Arial" w:hAnsi="Arial" w:cs="Arial"/>
        </w:rPr>
        <w:t xml:space="preserve">to </w:t>
      </w:r>
      <w:r w:rsidR="00A55700" w:rsidRPr="004721C4">
        <w:rPr>
          <w:rFonts w:ascii="Arial" w:hAnsi="Arial" w:cs="Arial"/>
        </w:rPr>
        <w:t xml:space="preserve">urządzenie </w:t>
      </w:r>
      <w:r w:rsidRPr="004721C4">
        <w:rPr>
          <w:rFonts w:ascii="Arial" w:hAnsi="Arial" w:cs="Arial"/>
        </w:rPr>
        <w:t>z centrum alarmowym. Wówczas operator zdecyduje o tym, jaką interwencję podjąć. W takich sytuacjach liczą się każde sekundy, a</w:t>
      </w:r>
      <w:r w:rsidR="00193CBB">
        <w:rPr>
          <w:rFonts w:ascii="Arial" w:hAnsi="Arial" w:cs="Arial"/>
        </w:rPr>
        <w:t> </w:t>
      </w:r>
      <w:proofErr w:type="spellStart"/>
      <w:r w:rsidRPr="004721C4">
        <w:rPr>
          <w:rFonts w:ascii="Arial" w:hAnsi="Arial" w:cs="Arial"/>
        </w:rPr>
        <w:t>teleopieka</w:t>
      </w:r>
      <w:proofErr w:type="spellEnd"/>
      <w:r w:rsidRPr="004721C4">
        <w:rPr>
          <w:rFonts w:ascii="Arial" w:hAnsi="Arial" w:cs="Arial"/>
        </w:rPr>
        <w:t xml:space="preserve"> sprawia, że pomoc w sytuacjach nagłych lub zagrażających życiu może być udzielona szybciej.</w:t>
      </w:r>
    </w:p>
    <w:p w14:paraId="7BEEDD53" w14:textId="77777777" w:rsidR="004721C4" w:rsidRDefault="004721C4" w:rsidP="000641DC">
      <w:pPr>
        <w:spacing w:after="0" w:line="240" w:lineRule="auto"/>
        <w:jc w:val="both"/>
        <w:rPr>
          <w:rFonts w:ascii="Arial" w:hAnsi="Arial" w:cs="Arial"/>
        </w:rPr>
      </w:pPr>
    </w:p>
    <w:p w14:paraId="76BADBB2" w14:textId="398C8A4C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Pilotażowy program zaplanowany jest na dwa lata, z czego w 2020 r. przekazywane są gminom dotacje z budżetu województwa, a w 2021 r. gminy zobowiązują się prowadzić już program we</w:t>
      </w:r>
      <w:r w:rsidR="003F03E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własnym zakresie. </w:t>
      </w:r>
    </w:p>
    <w:p w14:paraId="798B26B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6A59E9DD" w14:textId="77777777" w:rsidR="009014EB" w:rsidRDefault="009014EB" w:rsidP="009014EB">
      <w:pPr>
        <w:spacing w:after="0" w:line="240" w:lineRule="auto"/>
        <w:jc w:val="both"/>
        <w:rPr>
          <w:rFonts w:ascii="Arial" w:hAnsi="Arial" w:cs="Arial"/>
        </w:rPr>
      </w:pPr>
    </w:p>
    <w:p w14:paraId="166DAEF6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Marta Milewska</w:t>
      </w:r>
    </w:p>
    <w:p w14:paraId="08DDC785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3F3BFCFA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 xml:space="preserve">Urząd Marszałkowski Województwa Mazowieckiego </w:t>
      </w:r>
    </w:p>
    <w:p w14:paraId="7B64DD7B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fr-FR"/>
        </w:rPr>
        <w:t>tel. 22 59 07 602, kom. 510 591 974</w:t>
      </w:r>
    </w:p>
    <w:p w14:paraId="6791AFA4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: rzecznik@mazovia.pl</w:t>
      </w:r>
    </w:p>
    <w:p w14:paraId="5B0C1F7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B1EE50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B441E9E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14:paraId="2F5789B6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4C4ADDC3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6F2A6917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490E7CBC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: rzecznik@mcps.com.pl</w:t>
      </w:r>
    </w:p>
    <w:p w14:paraId="4BD408FF" w14:textId="77777777" w:rsidR="009014EB" w:rsidRPr="00094BED" w:rsidRDefault="009014EB" w:rsidP="009014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69EA2B" w14:textId="77777777" w:rsidR="000641DC" w:rsidRPr="00094BED" w:rsidRDefault="000641DC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0641DC" w:rsidRPr="00094BED" w:rsidSect="001A6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6963" w14:textId="77777777" w:rsidR="00660384" w:rsidRDefault="00660384">
      <w:pPr>
        <w:spacing w:after="0" w:line="240" w:lineRule="auto"/>
      </w:pPr>
      <w:r>
        <w:separator/>
      </w:r>
    </w:p>
  </w:endnote>
  <w:endnote w:type="continuationSeparator" w:id="0">
    <w:p w14:paraId="75CC797A" w14:textId="77777777" w:rsidR="00660384" w:rsidRDefault="006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2176" w14:textId="77777777" w:rsidR="003E2A86" w:rsidRDefault="009014EB" w:rsidP="003E2A86">
    <w:pPr>
      <w:pStyle w:val="Stopka"/>
    </w:pPr>
    <w:r>
      <w:rPr>
        <w:noProof/>
        <w:lang w:eastAsia="pl-PL"/>
      </w:rPr>
      <w:drawing>
        <wp:inline distT="0" distB="0" distL="0" distR="0" wp14:anchorId="1B5BA4FF" wp14:editId="25D59D6F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15AC6E08" w14:textId="77777777" w:rsidR="003E2A86" w:rsidRDefault="00D06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7389" w14:textId="77777777" w:rsidR="003E2A86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F057A27" wp14:editId="602BE0F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2609AE"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28FD4010" w14:textId="77777777" w:rsidR="00474F8A" w:rsidRDefault="00D064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8C8E" w14:textId="77777777" w:rsidR="001A6274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4E40BE" wp14:editId="6D16A9A3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9CEB24" w14:textId="77777777" w:rsidR="001A6274" w:rsidRDefault="00D06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AAD3" w14:textId="77777777" w:rsidR="00660384" w:rsidRDefault="00660384">
      <w:pPr>
        <w:spacing w:after="0" w:line="240" w:lineRule="auto"/>
      </w:pPr>
      <w:r>
        <w:separator/>
      </w:r>
    </w:p>
  </w:footnote>
  <w:footnote w:type="continuationSeparator" w:id="0">
    <w:p w14:paraId="7C9D3119" w14:textId="77777777" w:rsidR="00660384" w:rsidRDefault="006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CE27" w14:textId="77777777" w:rsidR="003E2A86" w:rsidRDefault="00D06403">
    <w:pPr>
      <w:pStyle w:val="Nagwek"/>
    </w:pPr>
  </w:p>
  <w:p w14:paraId="234580BE" w14:textId="77777777" w:rsidR="003E2A86" w:rsidRDefault="00D06403">
    <w:pPr>
      <w:pStyle w:val="Nagwek"/>
    </w:pPr>
  </w:p>
  <w:p w14:paraId="3C68B2F2" w14:textId="77777777" w:rsidR="003E2A86" w:rsidRDefault="00D06403">
    <w:pPr>
      <w:pStyle w:val="Nagwek"/>
    </w:pPr>
  </w:p>
  <w:p w14:paraId="17A5B10D" w14:textId="77777777" w:rsidR="003E2A86" w:rsidRDefault="00D064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8B8B" w14:textId="77777777" w:rsidR="00474F8A" w:rsidRDefault="009014EB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1323" w14:textId="77777777" w:rsidR="001A6274" w:rsidRDefault="009014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614EED" wp14:editId="461D979D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7"/>
    <w:rsid w:val="00007D29"/>
    <w:rsid w:val="000641DC"/>
    <w:rsid w:val="00094BED"/>
    <w:rsid w:val="000E4826"/>
    <w:rsid w:val="00193CBB"/>
    <w:rsid w:val="00211C7F"/>
    <w:rsid w:val="002609AE"/>
    <w:rsid w:val="002D1783"/>
    <w:rsid w:val="00324755"/>
    <w:rsid w:val="003613BB"/>
    <w:rsid w:val="0038485C"/>
    <w:rsid w:val="003B0E62"/>
    <w:rsid w:val="003C7136"/>
    <w:rsid w:val="003F03E3"/>
    <w:rsid w:val="004721C4"/>
    <w:rsid w:val="004D28B3"/>
    <w:rsid w:val="00503862"/>
    <w:rsid w:val="005D324C"/>
    <w:rsid w:val="00626E25"/>
    <w:rsid w:val="00653B54"/>
    <w:rsid w:val="00660384"/>
    <w:rsid w:val="00666D67"/>
    <w:rsid w:val="0066760A"/>
    <w:rsid w:val="00673237"/>
    <w:rsid w:val="006908B5"/>
    <w:rsid w:val="006B5A57"/>
    <w:rsid w:val="006C3087"/>
    <w:rsid w:val="00731CD4"/>
    <w:rsid w:val="0073470D"/>
    <w:rsid w:val="007800F6"/>
    <w:rsid w:val="007931D2"/>
    <w:rsid w:val="007E703E"/>
    <w:rsid w:val="009007CF"/>
    <w:rsid w:val="009014EB"/>
    <w:rsid w:val="00921485"/>
    <w:rsid w:val="009A462E"/>
    <w:rsid w:val="00A55700"/>
    <w:rsid w:val="00A573EC"/>
    <w:rsid w:val="00A65CB9"/>
    <w:rsid w:val="00A96C20"/>
    <w:rsid w:val="00AA5F8B"/>
    <w:rsid w:val="00AC3D19"/>
    <w:rsid w:val="00AF2BEF"/>
    <w:rsid w:val="00B21A0C"/>
    <w:rsid w:val="00BD2DEF"/>
    <w:rsid w:val="00C178AE"/>
    <w:rsid w:val="00C64A52"/>
    <w:rsid w:val="00C7356A"/>
    <w:rsid w:val="00CD6FA0"/>
    <w:rsid w:val="00D06403"/>
    <w:rsid w:val="00D3631E"/>
    <w:rsid w:val="00E30253"/>
    <w:rsid w:val="00F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A8B"/>
  <w15:docId w15:val="{D973C08F-D786-4272-9CAE-9FDDA43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6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D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E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D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D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Hanna Maliszewska</cp:lastModifiedBy>
  <cp:revision>24</cp:revision>
  <cp:lastPrinted>2020-02-19T14:09:00Z</cp:lastPrinted>
  <dcterms:created xsi:type="dcterms:W3CDTF">2020-02-19T14:10:00Z</dcterms:created>
  <dcterms:modified xsi:type="dcterms:W3CDTF">2020-03-06T09:53:00Z</dcterms:modified>
</cp:coreProperties>
</file>