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00991660"/>
        <w:docPartObj>
          <w:docPartGallery w:val="Cover Pages"/>
          <w:docPartUnique/>
        </w:docPartObj>
      </w:sdtPr>
      <w:sdtEndPr/>
      <w:sdtContent>
        <w:p w14:paraId="15A4F57A" w14:textId="7A0CD454" w:rsidR="00546E73" w:rsidRDefault="00546E73">
          <w:r>
            <w:rPr>
              <w:noProof/>
              <w:lang w:eastAsia="pl-PL"/>
            </w:rPr>
            <mc:AlternateContent>
              <mc:Choice Requires="wps">
                <w:drawing>
                  <wp:anchor distT="0" distB="0" distL="114300" distR="114300" simplePos="0" relativeHeight="251664384" behindDoc="0" locked="0" layoutInCell="1" allowOverlap="1" wp14:anchorId="211C8F65" wp14:editId="47722E70">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27940" b="21590"/>
                    <wp:wrapNone/>
                    <wp:docPr id="471"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rgbClr val="00B0F0"/>
                            </a:solidFill>
                            <a:ln>
                              <a:solidFill>
                                <a:srgbClr val="00B0F0"/>
                              </a:solidFill>
                            </a:ln>
                          </wps:spPr>
                          <wps:txbx>
                            <w:txbxContent>
                              <w:p w14:paraId="3162D6F8" w14:textId="77777777" w:rsidR="00514641" w:rsidRPr="00546E73" w:rsidRDefault="00514641" w:rsidP="00546E73">
                                <w:pPr>
                                  <w:pStyle w:val="Zawartoramki"/>
                                  <w:ind w:left="708"/>
                                  <w:jc w:val="right"/>
                                  <w:rPr>
                                    <w:b/>
                                    <w:color w:val="FFFFFF" w:themeColor="background1"/>
                                    <w:sz w:val="44"/>
                                  </w:rPr>
                                </w:pPr>
                                <w:r w:rsidRPr="00546E73">
                                  <w:rPr>
                                    <w:b/>
                                    <w:color w:val="FFFFFF" w:themeColor="background1"/>
                                    <w:sz w:val="44"/>
                                  </w:rPr>
                                  <w:t xml:space="preserve">PLAN ROZWOJU </w:t>
                                </w:r>
                              </w:p>
                              <w:p w14:paraId="37DDBE90" w14:textId="4523F829" w:rsidR="00514641" w:rsidRPr="00546E73" w:rsidRDefault="00514641" w:rsidP="00546E73">
                                <w:pPr>
                                  <w:pStyle w:val="Zawartoramki"/>
                                  <w:jc w:val="right"/>
                                  <w:rPr>
                                    <w:b/>
                                    <w:color w:val="FFFFFF" w:themeColor="background1"/>
                                    <w:sz w:val="44"/>
                                  </w:rPr>
                                </w:pPr>
                                <w:r w:rsidRPr="00546E73">
                                  <w:rPr>
                                    <w:b/>
                                    <w:color w:val="FFFFFF" w:themeColor="background1"/>
                                    <w:sz w:val="44"/>
                                  </w:rPr>
                                  <w:t xml:space="preserve">EKONOMII SPOŁECZNEJ </w:t>
                                </w:r>
                                <w:r w:rsidRPr="00546E73">
                                  <w:rPr>
                                    <w:b/>
                                    <w:color w:val="FFFFFF" w:themeColor="background1"/>
                                    <w:sz w:val="44"/>
                                  </w:rPr>
                                  <w:br/>
                                  <w:t xml:space="preserve">NA MAZOWSZU </w:t>
                                </w:r>
                                <w:r w:rsidRPr="00546E73">
                                  <w:rPr>
                                    <w:b/>
                                    <w:color w:val="FFFFFF" w:themeColor="background1"/>
                                    <w:sz w:val="44"/>
                                  </w:rPr>
                                  <w:br/>
                                  <w:t>NA LATA 2021-20</w:t>
                                </w:r>
                                <w:r w:rsidRPr="00546E73">
                                  <w:rPr>
                                    <w:rFonts w:eastAsia="Calibri"/>
                                    <w:b/>
                                    <w:color w:val="FFFFFF" w:themeColor="background1"/>
                                    <w:sz w:val="44"/>
                                  </w:rPr>
                                  <w:t>3</w:t>
                                </w:r>
                                <w:r w:rsidRPr="00546E73">
                                  <w:rPr>
                                    <w:b/>
                                    <w:color w:val="FFFFFF" w:themeColor="background1"/>
                                    <w:sz w:val="44"/>
                                  </w:rPr>
                                  <w:t>0</w:t>
                                </w:r>
                              </w:p>
                              <w:p w14:paraId="65A341CF" w14:textId="77777777" w:rsidR="00514641" w:rsidRDefault="00514641" w:rsidP="00546E73">
                                <w:pPr>
                                  <w:spacing w:before="240"/>
                                  <w:ind w:left="720"/>
                                  <w:jc w:val="right"/>
                                  <w:rPr>
                                    <w:i/>
                                    <w:color w:val="FFFFFF" w:themeColor="background1"/>
                                    <w:sz w:val="24"/>
                                  </w:rPr>
                                </w:pPr>
                              </w:p>
                              <w:p w14:paraId="790C9C1A" w14:textId="1C55E2FC" w:rsidR="00514641" w:rsidRPr="00177A76" w:rsidRDefault="00177A76" w:rsidP="00546E73">
                                <w:pPr>
                                  <w:spacing w:before="240"/>
                                  <w:ind w:left="720"/>
                                  <w:jc w:val="right"/>
                                  <w:rPr>
                                    <w:i/>
                                    <w:sz w:val="24"/>
                                  </w:rPr>
                                </w:pPr>
                                <w:r w:rsidRPr="00177A76">
                                  <w:rPr>
                                    <w:i/>
                                    <w:sz w:val="24"/>
                                    <w:highlight w:val="yellow"/>
                                  </w:rPr>
                                  <w:t>[II wersja robocza 08.10.2020 r.]</w:t>
                                </w:r>
                              </w:p>
                              <w:p w14:paraId="28084FB0" w14:textId="7BCDF7C8" w:rsidR="00514641" w:rsidRDefault="00514641" w:rsidP="00546E73">
                                <w:pPr>
                                  <w:spacing w:before="240"/>
                                  <w:ind w:left="720"/>
                                  <w:jc w:val="right"/>
                                  <w:rPr>
                                    <w:i/>
                                    <w:color w:val="FFFFFF" w:themeColor="background1"/>
                                    <w:sz w:val="24"/>
                                  </w:rPr>
                                </w:pPr>
                                <w:r w:rsidRPr="00A10A6F">
                                  <w:rPr>
                                    <w:i/>
                                    <w:color w:val="FFFFFF" w:themeColor="background1"/>
                                    <w:sz w:val="24"/>
                                  </w:rPr>
                                  <w:t>W ekonomii społecznej licz</w:t>
                                </w:r>
                                <w:r>
                                  <w:rPr>
                                    <w:i/>
                                    <w:color w:val="FFFFFF" w:themeColor="background1"/>
                                    <w:sz w:val="24"/>
                                  </w:rPr>
                                  <w:t>ą</w:t>
                                </w:r>
                                <w:r w:rsidRPr="00A10A6F">
                                  <w:rPr>
                                    <w:i/>
                                    <w:color w:val="FFFFFF" w:themeColor="background1"/>
                                    <w:sz w:val="24"/>
                                  </w:rPr>
                                  <w:t xml:space="preserve"> się </w:t>
                                </w:r>
                                <w:r>
                                  <w:rPr>
                                    <w:i/>
                                    <w:color w:val="FFFFFF" w:themeColor="background1"/>
                                    <w:sz w:val="24"/>
                                  </w:rPr>
                                  <w:t>ludzie</w:t>
                                </w:r>
                              </w:p>
                              <w:p w14:paraId="7F873355" w14:textId="00C940F0" w:rsidR="00514641" w:rsidRDefault="00514641" w:rsidP="00546E73">
                                <w:pPr>
                                  <w:spacing w:before="240"/>
                                  <w:ind w:left="720"/>
                                  <w:jc w:val="right"/>
                                  <w:rPr>
                                    <w:i/>
                                    <w:color w:val="FFFFFF" w:themeColor="background1"/>
                                    <w:sz w:val="24"/>
                                  </w:rPr>
                                </w:pPr>
                              </w:p>
                              <w:p w14:paraId="43CCF0CF" w14:textId="1168C648" w:rsidR="00514641" w:rsidRDefault="00514641" w:rsidP="00546E73">
                                <w:pPr>
                                  <w:spacing w:before="240"/>
                                  <w:ind w:left="720"/>
                                  <w:jc w:val="right"/>
                                  <w:rPr>
                                    <w:i/>
                                    <w:color w:val="FFFFFF" w:themeColor="background1"/>
                                    <w:sz w:val="24"/>
                                  </w:rPr>
                                </w:pPr>
                              </w:p>
                              <w:p w14:paraId="11343DE3" w14:textId="685517FC" w:rsidR="00514641" w:rsidRDefault="00514641" w:rsidP="00546E73">
                                <w:pPr>
                                  <w:spacing w:before="240"/>
                                  <w:ind w:left="720"/>
                                  <w:jc w:val="right"/>
                                  <w:rPr>
                                    <w:i/>
                                    <w:color w:val="FFFFFF" w:themeColor="background1"/>
                                    <w:sz w:val="24"/>
                                  </w:rPr>
                                </w:pPr>
                              </w:p>
                              <w:p w14:paraId="2386081F" w14:textId="440B381D" w:rsidR="00514641" w:rsidRDefault="00514641" w:rsidP="00546E73">
                                <w:pPr>
                                  <w:spacing w:before="240"/>
                                  <w:ind w:left="720"/>
                                  <w:jc w:val="right"/>
                                  <w:rPr>
                                    <w:i/>
                                    <w:color w:val="FFFFFF" w:themeColor="background1"/>
                                    <w:sz w:val="24"/>
                                  </w:rPr>
                                </w:pPr>
                              </w:p>
                              <w:p w14:paraId="7D749802" w14:textId="19E8CD8F" w:rsidR="00514641" w:rsidRDefault="00514641" w:rsidP="00546E73">
                                <w:pPr>
                                  <w:spacing w:before="240"/>
                                  <w:ind w:left="720"/>
                                  <w:jc w:val="right"/>
                                  <w:rPr>
                                    <w:i/>
                                    <w:color w:val="FFFFFF" w:themeColor="background1"/>
                                    <w:sz w:val="24"/>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211C8F65" id="Prostokąt 16" o:spid="_x0000_s1026" style="position:absolute;left:0;text-align:left;margin-left:0;margin-top:0;width:422.3pt;height:760.1pt;z-index:25166438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" fillcolor="#00b0f0" strokecolor="#00b0f0">
                    <v:path arrowok="t"/>
                    <v:textbox inset="21.6pt,1in,21.6pt">
                      <w:txbxContent>
                        <w:p w14:paraId="3162D6F8" w14:textId="77777777" w:rsidR="00514641" w:rsidRPr="00546E73" w:rsidRDefault="00514641" w:rsidP="00546E73">
                          <w:pPr>
                            <w:pStyle w:val="Zawartoramki"/>
                            <w:ind w:left="708"/>
                            <w:jc w:val="right"/>
                            <w:rPr>
                              <w:b/>
                              <w:color w:val="FFFFFF" w:themeColor="background1"/>
                              <w:sz w:val="44"/>
                            </w:rPr>
                          </w:pPr>
                          <w:r w:rsidRPr="00546E73">
                            <w:rPr>
                              <w:b/>
                              <w:color w:val="FFFFFF" w:themeColor="background1"/>
                              <w:sz w:val="44"/>
                            </w:rPr>
                            <w:t xml:space="preserve">PLAN ROZWOJU </w:t>
                          </w:r>
                        </w:p>
                        <w:p w14:paraId="37DDBE90" w14:textId="4523F829" w:rsidR="00514641" w:rsidRPr="00546E73" w:rsidRDefault="00514641" w:rsidP="00546E73">
                          <w:pPr>
                            <w:pStyle w:val="Zawartoramki"/>
                            <w:jc w:val="right"/>
                            <w:rPr>
                              <w:b/>
                              <w:color w:val="FFFFFF" w:themeColor="background1"/>
                              <w:sz w:val="44"/>
                            </w:rPr>
                          </w:pPr>
                          <w:r w:rsidRPr="00546E73">
                            <w:rPr>
                              <w:b/>
                              <w:color w:val="FFFFFF" w:themeColor="background1"/>
                              <w:sz w:val="44"/>
                            </w:rPr>
                            <w:t xml:space="preserve">EKONOMII SPOŁECZNEJ </w:t>
                          </w:r>
                          <w:r w:rsidRPr="00546E73">
                            <w:rPr>
                              <w:b/>
                              <w:color w:val="FFFFFF" w:themeColor="background1"/>
                              <w:sz w:val="44"/>
                            </w:rPr>
                            <w:br/>
                            <w:t xml:space="preserve">NA MAZOWSZU </w:t>
                          </w:r>
                          <w:r w:rsidRPr="00546E73">
                            <w:rPr>
                              <w:b/>
                              <w:color w:val="FFFFFF" w:themeColor="background1"/>
                              <w:sz w:val="44"/>
                            </w:rPr>
                            <w:br/>
                            <w:t>NA LATA 2021-20</w:t>
                          </w:r>
                          <w:r w:rsidRPr="00546E73">
                            <w:rPr>
                              <w:rFonts w:eastAsia="Calibri"/>
                              <w:b/>
                              <w:color w:val="FFFFFF" w:themeColor="background1"/>
                              <w:sz w:val="44"/>
                            </w:rPr>
                            <w:t>3</w:t>
                          </w:r>
                          <w:r w:rsidRPr="00546E73">
                            <w:rPr>
                              <w:b/>
                              <w:color w:val="FFFFFF" w:themeColor="background1"/>
                              <w:sz w:val="44"/>
                            </w:rPr>
                            <w:t>0</w:t>
                          </w:r>
                        </w:p>
                        <w:p w14:paraId="65A341CF" w14:textId="77777777" w:rsidR="00514641" w:rsidRDefault="00514641" w:rsidP="00546E73">
                          <w:pPr>
                            <w:spacing w:before="240"/>
                            <w:ind w:left="720"/>
                            <w:jc w:val="right"/>
                            <w:rPr>
                              <w:i/>
                              <w:color w:val="FFFFFF" w:themeColor="background1"/>
                              <w:sz w:val="24"/>
                            </w:rPr>
                          </w:pPr>
                        </w:p>
                        <w:p w14:paraId="790C9C1A" w14:textId="1C55E2FC" w:rsidR="00514641" w:rsidRPr="00177A76" w:rsidRDefault="00177A76" w:rsidP="00546E73">
                          <w:pPr>
                            <w:spacing w:before="240"/>
                            <w:ind w:left="720"/>
                            <w:jc w:val="right"/>
                            <w:rPr>
                              <w:i/>
                              <w:sz w:val="24"/>
                            </w:rPr>
                          </w:pPr>
                          <w:r w:rsidRPr="00177A76">
                            <w:rPr>
                              <w:i/>
                              <w:sz w:val="24"/>
                              <w:highlight w:val="yellow"/>
                            </w:rPr>
                            <w:t>[II wersja robocza 08.10.2020 r.]</w:t>
                          </w:r>
                        </w:p>
                        <w:p w14:paraId="28084FB0" w14:textId="7BCDF7C8" w:rsidR="00514641" w:rsidRDefault="00514641" w:rsidP="00546E73">
                          <w:pPr>
                            <w:spacing w:before="240"/>
                            <w:ind w:left="720"/>
                            <w:jc w:val="right"/>
                            <w:rPr>
                              <w:i/>
                              <w:color w:val="FFFFFF" w:themeColor="background1"/>
                              <w:sz w:val="24"/>
                            </w:rPr>
                          </w:pPr>
                          <w:r w:rsidRPr="00A10A6F">
                            <w:rPr>
                              <w:i/>
                              <w:color w:val="FFFFFF" w:themeColor="background1"/>
                              <w:sz w:val="24"/>
                            </w:rPr>
                            <w:t>W ekonomii społecznej licz</w:t>
                          </w:r>
                          <w:r>
                            <w:rPr>
                              <w:i/>
                              <w:color w:val="FFFFFF" w:themeColor="background1"/>
                              <w:sz w:val="24"/>
                            </w:rPr>
                            <w:t>ą</w:t>
                          </w:r>
                          <w:r w:rsidRPr="00A10A6F">
                            <w:rPr>
                              <w:i/>
                              <w:color w:val="FFFFFF" w:themeColor="background1"/>
                              <w:sz w:val="24"/>
                            </w:rPr>
                            <w:t xml:space="preserve"> się </w:t>
                          </w:r>
                          <w:r>
                            <w:rPr>
                              <w:i/>
                              <w:color w:val="FFFFFF" w:themeColor="background1"/>
                              <w:sz w:val="24"/>
                            </w:rPr>
                            <w:t>ludzie</w:t>
                          </w:r>
                        </w:p>
                        <w:p w14:paraId="7F873355" w14:textId="00C940F0" w:rsidR="00514641" w:rsidRDefault="00514641" w:rsidP="00546E73">
                          <w:pPr>
                            <w:spacing w:before="240"/>
                            <w:ind w:left="720"/>
                            <w:jc w:val="right"/>
                            <w:rPr>
                              <w:i/>
                              <w:color w:val="FFFFFF" w:themeColor="background1"/>
                              <w:sz w:val="24"/>
                            </w:rPr>
                          </w:pPr>
                        </w:p>
                        <w:p w14:paraId="43CCF0CF" w14:textId="1168C648" w:rsidR="00514641" w:rsidRDefault="00514641" w:rsidP="00546E73">
                          <w:pPr>
                            <w:spacing w:before="240"/>
                            <w:ind w:left="720"/>
                            <w:jc w:val="right"/>
                            <w:rPr>
                              <w:i/>
                              <w:color w:val="FFFFFF" w:themeColor="background1"/>
                              <w:sz w:val="24"/>
                            </w:rPr>
                          </w:pPr>
                        </w:p>
                        <w:p w14:paraId="11343DE3" w14:textId="685517FC" w:rsidR="00514641" w:rsidRDefault="00514641" w:rsidP="00546E73">
                          <w:pPr>
                            <w:spacing w:before="240"/>
                            <w:ind w:left="720"/>
                            <w:jc w:val="right"/>
                            <w:rPr>
                              <w:i/>
                              <w:color w:val="FFFFFF" w:themeColor="background1"/>
                              <w:sz w:val="24"/>
                            </w:rPr>
                          </w:pPr>
                        </w:p>
                        <w:p w14:paraId="2386081F" w14:textId="440B381D" w:rsidR="00514641" w:rsidRDefault="00514641" w:rsidP="00546E73">
                          <w:pPr>
                            <w:spacing w:before="240"/>
                            <w:ind w:left="720"/>
                            <w:jc w:val="right"/>
                            <w:rPr>
                              <w:i/>
                              <w:color w:val="FFFFFF" w:themeColor="background1"/>
                              <w:sz w:val="24"/>
                            </w:rPr>
                          </w:pPr>
                        </w:p>
                        <w:p w14:paraId="7D749802" w14:textId="19E8CD8F" w:rsidR="00514641" w:rsidRDefault="00514641" w:rsidP="00546E73">
                          <w:pPr>
                            <w:spacing w:before="240"/>
                            <w:ind w:left="720"/>
                            <w:jc w:val="right"/>
                            <w:rPr>
                              <w:i/>
                              <w:color w:val="FFFFFF" w:themeColor="background1"/>
                              <w:sz w:val="24"/>
                            </w:rPr>
                          </w:pPr>
                        </w:p>
                      </w:txbxContent>
                    </v:textbox>
                    <w10:wrap anchorx="page" anchory="page"/>
                  </v:rect>
                </w:pict>
              </mc:Fallback>
            </mc:AlternateContent>
          </w:r>
          <w:r>
            <w:rPr>
              <w:noProof/>
              <w:lang w:eastAsia="pl-PL"/>
            </w:rPr>
            <mc:AlternateContent>
              <mc:Choice Requires="wps">
                <w:drawing>
                  <wp:anchor distT="0" distB="0" distL="114300" distR="114300" simplePos="0" relativeHeight="251665408" behindDoc="0" locked="0" layoutInCell="1" allowOverlap="1" wp14:anchorId="5FCA5C10" wp14:editId="1FCB38D7">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Prostokąt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eastAsiaTheme="minorHAnsi" w:hAnsi="Arial" w:cstheme="minorBidi"/>
                                    <w:color w:val="auto"/>
                                    <w:spacing w:val="0"/>
                                    <w:lang w:eastAsia="en-US"/>
                                  </w:rPr>
                                  <w:alias w:val="Podtytuł"/>
                                  <w:id w:val="-505288762"/>
                                  <w:dataBinding w:prefixMappings="xmlns:ns0='http://schemas.openxmlformats.org/package/2006/metadata/core-properties' xmlns:ns1='http://purl.org/dc/elements/1.1/'" w:xpath="/ns0:coreProperties[1]/ns1:subject[1]" w:storeItemID="{6C3C8BC8-F283-45AE-878A-BAB7291924A1}"/>
                                  <w:text/>
                                </w:sdtPr>
                                <w:sdtEndPr/>
                                <w:sdtContent>
                                  <w:p w14:paraId="65E9CB4A" w14:textId="127F286C" w:rsidR="00514641" w:rsidRDefault="00514641" w:rsidP="00A10A6F">
                                    <w:pPr>
                                      <w:pStyle w:val="Podtytu"/>
                                      <w:shd w:val="clear" w:color="auto" w:fill="D9D9D9" w:themeFill="background1" w:themeFillShade="D9"/>
                                      <w:rPr>
                                        <w:rFonts w:cstheme="minorBidi"/>
                                        <w:color w:val="FFFFFF" w:themeColor="background1"/>
                                      </w:rPr>
                                    </w:pPr>
                                    <w:r w:rsidRPr="00A10A6F">
                                      <w:rPr>
                                        <w:rFonts w:ascii="Arial" w:eastAsiaTheme="minorHAnsi" w:hAnsi="Arial" w:cstheme="minorBidi"/>
                                        <w:color w:val="auto"/>
                                        <w:spacing w:val="0"/>
                                        <w:lang w:eastAsia="en-US"/>
                                      </w:rPr>
                                      <w:t>Program wojewódzki Samorządu Województwa Mazowieckiego</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5FCA5C10" id="Prostokąt 472" o:spid="_x0000_s1027" style="position:absolute;left:0;text-align:left;margin-left:0;margin-top:0;width:148.1pt;height:760.3pt;z-index:25166540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" fillcolor="#d8d8d8 [2732]" stroked="f" strokeweight="2pt">
                    <v:path arrowok="t"/>
                    <v:textbox inset="14.4pt,,14.4pt">
                      <w:txbxContent>
                        <w:sdt>
                          <w:sdtPr>
                            <w:rPr>
                              <w:rFonts w:ascii="Arial" w:eastAsiaTheme="minorHAnsi" w:hAnsi="Arial" w:cstheme="minorBidi"/>
                              <w:color w:val="auto"/>
                              <w:spacing w:val="0"/>
                              <w:lang w:eastAsia="en-US"/>
                            </w:rPr>
                            <w:alias w:val="Podtytuł"/>
                            <w:id w:val="-505288762"/>
                            <w:dataBinding w:prefixMappings="xmlns:ns0='http://schemas.openxmlformats.org/package/2006/metadata/core-properties' xmlns:ns1='http://purl.org/dc/elements/1.1/'" w:xpath="/ns0:coreProperties[1]/ns1:subject[1]" w:storeItemID="{6C3C8BC8-F283-45AE-878A-BAB7291924A1}"/>
                            <w:text/>
                          </w:sdtPr>
                          <w:sdtEndPr/>
                          <w:sdtContent>
                            <w:p w14:paraId="65E9CB4A" w14:textId="127F286C" w:rsidR="00514641" w:rsidRDefault="00514641" w:rsidP="00A10A6F">
                              <w:pPr>
                                <w:pStyle w:val="Podtytu"/>
                                <w:shd w:val="clear" w:color="auto" w:fill="D9D9D9" w:themeFill="background1" w:themeFillShade="D9"/>
                                <w:rPr>
                                  <w:rFonts w:cstheme="minorBidi"/>
                                  <w:color w:val="FFFFFF" w:themeColor="background1"/>
                                </w:rPr>
                              </w:pPr>
                              <w:r w:rsidRPr="00A10A6F">
                                <w:rPr>
                                  <w:rFonts w:ascii="Arial" w:eastAsiaTheme="minorHAnsi" w:hAnsi="Arial" w:cstheme="minorBidi"/>
                                  <w:color w:val="auto"/>
                                  <w:spacing w:val="0"/>
                                  <w:lang w:eastAsia="en-US"/>
                                </w:rPr>
                                <w:t>Program wojewódzki Samorządu Województwa Mazowieckiego</w:t>
                              </w:r>
                            </w:p>
                          </w:sdtContent>
                        </w:sdt>
                      </w:txbxContent>
                    </v:textbox>
                    <w10:wrap anchorx="page" anchory="page"/>
                  </v:rect>
                </w:pict>
              </mc:Fallback>
            </mc:AlternateContent>
          </w:r>
        </w:p>
        <w:p w14:paraId="7469FD05" w14:textId="77777777" w:rsidR="00546E73" w:rsidRDefault="00546E73"/>
        <w:p w14:paraId="510526B5" w14:textId="001DC6B5" w:rsidR="00546E73" w:rsidRDefault="00546E73">
          <w:pPr>
            <w:suppressAutoHyphens w:val="0"/>
            <w:jc w:val="left"/>
          </w:pPr>
          <w:r>
            <w:br w:type="page"/>
          </w:r>
          <w:r w:rsidR="00A10A6F" w:rsidRPr="00833193">
            <w:rPr>
              <w:noProof/>
              <w:lang w:eastAsia="pl-PL"/>
            </w:rPr>
            <w:lastRenderedPageBreak/>
            <w:drawing>
              <wp:inline distT="0" distB="0" distL="0" distR="0" wp14:anchorId="115CC9C6" wp14:editId="2FB5775D">
                <wp:extent cx="1561465" cy="896620"/>
                <wp:effectExtent l="0" t="0" r="0" b="0"/>
                <wp:docPr id="11"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pic:cNvPicPr>
                          <a:picLocks noChangeAspect="1" noChangeArrowheads="1"/>
                        </pic:cNvPicPr>
                      </pic:nvPicPr>
                      <pic:blipFill>
                        <a:blip r:embed="rId8"/>
                        <a:stretch>
                          <a:fillRect/>
                        </a:stretch>
                      </pic:blipFill>
                      <pic:spPr bwMode="auto">
                        <a:xfrm>
                          <a:off x="0" y="0"/>
                          <a:ext cx="1561465" cy="896620"/>
                        </a:xfrm>
                        <a:prstGeom prst="rect">
                          <a:avLst/>
                        </a:prstGeom>
                      </pic:spPr>
                    </pic:pic>
                  </a:graphicData>
                </a:graphic>
              </wp:inline>
            </w:drawing>
          </w:r>
        </w:p>
      </w:sdtContent>
    </w:sdt>
    <w:p w14:paraId="754D04ED" w14:textId="77777777" w:rsidR="00FA6E00" w:rsidRPr="00833193" w:rsidRDefault="00D113ED" w:rsidP="000412D2">
      <w:pPr>
        <w:pStyle w:val="trescdokumentu0"/>
      </w:pPr>
      <w:r w:rsidRPr="00833193">
        <w:rPr>
          <w:b/>
          <w:color w:val="000000"/>
          <w:szCs w:val="22"/>
        </w:rPr>
        <w:t>Mazowieckie Centrum Polityki Społecznej</w:t>
      </w:r>
      <w:r w:rsidRPr="00833193">
        <w:rPr>
          <w:color w:val="000000"/>
          <w:szCs w:val="22"/>
        </w:rPr>
        <w:br/>
        <w:t>ul. Nowogrodzka 62a</w:t>
      </w:r>
      <w:r w:rsidRPr="00833193">
        <w:rPr>
          <w:color w:val="000000"/>
          <w:szCs w:val="22"/>
        </w:rPr>
        <w:br/>
        <w:t>02-002 Warszawa</w:t>
      </w:r>
      <w:r w:rsidRPr="00833193">
        <w:rPr>
          <w:color w:val="000000"/>
          <w:szCs w:val="22"/>
        </w:rPr>
        <w:br/>
        <w:t>tel.: 22 622 42 32</w:t>
      </w:r>
      <w:r w:rsidRPr="00833193">
        <w:rPr>
          <w:color w:val="000000"/>
          <w:szCs w:val="22"/>
        </w:rPr>
        <w:br/>
        <w:t xml:space="preserve">e-mail: </w:t>
      </w:r>
      <w:hyperlink r:id="rId9">
        <w:r w:rsidRPr="00833193">
          <w:rPr>
            <w:rStyle w:val="czeinternetowe"/>
            <w:color w:val="000000"/>
            <w:spacing w:val="20"/>
            <w:szCs w:val="22"/>
          </w:rPr>
          <w:t>mcps@mcps.com.pl</w:t>
        </w:r>
      </w:hyperlink>
    </w:p>
    <w:p w14:paraId="1ED6A9A7" w14:textId="77777777" w:rsidR="00FA6E00" w:rsidRPr="00833193" w:rsidRDefault="00D113ED" w:rsidP="000412D2">
      <w:pPr>
        <w:spacing w:before="480" w:after="200"/>
        <w:rPr>
          <w:rFonts w:cs="Arial"/>
          <w:b/>
          <w:color w:val="000000"/>
          <w:spacing w:val="20"/>
        </w:rPr>
      </w:pPr>
      <w:r w:rsidRPr="00833193">
        <w:rPr>
          <w:rFonts w:cs="Arial"/>
          <w:b/>
          <w:color w:val="000000"/>
          <w:spacing w:val="20"/>
        </w:rPr>
        <w:t>Redakcja i opracowanie merytoryczne:</w:t>
      </w:r>
    </w:p>
    <w:p w14:paraId="2C37328D" w14:textId="77777777" w:rsidR="00FA6E00" w:rsidRPr="00833193" w:rsidRDefault="00D113ED" w:rsidP="000412D2">
      <w:pPr>
        <w:pStyle w:val="trescdokumentu0"/>
        <w:rPr>
          <w:color w:val="000000"/>
          <w:szCs w:val="22"/>
        </w:rPr>
      </w:pPr>
      <w:r w:rsidRPr="00833193">
        <w:rPr>
          <w:color w:val="000000"/>
          <w:szCs w:val="22"/>
        </w:rPr>
        <w:t>Zespół projektu „Koordynacja ekonomii społecznej na Mazowszu”</w:t>
      </w:r>
      <w:r w:rsidRPr="00833193">
        <w:rPr>
          <w:color w:val="000000"/>
          <w:szCs w:val="22"/>
        </w:rPr>
        <w:br/>
        <w:t>Wydział Ekonomii Społecznej</w:t>
      </w:r>
      <w:r w:rsidRPr="00833193">
        <w:rPr>
          <w:color w:val="000000"/>
          <w:szCs w:val="22"/>
        </w:rPr>
        <w:br/>
        <w:t>Nadzór merytoryczny – Elżbieta Bogucka, Zastępca Dyrektora MCPS</w:t>
      </w:r>
    </w:p>
    <w:p w14:paraId="5C9B1E9E" w14:textId="77777777" w:rsidR="00FA6E00" w:rsidRPr="00833193" w:rsidRDefault="00D113ED" w:rsidP="000412D2">
      <w:pPr>
        <w:pStyle w:val="trescdokumentu0"/>
        <w:rPr>
          <w:bdr w:val="single" w:sz="18" w:space="0" w:color="FFFFFF"/>
        </w:rPr>
      </w:pPr>
      <w:r w:rsidRPr="00833193">
        <w:rPr>
          <w:color w:val="000000"/>
          <w:szCs w:val="22"/>
          <w:bdr w:val="single" w:sz="18" w:space="0" w:color="FFFFFF"/>
        </w:rPr>
        <w:t xml:space="preserve">Dokument powstał w ramach projektu pn. „Koordynacja ekonomii społecznej </w:t>
      </w:r>
      <w:r w:rsidRPr="00833193">
        <w:rPr>
          <w:color w:val="000000"/>
          <w:szCs w:val="22"/>
          <w:bdr w:val="single" w:sz="18" w:space="0" w:color="FFFFFF"/>
        </w:rPr>
        <w:br/>
        <w:t>na Mazowszu” współfinansowanego ze środków Unii Europejskiej i Samorządu Województwa Mazowieckiego.</w:t>
      </w:r>
      <w:r w:rsidRPr="00833193">
        <w:br w:type="page"/>
      </w:r>
    </w:p>
    <w:p w14:paraId="45F2739B" w14:textId="77777777" w:rsidR="00FA6E00" w:rsidRPr="00833193" w:rsidRDefault="00FA6E00" w:rsidP="000412D2">
      <w:pPr>
        <w:rPr>
          <w:rFonts w:cs="Arial"/>
          <w:bdr w:val="single" w:sz="18" w:space="0" w:color="FFFFFF"/>
        </w:rPr>
      </w:pPr>
    </w:p>
    <w:sdt>
      <w:sdtPr>
        <w:rPr>
          <w:rFonts w:cs="Arial"/>
          <w:b w:val="0"/>
          <w:bCs w:val="0"/>
          <w:sz w:val="24"/>
          <w:szCs w:val="22"/>
        </w:rPr>
        <w:id w:val="714243659"/>
        <w:docPartObj>
          <w:docPartGallery w:val="Table of Contents"/>
          <w:docPartUnique/>
        </w:docPartObj>
      </w:sdtPr>
      <w:sdtEndPr/>
      <w:sdtContent>
        <w:p w14:paraId="0149E3D8" w14:textId="77777777" w:rsidR="00FA6E00" w:rsidRPr="00833193" w:rsidRDefault="00D113ED" w:rsidP="000412D2">
          <w:pPr>
            <w:pStyle w:val="Nagwekwykazurde"/>
          </w:pPr>
          <w:r w:rsidRPr="00833193">
            <w:t>Spis treści</w:t>
          </w:r>
        </w:p>
        <w:p w14:paraId="1A47C19B" w14:textId="3EB6A7AB" w:rsidR="00177A76" w:rsidRDefault="00D113ED">
          <w:pPr>
            <w:pStyle w:val="Spistreci1"/>
            <w:rPr>
              <w:rFonts w:asciiTheme="minorHAnsi" w:eastAsiaTheme="minorEastAsia" w:hAnsiTheme="minorHAnsi" w:cstheme="minorBidi"/>
              <w:noProof/>
              <w:sz w:val="22"/>
              <w:lang w:eastAsia="pl-PL"/>
            </w:rPr>
          </w:pPr>
          <w:r w:rsidRPr="00833193">
            <w:fldChar w:fldCharType="begin"/>
          </w:r>
          <w:r w:rsidRPr="00833193">
            <w:rPr>
              <w:rStyle w:val="czeindeksu"/>
              <w:bdr w:val="single" w:sz="18" w:space="0" w:color="FFFFFF"/>
            </w:rPr>
            <w:instrText>TOC \f \o "1-9" \h</w:instrText>
          </w:r>
          <w:r w:rsidRPr="00833193">
            <w:rPr>
              <w:rStyle w:val="czeindeksu"/>
              <w:bdr w:val="single" w:sz="18" w:space="0" w:color="FFFFFF"/>
            </w:rPr>
            <w:fldChar w:fldCharType="separate"/>
          </w:r>
          <w:hyperlink w:anchor="_Toc53062658" w:history="1">
            <w:r w:rsidR="00177A76" w:rsidRPr="00F44377">
              <w:rPr>
                <w:rStyle w:val="Hipercze"/>
                <w:noProof/>
              </w:rPr>
              <w:t>I. Wprowadzenie i procedura tworzenia „Planu”</w:t>
            </w:r>
            <w:r w:rsidR="00177A76">
              <w:rPr>
                <w:noProof/>
              </w:rPr>
              <w:tab/>
            </w:r>
            <w:r w:rsidR="00177A76">
              <w:rPr>
                <w:noProof/>
              </w:rPr>
              <w:fldChar w:fldCharType="begin"/>
            </w:r>
            <w:r w:rsidR="00177A76">
              <w:rPr>
                <w:noProof/>
              </w:rPr>
              <w:instrText xml:space="preserve"> PAGEREF _Toc53062658 \h </w:instrText>
            </w:r>
            <w:r w:rsidR="00177A76">
              <w:rPr>
                <w:noProof/>
              </w:rPr>
            </w:r>
            <w:r w:rsidR="00177A76">
              <w:rPr>
                <w:noProof/>
              </w:rPr>
              <w:fldChar w:fldCharType="separate"/>
            </w:r>
            <w:r w:rsidR="00177A76">
              <w:rPr>
                <w:noProof/>
              </w:rPr>
              <w:t>7</w:t>
            </w:r>
            <w:r w:rsidR="00177A76">
              <w:rPr>
                <w:noProof/>
              </w:rPr>
              <w:fldChar w:fldCharType="end"/>
            </w:r>
          </w:hyperlink>
        </w:p>
        <w:p w14:paraId="4DDB1187" w14:textId="141CDE55" w:rsidR="00177A76" w:rsidRDefault="009E11C5">
          <w:pPr>
            <w:pStyle w:val="Spistreci2"/>
            <w:rPr>
              <w:rFonts w:asciiTheme="minorHAnsi" w:eastAsiaTheme="minorEastAsia" w:hAnsiTheme="minorHAnsi" w:cstheme="minorBidi"/>
              <w:noProof/>
              <w:sz w:val="22"/>
              <w:lang w:eastAsia="pl-PL"/>
            </w:rPr>
          </w:pPr>
          <w:hyperlink w:anchor="_Toc53062659" w:history="1">
            <w:r w:rsidR="00177A76" w:rsidRPr="00F44377">
              <w:rPr>
                <w:rStyle w:val="Hipercze"/>
                <w:noProof/>
              </w:rPr>
              <w:t>I.1. Wprowadzenie</w:t>
            </w:r>
            <w:r w:rsidR="00177A76">
              <w:rPr>
                <w:noProof/>
              </w:rPr>
              <w:tab/>
            </w:r>
            <w:r w:rsidR="00177A76">
              <w:rPr>
                <w:noProof/>
              </w:rPr>
              <w:fldChar w:fldCharType="begin"/>
            </w:r>
            <w:r w:rsidR="00177A76">
              <w:rPr>
                <w:noProof/>
              </w:rPr>
              <w:instrText xml:space="preserve"> PAGEREF _Toc53062659 \h </w:instrText>
            </w:r>
            <w:r w:rsidR="00177A76">
              <w:rPr>
                <w:noProof/>
              </w:rPr>
            </w:r>
            <w:r w:rsidR="00177A76">
              <w:rPr>
                <w:noProof/>
              </w:rPr>
              <w:fldChar w:fldCharType="separate"/>
            </w:r>
            <w:r w:rsidR="00177A76">
              <w:rPr>
                <w:noProof/>
              </w:rPr>
              <w:t>7</w:t>
            </w:r>
            <w:r w:rsidR="00177A76">
              <w:rPr>
                <w:noProof/>
              </w:rPr>
              <w:fldChar w:fldCharType="end"/>
            </w:r>
          </w:hyperlink>
        </w:p>
        <w:p w14:paraId="683C470D" w14:textId="44187D15" w:rsidR="00177A76" w:rsidRDefault="009E11C5">
          <w:pPr>
            <w:pStyle w:val="Spistreci2"/>
            <w:rPr>
              <w:rFonts w:asciiTheme="minorHAnsi" w:eastAsiaTheme="minorEastAsia" w:hAnsiTheme="minorHAnsi" w:cstheme="minorBidi"/>
              <w:noProof/>
              <w:sz w:val="22"/>
              <w:lang w:eastAsia="pl-PL"/>
            </w:rPr>
          </w:pPr>
          <w:hyperlink w:anchor="_Toc53062660" w:history="1">
            <w:r w:rsidR="00177A76" w:rsidRPr="00F44377">
              <w:rPr>
                <w:rStyle w:val="Hipercze"/>
                <w:noProof/>
              </w:rPr>
              <w:t>I.2. Procedura tworzenia „Planu”</w:t>
            </w:r>
            <w:r w:rsidR="00177A76">
              <w:rPr>
                <w:noProof/>
              </w:rPr>
              <w:tab/>
            </w:r>
            <w:r w:rsidR="00177A76">
              <w:rPr>
                <w:noProof/>
              </w:rPr>
              <w:fldChar w:fldCharType="begin"/>
            </w:r>
            <w:r w:rsidR="00177A76">
              <w:rPr>
                <w:noProof/>
              </w:rPr>
              <w:instrText xml:space="preserve"> PAGEREF _Toc53062660 \h </w:instrText>
            </w:r>
            <w:r w:rsidR="00177A76">
              <w:rPr>
                <w:noProof/>
              </w:rPr>
            </w:r>
            <w:r w:rsidR="00177A76">
              <w:rPr>
                <w:noProof/>
              </w:rPr>
              <w:fldChar w:fldCharType="separate"/>
            </w:r>
            <w:r w:rsidR="00177A76">
              <w:rPr>
                <w:noProof/>
              </w:rPr>
              <w:t>7</w:t>
            </w:r>
            <w:r w:rsidR="00177A76">
              <w:rPr>
                <w:noProof/>
              </w:rPr>
              <w:fldChar w:fldCharType="end"/>
            </w:r>
          </w:hyperlink>
        </w:p>
        <w:p w14:paraId="6B7EA3D9" w14:textId="71D80901" w:rsidR="00177A76" w:rsidRDefault="009E11C5">
          <w:pPr>
            <w:pStyle w:val="Spistreci1"/>
            <w:tabs>
              <w:tab w:val="left" w:pos="566"/>
            </w:tabs>
            <w:rPr>
              <w:rFonts w:asciiTheme="minorHAnsi" w:eastAsiaTheme="minorEastAsia" w:hAnsiTheme="minorHAnsi" w:cstheme="minorBidi"/>
              <w:noProof/>
              <w:sz w:val="22"/>
              <w:lang w:eastAsia="pl-PL"/>
            </w:rPr>
          </w:pPr>
          <w:hyperlink w:anchor="_Toc53062661" w:history="1">
            <w:r w:rsidR="00177A76" w:rsidRPr="00F44377">
              <w:rPr>
                <w:rStyle w:val="Hipercze"/>
                <w:noProof/>
              </w:rPr>
              <w:t>II.</w:t>
            </w:r>
            <w:r w:rsidR="00177A76">
              <w:rPr>
                <w:rFonts w:asciiTheme="minorHAnsi" w:eastAsiaTheme="minorEastAsia" w:hAnsiTheme="minorHAnsi" w:cstheme="minorBidi"/>
                <w:noProof/>
                <w:sz w:val="22"/>
                <w:lang w:eastAsia="pl-PL"/>
              </w:rPr>
              <w:tab/>
            </w:r>
            <w:r w:rsidR="00177A76" w:rsidRPr="00F44377">
              <w:rPr>
                <w:rStyle w:val="Hipercze"/>
                <w:noProof/>
              </w:rPr>
              <w:t>Definicja ekonomii społecznej</w:t>
            </w:r>
            <w:r w:rsidR="00177A76">
              <w:rPr>
                <w:noProof/>
              </w:rPr>
              <w:tab/>
            </w:r>
            <w:r w:rsidR="00177A76">
              <w:rPr>
                <w:noProof/>
              </w:rPr>
              <w:fldChar w:fldCharType="begin"/>
            </w:r>
            <w:r w:rsidR="00177A76">
              <w:rPr>
                <w:noProof/>
              </w:rPr>
              <w:instrText xml:space="preserve"> PAGEREF _Toc53062661 \h </w:instrText>
            </w:r>
            <w:r w:rsidR="00177A76">
              <w:rPr>
                <w:noProof/>
              </w:rPr>
            </w:r>
            <w:r w:rsidR="00177A76">
              <w:rPr>
                <w:noProof/>
              </w:rPr>
              <w:fldChar w:fldCharType="separate"/>
            </w:r>
            <w:r w:rsidR="00177A76">
              <w:rPr>
                <w:noProof/>
              </w:rPr>
              <w:t>9</w:t>
            </w:r>
            <w:r w:rsidR="00177A76">
              <w:rPr>
                <w:noProof/>
              </w:rPr>
              <w:fldChar w:fldCharType="end"/>
            </w:r>
          </w:hyperlink>
        </w:p>
        <w:p w14:paraId="7460ABC6" w14:textId="36853736" w:rsidR="00177A76" w:rsidRDefault="009E11C5">
          <w:pPr>
            <w:pStyle w:val="Spistreci1"/>
            <w:tabs>
              <w:tab w:val="left" w:pos="566"/>
            </w:tabs>
            <w:rPr>
              <w:rFonts w:asciiTheme="minorHAnsi" w:eastAsiaTheme="minorEastAsia" w:hAnsiTheme="minorHAnsi" w:cstheme="minorBidi"/>
              <w:noProof/>
              <w:sz w:val="22"/>
              <w:lang w:eastAsia="pl-PL"/>
            </w:rPr>
          </w:pPr>
          <w:hyperlink w:anchor="_Toc53062662" w:history="1">
            <w:r w:rsidR="00177A76" w:rsidRPr="00F44377">
              <w:rPr>
                <w:rStyle w:val="Hipercze"/>
                <w:noProof/>
              </w:rPr>
              <w:t>III.</w:t>
            </w:r>
            <w:r w:rsidR="00177A76">
              <w:rPr>
                <w:rFonts w:asciiTheme="minorHAnsi" w:eastAsiaTheme="minorEastAsia" w:hAnsiTheme="minorHAnsi" w:cstheme="minorBidi"/>
                <w:noProof/>
                <w:sz w:val="22"/>
                <w:lang w:eastAsia="pl-PL"/>
              </w:rPr>
              <w:tab/>
            </w:r>
            <w:r w:rsidR="00177A76" w:rsidRPr="00F44377">
              <w:rPr>
                <w:rStyle w:val="Hipercze"/>
                <w:noProof/>
              </w:rPr>
              <w:t>Diagnoza</w:t>
            </w:r>
            <w:r w:rsidR="00177A76">
              <w:rPr>
                <w:noProof/>
              </w:rPr>
              <w:tab/>
            </w:r>
            <w:r w:rsidR="00177A76">
              <w:rPr>
                <w:noProof/>
              </w:rPr>
              <w:fldChar w:fldCharType="begin"/>
            </w:r>
            <w:r w:rsidR="00177A76">
              <w:rPr>
                <w:noProof/>
              </w:rPr>
              <w:instrText xml:space="preserve"> PAGEREF _Toc53062662 \h </w:instrText>
            </w:r>
            <w:r w:rsidR="00177A76">
              <w:rPr>
                <w:noProof/>
              </w:rPr>
            </w:r>
            <w:r w:rsidR="00177A76">
              <w:rPr>
                <w:noProof/>
              </w:rPr>
              <w:fldChar w:fldCharType="separate"/>
            </w:r>
            <w:r w:rsidR="00177A76">
              <w:rPr>
                <w:noProof/>
              </w:rPr>
              <w:t>10</w:t>
            </w:r>
            <w:r w:rsidR="00177A76">
              <w:rPr>
                <w:noProof/>
              </w:rPr>
              <w:fldChar w:fldCharType="end"/>
            </w:r>
          </w:hyperlink>
        </w:p>
        <w:p w14:paraId="3BAAB328" w14:textId="398C85DF" w:rsidR="00177A76" w:rsidRDefault="009E11C5">
          <w:pPr>
            <w:pStyle w:val="Spistreci2"/>
            <w:rPr>
              <w:rFonts w:asciiTheme="minorHAnsi" w:eastAsiaTheme="minorEastAsia" w:hAnsiTheme="minorHAnsi" w:cstheme="minorBidi"/>
              <w:noProof/>
              <w:sz w:val="22"/>
              <w:lang w:eastAsia="pl-PL"/>
            </w:rPr>
          </w:pPr>
          <w:hyperlink w:anchor="_Toc53062663" w:history="1">
            <w:r w:rsidR="00177A76" w:rsidRPr="00F44377">
              <w:rPr>
                <w:rStyle w:val="Hipercze"/>
                <w:noProof/>
              </w:rPr>
              <w:t>III.1. Sektor ES i jego otoczenie</w:t>
            </w:r>
            <w:r w:rsidR="00177A76">
              <w:rPr>
                <w:noProof/>
              </w:rPr>
              <w:tab/>
            </w:r>
            <w:r w:rsidR="00177A76">
              <w:rPr>
                <w:noProof/>
              </w:rPr>
              <w:fldChar w:fldCharType="begin"/>
            </w:r>
            <w:r w:rsidR="00177A76">
              <w:rPr>
                <w:noProof/>
              </w:rPr>
              <w:instrText xml:space="preserve"> PAGEREF _Toc53062663 \h </w:instrText>
            </w:r>
            <w:r w:rsidR="00177A76">
              <w:rPr>
                <w:noProof/>
              </w:rPr>
            </w:r>
            <w:r w:rsidR="00177A76">
              <w:rPr>
                <w:noProof/>
              </w:rPr>
              <w:fldChar w:fldCharType="separate"/>
            </w:r>
            <w:r w:rsidR="00177A76">
              <w:rPr>
                <w:noProof/>
              </w:rPr>
              <w:t>12</w:t>
            </w:r>
            <w:r w:rsidR="00177A76">
              <w:rPr>
                <w:noProof/>
              </w:rPr>
              <w:fldChar w:fldCharType="end"/>
            </w:r>
          </w:hyperlink>
        </w:p>
        <w:p w14:paraId="1EA7D27C" w14:textId="62B47364" w:rsidR="00177A76" w:rsidRDefault="009E11C5">
          <w:pPr>
            <w:pStyle w:val="Spistreci3"/>
            <w:rPr>
              <w:rFonts w:asciiTheme="minorHAnsi" w:eastAsiaTheme="minorEastAsia" w:hAnsiTheme="minorHAnsi" w:cstheme="minorBidi"/>
              <w:noProof/>
              <w:sz w:val="22"/>
              <w:lang w:eastAsia="pl-PL"/>
            </w:rPr>
          </w:pPr>
          <w:hyperlink w:anchor="_Toc53062664" w:history="1">
            <w:r w:rsidR="00177A76" w:rsidRPr="00F44377">
              <w:rPr>
                <w:rStyle w:val="Hipercze"/>
                <w:noProof/>
              </w:rPr>
              <w:t>III.1.1. Wstęp</w:t>
            </w:r>
            <w:r w:rsidR="00177A76">
              <w:rPr>
                <w:noProof/>
              </w:rPr>
              <w:tab/>
            </w:r>
            <w:r w:rsidR="00177A76">
              <w:rPr>
                <w:noProof/>
              </w:rPr>
              <w:fldChar w:fldCharType="begin"/>
            </w:r>
            <w:r w:rsidR="00177A76">
              <w:rPr>
                <w:noProof/>
              </w:rPr>
              <w:instrText xml:space="preserve"> PAGEREF _Toc53062664 \h </w:instrText>
            </w:r>
            <w:r w:rsidR="00177A76">
              <w:rPr>
                <w:noProof/>
              </w:rPr>
            </w:r>
            <w:r w:rsidR="00177A76">
              <w:rPr>
                <w:noProof/>
              </w:rPr>
              <w:fldChar w:fldCharType="separate"/>
            </w:r>
            <w:r w:rsidR="00177A76">
              <w:rPr>
                <w:noProof/>
              </w:rPr>
              <w:t>12</w:t>
            </w:r>
            <w:r w:rsidR="00177A76">
              <w:rPr>
                <w:noProof/>
              </w:rPr>
              <w:fldChar w:fldCharType="end"/>
            </w:r>
          </w:hyperlink>
        </w:p>
        <w:p w14:paraId="2742A76E" w14:textId="3D0939D1" w:rsidR="00177A76" w:rsidRDefault="009E11C5">
          <w:pPr>
            <w:pStyle w:val="Spistreci3"/>
            <w:rPr>
              <w:rFonts w:asciiTheme="minorHAnsi" w:eastAsiaTheme="minorEastAsia" w:hAnsiTheme="minorHAnsi" w:cstheme="minorBidi"/>
              <w:noProof/>
              <w:sz w:val="22"/>
              <w:lang w:eastAsia="pl-PL"/>
            </w:rPr>
          </w:pPr>
          <w:hyperlink w:anchor="_Toc53062665" w:history="1">
            <w:r w:rsidR="00177A76" w:rsidRPr="00F44377">
              <w:rPr>
                <w:rStyle w:val="Hipercze"/>
                <w:noProof/>
              </w:rPr>
              <w:t>III.1.2. Liczba PES oraz ich kondycja</w:t>
            </w:r>
            <w:r w:rsidR="00177A76">
              <w:rPr>
                <w:noProof/>
              </w:rPr>
              <w:tab/>
            </w:r>
            <w:r w:rsidR="00177A76">
              <w:rPr>
                <w:noProof/>
              </w:rPr>
              <w:fldChar w:fldCharType="begin"/>
            </w:r>
            <w:r w:rsidR="00177A76">
              <w:rPr>
                <w:noProof/>
              </w:rPr>
              <w:instrText xml:space="preserve"> PAGEREF _Toc53062665 \h </w:instrText>
            </w:r>
            <w:r w:rsidR="00177A76">
              <w:rPr>
                <w:noProof/>
              </w:rPr>
            </w:r>
            <w:r w:rsidR="00177A76">
              <w:rPr>
                <w:noProof/>
              </w:rPr>
              <w:fldChar w:fldCharType="separate"/>
            </w:r>
            <w:r w:rsidR="00177A76">
              <w:rPr>
                <w:noProof/>
              </w:rPr>
              <w:t>12</w:t>
            </w:r>
            <w:r w:rsidR="00177A76">
              <w:rPr>
                <w:noProof/>
              </w:rPr>
              <w:fldChar w:fldCharType="end"/>
            </w:r>
          </w:hyperlink>
        </w:p>
        <w:p w14:paraId="431DEC45" w14:textId="4103249B" w:rsidR="00177A76" w:rsidRDefault="009E11C5">
          <w:pPr>
            <w:pStyle w:val="Spistreci3"/>
            <w:rPr>
              <w:rFonts w:asciiTheme="minorHAnsi" w:eastAsiaTheme="minorEastAsia" w:hAnsiTheme="minorHAnsi" w:cstheme="minorBidi"/>
              <w:noProof/>
              <w:sz w:val="22"/>
              <w:lang w:eastAsia="pl-PL"/>
            </w:rPr>
          </w:pPr>
          <w:hyperlink w:anchor="_Toc53062666" w:history="1">
            <w:r w:rsidR="00177A76" w:rsidRPr="00F44377">
              <w:rPr>
                <w:rStyle w:val="Hipercze"/>
                <w:noProof/>
              </w:rPr>
              <w:t>III.1.3. Branże gospodarki PES wraz z możłiwymi kierunkami rozwoju</w:t>
            </w:r>
            <w:r w:rsidR="00177A76">
              <w:rPr>
                <w:noProof/>
              </w:rPr>
              <w:tab/>
            </w:r>
            <w:r w:rsidR="00177A76">
              <w:rPr>
                <w:noProof/>
              </w:rPr>
              <w:fldChar w:fldCharType="begin"/>
            </w:r>
            <w:r w:rsidR="00177A76">
              <w:rPr>
                <w:noProof/>
              </w:rPr>
              <w:instrText xml:space="preserve"> PAGEREF _Toc53062666 \h </w:instrText>
            </w:r>
            <w:r w:rsidR="00177A76">
              <w:rPr>
                <w:noProof/>
              </w:rPr>
            </w:r>
            <w:r w:rsidR="00177A76">
              <w:rPr>
                <w:noProof/>
              </w:rPr>
              <w:fldChar w:fldCharType="separate"/>
            </w:r>
            <w:r w:rsidR="00177A76">
              <w:rPr>
                <w:noProof/>
              </w:rPr>
              <w:t>14</w:t>
            </w:r>
            <w:r w:rsidR="00177A76">
              <w:rPr>
                <w:noProof/>
              </w:rPr>
              <w:fldChar w:fldCharType="end"/>
            </w:r>
          </w:hyperlink>
        </w:p>
        <w:p w14:paraId="6DFDED94" w14:textId="3B680EF4" w:rsidR="00177A76" w:rsidRDefault="009E11C5">
          <w:pPr>
            <w:pStyle w:val="Spistreci3"/>
            <w:rPr>
              <w:rFonts w:asciiTheme="minorHAnsi" w:eastAsiaTheme="minorEastAsia" w:hAnsiTheme="minorHAnsi" w:cstheme="minorBidi"/>
              <w:noProof/>
              <w:sz w:val="22"/>
              <w:lang w:eastAsia="pl-PL"/>
            </w:rPr>
          </w:pPr>
          <w:hyperlink w:anchor="_Toc53062667" w:history="1">
            <w:r w:rsidR="00177A76" w:rsidRPr="00F44377">
              <w:rPr>
                <w:rStyle w:val="Hipercze"/>
                <w:noProof/>
              </w:rPr>
              <w:t>III.1.4. Wsparcie OWES</w:t>
            </w:r>
            <w:r w:rsidR="00177A76">
              <w:rPr>
                <w:noProof/>
              </w:rPr>
              <w:tab/>
            </w:r>
            <w:r w:rsidR="00177A76">
              <w:rPr>
                <w:noProof/>
              </w:rPr>
              <w:fldChar w:fldCharType="begin"/>
            </w:r>
            <w:r w:rsidR="00177A76">
              <w:rPr>
                <w:noProof/>
              </w:rPr>
              <w:instrText xml:space="preserve"> PAGEREF _Toc53062667 \h </w:instrText>
            </w:r>
            <w:r w:rsidR="00177A76">
              <w:rPr>
                <w:noProof/>
              </w:rPr>
            </w:r>
            <w:r w:rsidR="00177A76">
              <w:rPr>
                <w:noProof/>
              </w:rPr>
              <w:fldChar w:fldCharType="separate"/>
            </w:r>
            <w:r w:rsidR="00177A76">
              <w:rPr>
                <w:noProof/>
              </w:rPr>
              <w:t>16</w:t>
            </w:r>
            <w:r w:rsidR="00177A76">
              <w:rPr>
                <w:noProof/>
              </w:rPr>
              <w:fldChar w:fldCharType="end"/>
            </w:r>
          </w:hyperlink>
        </w:p>
        <w:p w14:paraId="419030CA" w14:textId="44D19374" w:rsidR="00177A76" w:rsidRDefault="009E11C5">
          <w:pPr>
            <w:pStyle w:val="Spistreci3"/>
            <w:rPr>
              <w:rFonts w:asciiTheme="minorHAnsi" w:eastAsiaTheme="minorEastAsia" w:hAnsiTheme="minorHAnsi" w:cstheme="minorBidi"/>
              <w:noProof/>
              <w:sz w:val="22"/>
              <w:lang w:eastAsia="pl-PL"/>
            </w:rPr>
          </w:pPr>
          <w:hyperlink w:anchor="_Toc53062668" w:history="1">
            <w:r w:rsidR="00177A76" w:rsidRPr="00F44377">
              <w:rPr>
                <w:rStyle w:val="Hipercze"/>
                <w:noProof/>
              </w:rPr>
              <w:t>III.1.5. Wsparcie UP</w:t>
            </w:r>
            <w:r w:rsidR="00177A76">
              <w:rPr>
                <w:noProof/>
              </w:rPr>
              <w:tab/>
            </w:r>
            <w:r w:rsidR="00177A76">
              <w:rPr>
                <w:noProof/>
              </w:rPr>
              <w:fldChar w:fldCharType="begin"/>
            </w:r>
            <w:r w:rsidR="00177A76">
              <w:rPr>
                <w:noProof/>
              </w:rPr>
              <w:instrText xml:space="preserve"> PAGEREF _Toc53062668 \h </w:instrText>
            </w:r>
            <w:r w:rsidR="00177A76">
              <w:rPr>
                <w:noProof/>
              </w:rPr>
            </w:r>
            <w:r w:rsidR="00177A76">
              <w:rPr>
                <w:noProof/>
              </w:rPr>
              <w:fldChar w:fldCharType="separate"/>
            </w:r>
            <w:r w:rsidR="00177A76">
              <w:rPr>
                <w:noProof/>
              </w:rPr>
              <w:t>17</w:t>
            </w:r>
            <w:r w:rsidR="00177A76">
              <w:rPr>
                <w:noProof/>
              </w:rPr>
              <w:fldChar w:fldCharType="end"/>
            </w:r>
          </w:hyperlink>
        </w:p>
        <w:p w14:paraId="53AC901F" w14:textId="39E45E1D" w:rsidR="00177A76" w:rsidRDefault="009E11C5">
          <w:pPr>
            <w:pStyle w:val="Spistreci3"/>
            <w:rPr>
              <w:rFonts w:asciiTheme="minorHAnsi" w:eastAsiaTheme="minorEastAsia" w:hAnsiTheme="minorHAnsi" w:cstheme="minorBidi"/>
              <w:noProof/>
              <w:sz w:val="22"/>
              <w:lang w:eastAsia="pl-PL"/>
            </w:rPr>
          </w:pPr>
          <w:hyperlink w:anchor="_Toc53062669" w:history="1">
            <w:r w:rsidR="00177A76" w:rsidRPr="00F44377">
              <w:rPr>
                <w:rStyle w:val="Hipercze"/>
                <w:noProof/>
              </w:rPr>
              <w:t>III.1.6. Wsparcie JST</w:t>
            </w:r>
            <w:r w:rsidR="00177A76">
              <w:rPr>
                <w:noProof/>
              </w:rPr>
              <w:tab/>
            </w:r>
            <w:r w:rsidR="00177A76">
              <w:rPr>
                <w:noProof/>
              </w:rPr>
              <w:fldChar w:fldCharType="begin"/>
            </w:r>
            <w:r w:rsidR="00177A76">
              <w:rPr>
                <w:noProof/>
              </w:rPr>
              <w:instrText xml:space="preserve"> PAGEREF _Toc53062669 \h </w:instrText>
            </w:r>
            <w:r w:rsidR="00177A76">
              <w:rPr>
                <w:noProof/>
              </w:rPr>
            </w:r>
            <w:r w:rsidR="00177A76">
              <w:rPr>
                <w:noProof/>
              </w:rPr>
              <w:fldChar w:fldCharType="separate"/>
            </w:r>
            <w:r w:rsidR="00177A76">
              <w:rPr>
                <w:noProof/>
              </w:rPr>
              <w:t>17</w:t>
            </w:r>
            <w:r w:rsidR="00177A76">
              <w:rPr>
                <w:noProof/>
              </w:rPr>
              <w:fldChar w:fldCharType="end"/>
            </w:r>
          </w:hyperlink>
        </w:p>
        <w:p w14:paraId="1E21CDD4" w14:textId="7387204C" w:rsidR="00177A76" w:rsidRDefault="009E11C5">
          <w:pPr>
            <w:pStyle w:val="Spistreci3"/>
            <w:rPr>
              <w:rFonts w:asciiTheme="minorHAnsi" w:eastAsiaTheme="minorEastAsia" w:hAnsiTheme="minorHAnsi" w:cstheme="minorBidi"/>
              <w:noProof/>
              <w:sz w:val="22"/>
              <w:lang w:eastAsia="pl-PL"/>
            </w:rPr>
          </w:pPr>
          <w:hyperlink w:anchor="_Toc53062670" w:history="1">
            <w:r w:rsidR="00177A76" w:rsidRPr="00F44377">
              <w:rPr>
                <w:rStyle w:val="Hipercze"/>
                <w:noProof/>
              </w:rPr>
              <w:t>III.1.7. Otoczenie biznesu</w:t>
            </w:r>
            <w:r w:rsidR="00177A76">
              <w:rPr>
                <w:noProof/>
              </w:rPr>
              <w:tab/>
            </w:r>
            <w:r w:rsidR="00177A76">
              <w:rPr>
                <w:noProof/>
              </w:rPr>
              <w:fldChar w:fldCharType="begin"/>
            </w:r>
            <w:r w:rsidR="00177A76">
              <w:rPr>
                <w:noProof/>
              </w:rPr>
              <w:instrText xml:space="preserve"> PAGEREF _Toc53062670 \h </w:instrText>
            </w:r>
            <w:r w:rsidR="00177A76">
              <w:rPr>
                <w:noProof/>
              </w:rPr>
            </w:r>
            <w:r w:rsidR="00177A76">
              <w:rPr>
                <w:noProof/>
              </w:rPr>
              <w:fldChar w:fldCharType="separate"/>
            </w:r>
            <w:r w:rsidR="00177A76">
              <w:rPr>
                <w:noProof/>
              </w:rPr>
              <w:t>18</w:t>
            </w:r>
            <w:r w:rsidR="00177A76">
              <w:rPr>
                <w:noProof/>
              </w:rPr>
              <w:fldChar w:fldCharType="end"/>
            </w:r>
          </w:hyperlink>
        </w:p>
        <w:p w14:paraId="11E20C52" w14:textId="4C3AFE99" w:rsidR="00177A76" w:rsidRDefault="009E11C5">
          <w:pPr>
            <w:pStyle w:val="Spistreci3"/>
            <w:rPr>
              <w:rFonts w:asciiTheme="minorHAnsi" w:eastAsiaTheme="minorEastAsia" w:hAnsiTheme="minorHAnsi" w:cstheme="minorBidi"/>
              <w:noProof/>
              <w:sz w:val="22"/>
              <w:lang w:eastAsia="pl-PL"/>
            </w:rPr>
          </w:pPr>
          <w:hyperlink w:anchor="_Toc53062671" w:history="1">
            <w:r w:rsidR="00177A76" w:rsidRPr="00F44377">
              <w:rPr>
                <w:rStyle w:val="Hipercze"/>
                <w:noProof/>
              </w:rPr>
              <w:t>III.1.8. Podsumowanie i rekomendacje</w:t>
            </w:r>
            <w:r w:rsidR="00177A76">
              <w:rPr>
                <w:noProof/>
              </w:rPr>
              <w:tab/>
            </w:r>
            <w:r w:rsidR="00177A76">
              <w:rPr>
                <w:noProof/>
              </w:rPr>
              <w:fldChar w:fldCharType="begin"/>
            </w:r>
            <w:r w:rsidR="00177A76">
              <w:rPr>
                <w:noProof/>
              </w:rPr>
              <w:instrText xml:space="preserve"> PAGEREF _Toc53062671 \h </w:instrText>
            </w:r>
            <w:r w:rsidR="00177A76">
              <w:rPr>
                <w:noProof/>
              </w:rPr>
            </w:r>
            <w:r w:rsidR="00177A76">
              <w:rPr>
                <w:noProof/>
              </w:rPr>
              <w:fldChar w:fldCharType="separate"/>
            </w:r>
            <w:r w:rsidR="00177A76">
              <w:rPr>
                <w:noProof/>
              </w:rPr>
              <w:t>18</w:t>
            </w:r>
            <w:r w:rsidR="00177A76">
              <w:rPr>
                <w:noProof/>
              </w:rPr>
              <w:fldChar w:fldCharType="end"/>
            </w:r>
          </w:hyperlink>
        </w:p>
        <w:p w14:paraId="27FF5226" w14:textId="54DAA4AA" w:rsidR="00177A76" w:rsidRDefault="009E11C5">
          <w:pPr>
            <w:pStyle w:val="Spistreci2"/>
            <w:rPr>
              <w:rFonts w:asciiTheme="minorHAnsi" w:eastAsiaTheme="minorEastAsia" w:hAnsiTheme="minorHAnsi" w:cstheme="minorBidi"/>
              <w:noProof/>
              <w:sz w:val="22"/>
              <w:lang w:eastAsia="pl-PL"/>
            </w:rPr>
          </w:pPr>
          <w:hyperlink w:anchor="_Toc53062672" w:history="1">
            <w:r w:rsidR="00177A76" w:rsidRPr="00F44377">
              <w:rPr>
                <w:rStyle w:val="Hipercze"/>
                <w:noProof/>
                <w:bdr w:val="single" w:sz="18" w:space="0" w:color="FFFFFF"/>
              </w:rPr>
              <w:t>III.2. Osoby tworzące sektor ekonomii społecznej</w:t>
            </w:r>
            <w:r w:rsidR="00177A76">
              <w:rPr>
                <w:noProof/>
              </w:rPr>
              <w:tab/>
            </w:r>
            <w:r w:rsidR="00177A76">
              <w:rPr>
                <w:noProof/>
              </w:rPr>
              <w:fldChar w:fldCharType="begin"/>
            </w:r>
            <w:r w:rsidR="00177A76">
              <w:rPr>
                <w:noProof/>
              </w:rPr>
              <w:instrText xml:space="preserve"> PAGEREF _Toc53062672 \h </w:instrText>
            </w:r>
            <w:r w:rsidR="00177A76">
              <w:rPr>
                <w:noProof/>
              </w:rPr>
            </w:r>
            <w:r w:rsidR="00177A76">
              <w:rPr>
                <w:noProof/>
              </w:rPr>
              <w:fldChar w:fldCharType="separate"/>
            </w:r>
            <w:r w:rsidR="00177A76">
              <w:rPr>
                <w:noProof/>
              </w:rPr>
              <w:t>20</w:t>
            </w:r>
            <w:r w:rsidR="00177A76">
              <w:rPr>
                <w:noProof/>
              </w:rPr>
              <w:fldChar w:fldCharType="end"/>
            </w:r>
          </w:hyperlink>
        </w:p>
        <w:p w14:paraId="08FF43AA" w14:textId="36C5D981" w:rsidR="00177A76" w:rsidRDefault="009E11C5">
          <w:pPr>
            <w:pStyle w:val="Spistreci3"/>
            <w:rPr>
              <w:rFonts w:asciiTheme="minorHAnsi" w:eastAsiaTheme="minorEastAsia" w:hAnsiTheme="minorHAnsi" w:cstheme="minorBidi"/>
              <w:noProof/>
              <w:sz w:val="22"/>
              <w:lang w:eastAsia="pl-PL"/>
            </w:rPr>
          </w:pPr>
          <w:hyperlink w:anchor="_Toc53062673" w:history="1">
            <w:r w:rsidR="00177A76" w:rsidRPr="00F44377">
              <w:rPr>
                <w:rStyle w:val="Hipercze"/>
                <w:noProof/>
              </w:rPr>
              <w:t>III.2.1. Wstęp</w:t>
            </w:r>
            <w:r w:rsidR="00177A76">
              <w:rPr>
                <w:noProof/>
              </w:rPr>
              <w:tab/>
            </w:r>
            <w:r w:rsidR="00177A76">
              <w:rPr>
                <w:noProof/>
              </w:rPr>
              <w:fldChar w:fldCharType="begin"/>
            </w:r>
            <w:r w:rsidR="00177A76">
              <w:rPr>
                <w:noProof/>
              </w:rPr>
              <w:instrText xml:space="preserve"> PAGEREF _Toc53062673 \h </w:instrText>
            </w:r>
            <w:r w:rsidR="00177A76">
              <w:rPr>
                <w:noProof/>
              </w:rPr>
            </w:r>
            <w:r w:rsidR="00177A76">
              <w:rPr>
                <w:noProof/>
              </w:rPr>
              <w:fldChar w:fldCharType="separate"/>
            </w:r>
            <w:r w:rsidR="00177A76">
              <w:rPr>
                <w:noProof/>
              </w:rPr>
              <w:t>20</w:t>
            </w:r>
            <w:r w:rsidR="00177A76">
              <w:rPr>
                <w:noProof/>
              </w:rPr>
              <w:fldChar w:fldCharType="end"/>
            </w:r>
          </w:hyperlink>
        </w:p>
        <w:p w14:paraId="43D38BA7" w14:textId="31544189" w:rsidR="00177A76" w:rsidRDefault="009E11C5">
          <w:pPr>
            <w:pStyle w:val="Spistreci3"/>
            <w:rPr>
              <w:rFonts w:asciiTheme="minorHAnsi" w:eastAsiaTheme="minorEastAsia" w:hAnsiTheme="minorHAnsi" w:cstheme="minorBidi"/>
              <w:noProof/>
              <w:sz w:val="22"/>
              <w:lang w:eastAsia="pl-PL"/>
            </w:rPr>
          </w:pPr>
          <w:hyperlink w:anchor="_Toc53062674" w:history="1">
            <w:r w:rsidR="00177A76" w:rsidRPr="00F44377">
              <w:rPr>
                <w:rStyle w:val="Hipercze"/>
                <w:noProof/>
              </w:rPr>
              <w:t>III.2.2. Ludność</w:t>
            </w:r>
            <w:r w:rsidR="00177A76">
              <w:rPr>
                <w:noProof/>
              </w:rPr>
              <w:tab/>
            </w:r>
            <w:r w:rsidR="00177A76">
              <w:rPr>
                <w:noProof/>
              </w:rPr>
              <w:fldChar w:fldCharType="begin"/>
            </w:r>
            <w:r w:rsidR="00177A76">
              <w:rPr>
                <w:noProof/>
              </w:rPr>
              <w:instrText xml:space="preserve"> PAGEREF _Toc53062674 \h </w:instrText>
            </w:r>
            <w:r w:rsidR="00177A76">
              <w:rPr>
                <w:noProof/>
              </w:rPr>
            </w:r>
            <w:r w:rsidR="00177A76">
              <w:rPr>
                <w:noProof/>
              </w:rPr>
              <w:fldChar w:fldCharType="separate"/>
            </w:r>
            <w:r w:rsidR="00177A76">
              <w:rPr>
                <w:noProof/>
              </w:rPr>
              <w:t>20</w:t>
            </w:r>
            <w:r w:rsidR="00177A76">
              <w:rPr>
                <w:noProof/>
              </w:rPr>
              <w:fldChar w:fldCharType="end"/>
            </w:r>
          </w:hyperlink>
        </w:p>
        <w:p w14:paraId="25A156AB" w14:textId="36DBFC46" w:rsidR="00177A76" w:rsidRDefault="009E11C5">
          <w:pPr>
            <w:pStyle w:val="Spistreci3"/>
            <w:rPr>
              <w:rFonts w:asciiTheme="minorHAnsi" w:eastAsiaTheme="minorEastAsia" w:hAnsiTheme="minorHAnsi" w:cstheme="minorBidi"/>
              <w:noProof/>
              <w:sz w:val="22"/>
              <w:lang w:eastAsia="pl-PL"/>
            </w:rPr>
          </w:pPr>
          <w:hyperlink w:anchor="_Toc53062675" w:history="1">
            <w:r w:rsidR="00177A76" w:rsidRPr="00F44377">
              <w:rPr>
                <w:rStyle w:val="Hipercze"/>
                <w:noProof/>
              </w:rPr>
              <w:t>III.2.3. Bezrobocie</w:t>
            </w:r>
            <w:r w:rsidR="00177A76">
              <w:rPr>
                <w:noProof/>
              </w:rPr>
              <w:tab/>
            </w:r>
            <w:r w:rsidR="00177A76">
              <w:rPr>
                <w:noProof/>
              </w:rPr>
              <w:fldChar w:fldCharType="begin"/>
            </w:r>
            <w:r w:rsidR="00177A76">
              <w:rPr>
                <w:noProof/>
              </w:rPr>
              <w:instrText xml:space="preserve"> PAGEREF _Toc53062675 \h </w:instrText>
            </w:r>
            <w:r w:rsidR="00177A76">
              <w:rPr>
                <w:noProof/>
              </w:rPr>
            </w:r>
            <w:r w:rsidR="00177A76">
              <w:rPr>
                <w:noProof/>
              </w:rPr>
              <w:fldChar w:fldCharType="separate"/>
            </w:r>
            <w:r w:rsidR="00177A76">
              <w:rPr>
                <w:noProof/>
              </w:rPr>
              <w:t>20</w:t>
            </w:r>
            <w:r w:rsidR="00177A76">
              <w:rPr>
                <w:noProof/>
              </w:rPr>
              <w:fldChar w:fldCharType="end"/>
            </w:r>
          </w:hyperlink>
        </w:p>
        <w:p w14:paraId="39869F29" w14:textId="067C11B4" w:rsidR="00177A76" w:rsidRDefault="009E11C5">
          <w:pPr>
            <w:pStyle w:val="Spistreci3"/>
            <w:rPr>
              <w:rFonts w:asciiTheme="minorHAnsi" w:eastAsiaTheme="minorEastAsia" w:hAnsiTheme="minorHAnsi" w:cstheme="minorBidi"/>
              <w:noProof/>
              <w:sz w:val="22"/>
              <w:lang w:eastAsia="pl-PL"/>
            </w:rPr>
          </w:pPr>
          <w:hyperlink w:anchor="_Toc53062676" w:history="1">
            <w:r w:rsidR="00177A76" w:rsidRPr="00F44377">
              <w:rPr>
                <w:rStyle w:val="Hipercze"/>
                <w:noProof/>
              </w:rPr>
              <w:t>III.2.4. Niepełnosprawność</w:t>
            </w:r>
            <w:r w:rsidR="00177A76">
              <w:rPr>
                <w:noProof/>
              </w:rPr>
              <w:tab/>
            </w:r>
            <w:r w:rsidR="00177A76">
              <w:rPr>
                <w:noProof/>
              </w:rPr>
              <w:fldChar w:fldCharType="begin"/>
            </w:r>
            <w:r w:rsidR="00177A76">
              <w:rPr>
                <w:noProof/>
              </w:rPr>
              <w:instrText xml:space="preserve"> PAGEREF _Toc53062676 \h </w:instrText>
            </w:r>
            <w:r w:rsidR="00177A76">
              <w:rPr>
                <w:noProof/>
              </w:rPr>
            </w:r>
            <w:r w:rsidR="00177A76">
              <w:rPr>
                <w:noProof/>
              </w:rPr>
              <w:fldChar w:fldCharType="separate"/>
            </w:r>
            <w:r w:rsidR="00177A76">
              <w:rPr>
                <w:noProof/>
              </w:rPr>
              <w:t>21</w:t>
            </w:r>
            <w:r w:rsidR="00177A76">
              <w:rPr>
                <w:noProof/>
              </w:rPr>
              <w:fldChar w:fldCharType="end"/>
            </w:r>
          </w:hyperlink>
        </w:p>
        <w:p w14:paraId="7C94B4D8" w14:textId="63C27338" w:rsidR="00177A76" w:rsidRDefault="009E11C5">
          <w:pPr>
            <w:pStyle w:val="Spistreci3"/>
            <w:rPr>
              <w:rFonts w:asciiTheme="minorHAnsi" w:eastAsiaTheme="minorEastAsia" w:hAnsiTheme="minorHAnsi" w:cstheme="minorBidi"/>
              <w:noProof/>
              <w:sz w:val="22"/>
              <w:lang w:eastAsia="pl-PL"/>
            </w:rPr>
          </w:pPr>
          <w:hyperlink w:anchor="_Toc53062677" w:history="1">
            <w:r w:rsidR="00177A76" w:rsidRPr="00F44377">
              <w:rPr>
                <w:rStyle w:val="Hipercze"/>
                <w:noProof/>
              </w:rPr>
              <w:t>III.2.5. Inne problemy społeczne – piecza zastępcza, bezdomność, uzależnienia – alkoholizm i narkomania, osoby zwalniane z zakładów karnych, uchodźcy, osoby chorujące psychicznie</w:t>
            </w:r>
            <w:r w:rsidR="00177A76">
              <w:rPr>
                <w:noProof/>
              </w:rPr>
              <w:tab/>
            </w:r>
            <w:r w:rsidR="00177A76">
              <w:rPr>
                <w:noProof/>
              </w:rPr>
              <w:fldChar w:fldCharType="begin"/>
            </w:r>
            <w:r w:rsidR="00177A76">
              <w:rPr>
                <w:noProof/>
              </w:rPr>
              <w:instrText xml:space="preserve"> PAGEREF _Toc53062677 \h </w:instrText>
            </w:r>
            <w:r w:rsidR="00177A76">
              <w:rPr>
                <w:noProof/>
              </w:rPr>
            </w:r>
            <w:r w:rsidR="00177A76">
              <w:rPr>
                <w:noProof/>
              </w:rPr>
              <w:fldChar w:fldCharType="separate"/>
            </w:r>
            <w:r w:rsidR="00177A76">
              <w:rPr>
                <w:noProof/>
              </w:rPr>
              <w:t>21</w:t>
            </w:r>
            <w:r w:rsidR="00177A76">
              <w:rPr>
                <w:noProof/>
              </w:rPr>
              <w:fldChar w:fldCharType="end"/>
            </w:r>
          </w:hyperlink>
        </w:p>
        <w:p w14:paraId="6FEAB136" w14:textId="55395F1F" w:rsidR="00177A76" w:rsidRDefault="009E11C5">
          <w:pPr>
            <w:pStyle w:val="Spistreci3"/>
            <w:rPr>
              <w:rFonts w:asciiTheme="minorHAnsi" w:eastAsiaTheme="minorEastAsia" w:hAnsiTheme="minorHAnsi" w:cstheme="minorBidi"/>
              <w:noProof/>
              <w:sz w:val="22"/>
              <w:lang w:eastAsia="pl-PL"/>
            </w:rPr>
          </w:pPr>
          <w:hyperlink w:anchor="_Toc53062678" w:history="1">
            <w:r w:rsidR="00177A76" w:rsidRPr="00F44377">
              <w:rPr>
                <w:rStyle w:val="Hipercze"/>
                <w:noProof/>
              </w:rPr>
              <w:t>III.2.6. Podsumowanie i rekomendacje</w:t>
            </w:r>
            <w:r w:rsidR="00177A76">
              <w:rPr>
                <w:noProof/>
              </w:rPr>
              <w:tab/>
            </w:r>
            <w:r w:rsidR="00177A76">
              <w:rPr>
                <w:noProof/>
              </w:rPr>
              <w:fldChar w:fldCharType="begin"/>
            </w:r>
            <w:r w:rsidR="00177A76">
              <w:rPr>
                <w:noProof/>
              </w:rPr>
              <w:instrText xml:space="preserve"> PAGEREF _Toc53062678 \h </w:instrText>
            </w:r>
            <w:r w:rsidR="00177A76">
              <w:rPr>
                <w:noProof/>
              </w:rPr>
            </w:r>
            <w:r w:rsidR="00177A76">
              <w:rPr>
                <w:noProof/>
              </w:rPr>
              <w:fldChar w:fldCharType="separate"/>
            </w:r>
            <w:r w:rsidR="00177A76">
              <w:rPr>
                <w:noProof/>
              </w:rPr>
              <w:t>22</w:t>
            </w:r>
            <w:r w:rsidR="00177A76">
              <w:rPr>
                <w:noProof/>
              </w:rPr>
              <w:fldChar w:fldCharType="end"/>
            </w:r>
          </w:hyperlink>
        </w:p>
        <w:p w14:paraId="199D5071" w14:textId="5F29A5CA" w:rsidR="00177A76" w:rsidRDefault="009E11C5">
          <w:pPr>
            <w:pStyle w:val="Spistreci2"/>
            <w:rPr>
              <w:rFonts w:asciiTheme="minorHAnsi" w:eastAsiaTheme="minorEastAsia" w:hAnsiTheme="minorHAnsi" w:cstheme="minorBidi"/>
              <w:noProof/>
              <w:sz w:val="22"/>
              <w:lang w:eastAsia="pl-PL"/>
            </w:rPr>
          </w:pPr>
          <w:hyperlink w:anchor="_Toc53062679" w:history="1">
            <w:r w:rsidR="00177A76" w:rsidRPr="00F44377">
              <w:rPr>
                <w:rStyle w:val="Hipercze"/>
                <w:noProof/>
                <w:bdr w:val="single" w:sz="18" w:space="0" w:color="FFFFFF"/>
              </w:rPr>
              <w:t xml:space="preserve">III.3. </w:t>
            </w:r>
            <w:r w:rsidR="00177A76" w:rsidRPr="00F44377">
              <w:rPr>
                <w:rStyle w:val="Hipercze"/>
                <w:noProof/>
              </w:rPr>
              <w:t>Problemy i wyzwania ekonomii społecznej</w:t>
            </w:r>
            <w:r w:rsidR="00177A76">
              <w:rPr>
                <w:noProof/>
              </w:rPr>
              <w:tab/>
            </w:r>
            <w:r w:rsidR="00177A76">
              <w:rPr>
                <w:noProof/>
              </w:rPr>
              <w:fldChar w:fldCharType="begin"/>
            </w:r>
            <w:r w:rsidR="00177A76">
              <w:rPr>
                <w:noProof/>
              </w:rPr>
              <w:instrText xml:space="preserve"> PAGEREF _Toc53062679 \h </w:instrText>
            </w:r>
            <w:r w:rsidR="00177A76">
              <w:rPr>
                <w:noProof/>
              </w:rPr>
            </w:r>
            <w:r w:rsidR="00177A76">
              <w:rPr>
                <w:noProof/>
              </w:rPr>
              <w:fldChar w:fldCharType="separate"/>
            </w:r>
            <w:r w:rsidR="00177A76">
              <w:rPr>
                <w:noProof/>
              </w:rPr>
              <w:t>23</w:t>
            </w:r>
            <w:r w:rsidR="00177A76">
              <w:rPr>
                <w:noProof/>
              </w:rPr>
              <w:fldChar w:fldCharType="end"/>
            </w:r>
          </w:hyperlink>
        </w:p>
        <w:p w14:paraId="4323C136" w14:textId="2A125865" w:rsidR="00177A76" w:rsidRDefault="009E11C5">
          <w:pPr>
            <w:pStyle w:val="Spistreci3"/>
            <w:rPr>
              <w:rFonts w:asciiTheme="minorHAnsi" w:eastAsiaTheme="minorEastAsia" w:hAnsiTheme="minorHAnsi" w:cstheme="minorBidi"/>
              <w:noProof/>
              <w:sz w:val="22"/>
              <w:lang w:eastAsia="pl-PL"/>
            </w:rPr>
          </w:pPr>
          <w:hyperlink w:anchor="_Toc53062680" w:history="1">
            <w:r w:rsidR="00177A76" w:rsidRPr="00F44377">
              <w:rPr>
                <w:rStyle w:val="Hipercze"/>
                <w:noProof/>
              </w:rPr>
              <w:t>III.4.1. Niska świadomość istnienia ES wśród mieszkańców województwa</w:t>
            </w:r>
            <w:r w:rsidR="00177A76">
              <w:rPr>
                <w:noProof/>
              </w:rPr>
              <w:tab/>
            </w:r>
            <w:r w:rsidR="00177A76">
              <w:rPr>
                <w:noProof/>
              </w:rPr>
              <w:fldChar w:fldCharType="begin"/>
            </w:r>
            <w:r w:rsidR="00177A76">
              <w:rPr>
                <w:noProof/>
              </w:rPr>
              <w:instrText xml:space="preserve"> PAGEREF _Toc53062680 \h </w:instrText>
            </w:r>
            <w:r w:rsidR="00177A76">
              <w:rPr>
                <w:noProof/>
              </w:rPr>
            </w:r>
            <w:r w:rsidR="00177A76">
              <w:rPr>
                <w:noProof/>
              </w:rPr>
              <w:fldChar w:fldCharType="separate"/>
            </w:r>
            <w:r w:rsidR="00177A76">
              <w:rPr>
                <w:noProof/>
              </w:rPr>
              <w:t>23</w:t>
            </w:r>
            <w:r w:rsidR="00177A76">
              <w:rPr>
                <w:noProof/>
              </w:rPr>
              <w:fldChar w:fldCharType="end"/>
            </w:r>
          </w:hyperlink>
        </w:p>
        <w:p w14:paraId="4DB81D5E" w14:textId="1005B03B" w:rsidR="00177A76" w:rsidRDefault="009E11C5">
          <w:pPr>
            <w:pStyle w:val="Spistreci3"/>
            <w:rPr>
              <w:rFonts w:asciiTheme="minorHAnsi" w:eastAsiaTheme="minorEastAsia" w:hAnsiTheme="minorHAnsi" w:cstheme="minorBidi"/>
              <w:noProof/>
              <w:sz w:val="22"/>
              <w:lang w:eastAsia="pl-PL"/>
            </w:rPr>
          </w:pPr>
          <w:hyperlink w:anchor="_Toc53062681" w:history="1">
            <w:r w:rsidR="00177A76" w:rsidRPr="00F44377">
              <w:rPr>
                <w:rStyle w:val="Hipercze"/>
                <w:noProof/>
              </w:rPr>
              <w:t>III.4.2. Brak stabilności funkcjonowania podmiotów rynkowych</w:t>
            </w:r>
            <w:r w:rsidR="00177A76">
              <w:rPr>
                <w:noProof/>
              </w:rPr>
              <w:tab/>
            </w:r>
            <w:r w:rsidR="00177A76">
              <w:rPr>
                <w:noProof/>
              </w:rPr>
              <w:fldChar w:fldCharType="begin"/>
            </w:r>
            <w:r w:rsidR="00177A76">
              <w:rPr>
                <w:noProof/>
              </w:rPr>
              <w:instrText xml:space="preserve"> PAGEREF _Toc53062681 \h </w:instrText>
            </w:r>
            <w:r w:rsidR="00177A76">
              <w:rPr>
                <w:noProof/>
              </w:rPr>
            </w:r>
            <w:r w:rsidR="00177A76">
              <w:rPr>
                <w:noProof/>
              </w:rPr>
              <w:fldChar w:fldCharType="separate"/>
            </w:r>
            <w:r w:rsidR="00177A76">
              <w:rPr>
                <w:noProof/>
              </w:rPr>
              <w:t>23</w:t>
            </w:r>
            <w:r w:rsidR="00177A76">
              <w:rPr>
                <w:noProof/>
              </w:rPr>
              <w:fldChar w:fldCharType="end"/>
            </w:r>
          </w:hyperlink>
        </w:p>
        <w:p w14:paraId="2B4B7671" w14:textId="36733550" w:rsidR="00177A76" w:rsidRDefault="009E11C5">
          <w:pPr>
            <w:pStyle w:val="Spistreci3"/>
            <w:rPr>
              <w:rFonts w:asciiTheme="minorHAnsi" w:eastAsiaTheme="minorEastAsia" w:hAnsiTheme="minorHAnsi" w:cstheme="minorBidi"/>
              <w:noProof/>
              <w:sz w:val="22"/>
              <w:lang w:eastAsia="pl-PL"/>
            </w:rPr>
          </w:pPr>
          <w:hyperlink w:anchor="_Toc53062682" w:history="1">
            <w:r w:rsidR="00177A76" w:rsidRPr="00F44377">
              <w:rPr>
                <w:rStyle w:val="Hipercze"/>
                <w:noProof/>
              </w:rPr>
              <w:t>III.4.3. Trudny dostęp do dobrej jakości usług integracyjnych</w:t>
            </w:r>
            <w:r w:rsidR="00177A76">
              <w:rPr>
                <w:noProof/>
              </w:rPr>
              <w:tab/>
            </w:r>
            <w:r w:rsidR="00177A76">
              <w:rPr>
                <w:noProof/>
              </w:rPr>
              <w:fldChar w:fldCharType="begin"/>
            </w:r>
            <w:r w:rsidR="00177A76">
              <w:rPr>
                <w:noProof/>
              </w:rPr>
              <w:instrText xml:space="preserve"> PAGEREF _Toc53062682 \h </w:instrText>
            </w:r>
            <w:r w:rsidR="00177A76">
              <w:rPr>
                <w:noProof/>
              </w:rPr>
            </w:r>
            <w:r w:rsidR="00177A76">
              <w:rPr>
                <w:noProof/>
              </w:rPr>
              <w:fldChar w:fldCharType="separate"/>
            </w:r>
            <w:r w:rsidR="00177A76">
              <w:rPr>
                <w:noProof/>
              </w:rPr>
              <w:t>24</w:t>
            </w:r>
            <w:r w:rsidR="00177A76">
              <w:rPr>
                <w:noProof/>
              </w:rPr>
              <w:fldChar w:fldCharType="end"/>
            </w:r>
          </w:hyperlink>
        </w:p>
        <w:p w14:paraId="090B97FC" w14:textId="12933961" w:rsidR="00177A76" w:rsidRDefault="009E11C5">
          <w:pPr>
            <w:pStyle w:val="Spistreci3"/>
            <w:rPr>
              <w:rFonts w:asciiTheme="minorHAnsi" w:eastAsiaTheme="minorEastAsia" w:hAnsiTheme="minorHAnsi" w:cstheme="minorBidi"/>
              <w:noProof/>
              <w:sz w:val="22"/>
              <w:lang w:eastAsia="pl-PL"/>
            </w:rPr>
          </w:pPr>
          <w:hyperlink w:anchor="_Toc53062683" w:history="1">
            <w:r w:rsidR="00177A76" w:rsidRPr="00F44377">
              <w:rPr>
                <w:rStyle w:val="Hipercze"/>
                <w:noProof/>
              </w:rPr>
              <w:t>III.4.4. Brak zainteresowania instytucji publicznych oraz organizacji pozarządowych ekonomią społeczną</w:t>
            </w:r>
            <w:r w:rsidR="00177A76">
              <w:rPr>
                <w:noProof/>
              </w:rPr>
              <w:tab/>
            </w:r>
            <w:r w:rsidR="00177A76">
              <w:rPr>
                <w:noProof/>
              </w:rPr>
              <w:fldChar w:fldCharType="begin"/>
            </w:r>
            <w:r w:rsidR="00177A76">
              <w:rPr>
                <w:noProof/>
              </w:rPr>
              <w:instrText xml:space="preserve"> PAGEREF _Toc53062683 \h </w:instrText>
            </w:r>
            <w:r w:rsidR="00177A76">
              <w:rPr>
                <w:noProof/>
              </w:rPr>
            </w:r>
            <w:r w:rsidR="00177A76">
              <w:rPr>
                <w:noProof/>
              </w:rPr>
              <w:fldChar w:fldCharType="separate"/>
            </w:r>
            <w:r w:rsidR="00177A76">
              <w:rPr>
                <w:noProof/>
              </w:rPr>
              <w:t>24</w:t>
            </w:r>
            <w:r w:rsidR="00177A76">
              <w:rPr>
                <w:noProof/>
              </w:rPr>
              <w:fldChar w:fldCharType="end"/>
            </w:r>
          </w:hyperlink>
        </w:p>
        <w:p w14:paraId="1CD2443D" w14:textId="60D8A84E" w:rsidR="00177A76" w:rsidRDefault="009E11C5">
          <w:pPr>
            <w:pStyle w:val="Spistreci3"/>
            <w:rPr>
              <w:rFonts w:asciiTheme="minorHAnsi" w:eastAsiaTheme="minorEastAsia" w:hAnsiTheme="minorHAnsi" w:cstheme="minorBidi"/>
              <w:noProof/>
              <w:sz w:val="22"/>
              <w:lang w:eastAsia="pl-PL"/>
            </w:rPr>
          </w:pPr>
          <w:hyperlink w:anchor="_Toc53062684" w:history="1">
            <w:r w:rsidR="00177A76" w:rsidRPr="00F44377">
              <w:rPr>
                <w:rStyle w:val="Hipercze"/>
                <w:noProof/>
              </w:rPr>
              <w:t>III.4.5. Brak świadomości w zakresie możliwej współpracy między biznesem, PES  a szkolnictwem</w:t>
            </w:r>
            <w:r w:rsidR="00177A76">
              <w:rPr>
                <w:noProof/>
              </w:rPr>
              <w:tab/>
            </w:r>
            <w:r w:rsidR="00177A76">
              <w:rPr>
                <w:noProof/>
              </w:rPr>
              <w:fldChar w:fldCharType="begin"/>
            </w:r>
            <w:r w:rsidR="00177A76">
              <w:rPr>
                <w:noProof/>
              </w:rPr>
              <w:instrText xml:space="preserve"> PAGEREF _Toc53062684 \h </w:instrText>
            </w:r>
            <w:r w:rsidR="00177A76">
              <w:rPr>
                <w:noProof/>
              </w:rPr>
            </w:r>
            <w:r w:rsidR="00177A76">
              <w:rPr>
                <w:noProof/>
              </w:rPr>
              <w:fldChar w:fldCharType="separate"/>
            </w:r>
            <w:r w:rsidR="00177A76">
              <w:rPr>
                <w:noProof/>
              </w:rPr>
              <w:t>25</w:t>
            </w:r>
            <w:r w:rsidR="00177A76">
              <w:rPr>
                <w:noProof/>
              </w:rPr>
              <w:fldChar w:fldCharType="end"/>
            </w:r>
          </w:hyperlink>
        </w:p>
        <w:p w14:paraId="499099A6" w14:textId="7DC04783" w:rsidR="00177A76" w:rsidRDefault="009E11C5">
          <w:pPr>
            <w:pStyle w:val="Spistreci3"/>
            <w:rPr>
              <w:rFonts w:asciiTheme="minorHAnsi" w:eastAsiaTheme="minorEastAsia" w:hAnsiTheme="minorHAnsi" w:cstheme="minorBidi"/>
              <w:noProof/>
              <w:sz w:val="22"/>
              <w:lang w:eastAsia="pl-PL"/>
            </w:rPr>
          </w:pPr>
          <w:hyperlink w:anchor="_Toc53062685" w:history="1">
            <w:r w:rsidR="00177A76" w:rsidRPr="00F44377">
              <w:rPr>
                <w:rStyle w:val="Hipercze"/>
                <w:noProof/>
              </w:rPr>
              <w:t>III.4.6. Podsumowanie i rekomendacje</w:t>
            </w:r>
            <w:r w:rsidR="00177A76">
              <w:rPr>
                <w:noProof/>
              </w:rPr>
              <w:tab/>
            </w:r>
            <w:r w:rsidR="00177A76">
              <w:rPr>
                <w:noProof/>
              </w:rPr>
              <w:fldChar w:fldCharType="begin"/>
            </w:r>
            <w:r w:rsidR="00177A76">
              <w:rPr>
                <w:noProof/>
              </w:rPr>
              <w:instrText xml:space="preserve"> PAGEREF _Toc53062685 \h </w:instrText>
            </w:r>
            <w:r w:rsidR="00177A76">
              <w:rPr>
                <w:noProof/>
              </w:rPr>
            </w:r>
            <w:r w:rsidR="00177A76">
              <w:rPr>
                <w:noProof/>
              </w:rPr>
              <w:fldChar w:fldCharType="separate"/>
            </w:r>
            <w:r w:rsidR="00177A76">
              <w:rPr>
                <w:noProof/>
              </w:rPr>
              <w:t>26</w:t>
            </w:r>
            <w:r w:rsidR="00177A76">
              <w:rPr>
                <w:noProof/>
              </w:rPr>
              <w:fldChar w:fldCharType="end"/>
            </w:r>
          </w:hyperlink>
        </w:p>
        <w:p w14:paraId="4B6345B4" w14:textId="0FB9E0B3" w:rsidR="00177A76" w:rsidRDefault="009E11C5">
          <w:pPr>
            <w:pStyle w:val="Spistreci2"/>
            <w:rPr>
              <w:rFonts w:asciiTheme="minorHAnsi" w:eastAsiaTheme="minorEastAsia" w:hAnsiTheme="minorHAnsi" w:cstheme="minorBidi"/>
              <w:noProof/>
              <w:sz w:val="22"/>
              <w:lang w:eastAsia="pl-PL"/>
            </w:rPr>
          </w:pPr>
          <w:hyperlink w:anchor="_Toc53062686" w:history="1">
            <w:r w:rsidR="00177A76" w:rsidRPr="00F44377">
              <w:rPr>
                <w:rStyle w:val="Hipercze"/>
                <w:noProof/>
                <w:bdr w:val="single" w:sz="18" w:space="0" w:color="FFFFFF"/>
              </w:rPr>
              <w:t>III.4. Dokumenty strategiczne i ich główne kierunki działań</w:t>
            </w:r>
            <w:r w:rsidR="00177A76">
              <w:rPr>
                <w:noProof/>
              </w:rPr>
              <w:tab/>
            </w:r>
            <w:r w:rsidR="00177A76">
              <w:rPr>
                <w:noProof/>
              </w:rPr>
              <w:fldChar w:fldCharType="begin"/>
            </w:r>
            <w:r w:rsidR="00177A76">
              <w:rPr>
                <w:noProof/>
              </w:rPr>
              <w:instrText xml:space="preserve"> PAGEREF _Toc53062686 \h </w:instrText>
            </w:r>
            <w:r w:rsidR="00177A76">
              <w:rPr>
                <w:noProof/>
              </w:rPr>
            </w:r>
            <w:r w:rsidR="00177A76">
              <w:rPr>
                <w:noProof/>
              </w:rPr>
              <w:fldChar w:fldCharType="separate"/>
            </w:r>
            <w:r w:rsidR="00177A76">
              <w:rPr>
                <w:noProof/>
              </w:rPr>
              <w:t>27</w:t>
            </w:r>
            <w:r w:rsidR="00177A76">
              <w:rPr>
                <w:noProof/>
              </w:rPr>
              <w:fldChar w:fldCharType="end"/>
            </w:r>
          </w:hyperlink>
        </w:p>
        <w:p w14:paraId="3A75E069" w14:textId="3FAF81ED" w:rsidR="00177A76" w:rsidRDefault="009E11C5">
          <w:pPr>
            <w:pStyle w:val="Spistreci2"/>
            <w:rPr>
              <w:rFonts w:asciiTheme="minorHAnsi" w:eastAsiaTheme="minorEastAsia" w:hAnsiTheme="minorHAnsi" w:cstheme="minorBidi"/>
              <w:noProof/>
              <w:sz w:val="22"/>
              <w:lang w:eastAsia="pl-PL"/>
            </w:rPr>
          </w:pPr>
          <w:hyperlink w:anchor="_Toc53062687" w:history="1">
            <w:r w:rsidR="00177A76" w:rsidRPr="00F44377">
              <w:rPr>
                <w:rStyle w:val="Hipercze"/>
                <w:noProof/>
              </w:rPr>
              <w:t>III.5. Analiza SWOT</w:t>
            </w:r>
            <w:r w:rsidR="00177A76">
              <w:rPr>
                <w:noProof/>
              </w:rPr>
              <w:tab/>
            </w:r>
            <w:r w:rsidR="00177A76">
              <w:rPr>
                <w:noProof/>
              </w:rPr>
              <w:fldChar w:fldCharType="begin"/>
            </w:r>
            <w:r w:rsidR="00177A76">
              <w:rPr>
                <w:noProof/>
              </w:rPr>
              <w:instrText xml:space="preserve"> PAGEREF _Toc53062687 \h </w:instrText>
            </w:r>
            <w:r w:rsidR="00177A76">
              <w:rPr>
                <w:noProof/>
              </w:rPr>
            </w:r>
            <w:r w:rsidR="00177A76">
              <w:rPr>
                <w:noProof/>
              </w:rPr>
              <w:fldChar w:fldCharType="separate"/>
            </w:r>
            <w:r w:rsidR="00177A76">
              <w:rPr>
                <w:noProof/>
              </w:rPr>
              <w:t>28</w:t>
            </w:r>
            <w:r w:rsidR="00177A76">
              <w:rPr>
                <w:noProof/>
              </w:rPr>
              <w:fldChar w:fldCharType="end"/>
            </w:r>
          </w:hyperlink>
        </w:p>
        <w:p w14:paraId="572EE3B3" w14:textId="579E661C" w:rsidR="00177A76" w:rsidRDefault="009E11C5">
          <w:pPr>
            <w:pStyle w:val="Spistreci1"/>
            <w:rPr>
              <w:rFonts w:asciiTheme="minorHAnsi" w:eastAsiaTheme="minorEastAsia" w:hAnsiTheme="minorHAnsi" w:cstheme="minorBidi"/>
              <w:noProof/>
              <w:sz w:val="22"/>
              <w:lang w:eastAsia="pl-PL"/>
            </w:rPr>
          </w:pPr>
          <w:hyperlink w:anchor="_Toc53062688" w:history="1">
            <w:r w:rsidR="00177A76" w:rsidRPr="00F44377">
              <w:rPr>
                <w:rStyle w:val="Hipercze"/>
                <w:noProof/>
              </w:rPr>
              <w:t xml:space="preserve">V. Adresaci </w:t>
            </w:r>
            <w:r w:rsidR="00177A76">
              <w:rPr>
                <w:noProof/>
              </w:rPr>
              <w:tab/>
            </w:r>
            <w:r w:rsidR="00177A76">
              <w:rPr>
                <w:noProof/>
              </w:rPr>
              <w:fldChar w:fldCharType="begin"/>
            </w:r>
            <w:r w:rsidR="00177A76">
              <w:rPr>
                <w:noProof/>
              </w:rPr>
              <w:instrText xml:space="preserve"> PAGEREF _Toc53062688 \h </w:instrText>
            </w:r>
            <w:r w:rsidR="00177A76">
              <w:rPr>
                <w:noProof/>
              </w:rPr>
            </w:r>
            <w:r w:rsidR="00177A76">
              <w:rPr>
                <w:noProof/>
              </w:rPr>
              <w:fldChar w:fldCharType="separate"/>
            </w:r>
            <w:r w:rsidR="00177A76">
              <w:rPr>
                <w:noProof/>
              </w:rPr>
              <w:t>31</w:t>
            </w:r>
            <w:r w:rsidR="00177A76">
              <w:rPr>
                <w:noProof/>
              </w:rPr>
              <w:fldChar w:fldCharType="end"/>
            </w:r>
          </w:hyperlink>
        </w:p>
        <w:p w14:paraId="3CE235C6" w14:textId="7F6AF082" w:rsidR="00177A76" w:rsidRDefault="009E11C5">
          <w:pPr>
            <w:pStyle w:val="Spistreci1"/>
            <w:rPr>
              <w:rFonts w:asciiTheme="minorHAnsi" w:eastAsiaTheme="minorEastAsia" w:hAnsiTheme="minorHAnsi" w:cstheme="minorBidi"/>
              <w:noProof/>
              <w:sz w:val="22"/>
              <w:lang w:eastAsia="pl-PL"/>
            </w:rPr>
          </w:pPr>
          <w:hyperlink w:anchor="_Toc53062689" w:history="1">
            <w:r w:rsidR="00177A76" w:rsidRPr="00F44377">
              <w:rPr>
                <w:rStyle w:val="Hipercze"/>
                <w:noProof/>
              </w:rPr>
              <w:t>VI. Misja, wizja, cel główny i cele szczegółowe</w:t>
            </w:r>
            <w:r w:rsidR="00177A76">
              <w:rPr>
                <w:noProof/>
              </w:rPr>
              <w:tab/>
            </w:r>
            <w:r w:rsidR="00177A76">
              <w:rPr>
                <w:noProof/>
              </w:rPr>
              <w:fldChar w:fldCharType="begin"/>
            </w:r>
            <w:r w:rsidR="00177A76">
              <w:rPr>
                <w:noProof/>
              </w:rPr>
              <w:instrText xml:space="preserve"> PAGEREF _Toc53062689 \h </w:instrText>
            </w:r>
            <w:r w:rsidR="00177A76">
              <w:rPr>
                <w:noProof/>
              </w:rPr>
            </w:r>
            <w:r w:rsidR="00177A76">
              <w:rPr>
                <w:noProof/>
              </w:rPr>
              <w:fldChar w:fldCharType="separate"/>
            </w:r>
            <w:r w:rsidR="00177A76">
              <w:rPr>
                <w:noProof/>
              </w:rPr>
              <w:t>32</w:t>
            </w:r>
            <w:r w:rsidR="00177A76">
              <w:rPr>
                <w:noProof/>
              </w:rPr>
              <w:fldChar w:fldCharType="end"/>
            </w:r>
          </w:hyperlink>
        </w:p>
        <w:p w14:paraId="4D35CE69" w14:textId="51177F38" w:rsidR="00177A76" w:rsidRDefault="009E11C5">
          <w:pPr>
            <w:pStyle w:val="Spistreci2"/>
            <w:rPr>
              <w:rFonts w:asciiTheme="minorHAnsi" w:eastAsiaTheme="minorEastAsia" w:hAnsiTheme="minorHAnsi" w:cstheme="minorBidi"/>
              <w:noProof/>
              <w:sz w:val="22"/>
              <w:lang w:eastAsia="pl-PL"/>
            </w:rPr>
          </w:pPr>
          <w:hyperlink w:anchor="_Toc53062690" w:history="1">
            <w:r w:rsidR="00177A76" w:rsidRPr="00F44377">
              <w:rPr>
                <w:rStyle w:val="Hipercze"/>
                <w:noProof/>
              </w:rPr>
              <w:t>VI.1. Misja</w:t>
            </w:r>
            <w:r w:rsidR="00177A76">
              <w:rPr>
                <w:noProof/>
              </w:rPr>
              <w:tab/>
            </w:r>
            <w:r w:rsidR="00177A76">
              <w:rPr>
                <w:noProof/>
              </w:rPr>
              <w:fldChar w:fldCharType="begin"/>
            </w:r>
            <w:r w:rsidR="00177A76">
              <w:rPr>
                <w:noProof/>
              </w:rPr>
              <w:instrText xml:space="preserve"> PAGEREF _Toc53062690 \h </w:instrText>
            </w:r>
            <w:r w:rsidR="00177A76">
              <w:rPr>
                <w:noProof/>
              </w:rPr>
            </w:r>
            <w:r w:rsidR="00177A76">
              <w:rPr>
                <w:noProof/>
              </w:rPr>
              <w:fldChar w:fldCharType="separate"/>
            </w:r>
            <w:r w:rsidR="00177A76">
              <w:rPr>
                <w:noProof/>
              </w:rPr>
              <w:t>32</w:t>
            </w:r>
            <w:r w:rsidR="00177A76">
              <w:rPr>
                <w:noProof/>
              </w:rPr>
              <w:fldChar w:fldCharType="end"/>
            </w:r>
          </w:hyperlink>
        </w:p>
        <w:p w14:paraId="243C780D" w14:textId="431A6B6B" w:rsidR="00177A76" w:rsidRDefault="009E11C5">
          <w:pPr>
            <w:pStyle w:val="Spistreci2"/>
            <w:rPr>
              <w:rFonts w:asciiTheme="minorHAnsi" w:eastAsiaTheme="minorEastAsia" w:hAnsiTheme="minorHAnsi" w:cstheme="minorBidi"/>
              <w:noProof/>
              <w:sz w:val="22"/>
              <w:lang w:eastAsia="pl-PL"/>
            </w:rPr>
          </w:pPr>
          <w:hyperlink w:anchor="_Toc53062691" w:history="1">
            <w:r w:rsidR="00177A76" w:rsidRPr="00F44377">
              <w:rPr>
                <w:rStyle w:val="Hipercze"/>
                <w:noProof/>
              </w:rPr>
              <w:t>VI.2. Wizja</w:t>
            </w:r>
            <w:r w:rsidR="00177A76">
              <w:rPr>
                <w:noProof/>
              </w:rPr>
              <w:tab/>
            </w:r>
            <w:r w:rsidR="00177A76">
              <w:rPr>
                <w:noProof/>
              </w:rPr>
              <w:fldChar w:fldCharType="begin"/>
            </w:r>
            <w:r w:rsidR="00177A76">
              <w:rPr>
                <w:noProof/>
              </w:rPr>
              <w:instrText xml:space="preserve"> PAGEREF _Toc53062691 \h </w:instrText>
            </w:r>
            <w:r w:rsidR="00177A76">
              <w:rPr>
                <w:noProof/>
              </w:rPr>
            </w:r>
            <w:r w:rsidR="00177A76">
              <w:rPr>
                <w:noProof/>
              </w:rPr>
              <w:fldChar w:fldCharType="separate"/>
            </w:r>
            <w:r w:rsidR="00177A76">
              <w:rPr>
                <w:noProof/>
              </w:rPr>
              <w:t>32</w:t>
            </w:r>
            <w:r w:rsidR="00177A76">
              <w:rPr>
                <w:noProof/>
              </w:rPr>
              <w:fldChar w:fldCharType="end"/>
            </w:r>
          </w:hyperlink>
        </w:p>
        <w:p w14:paraId="3ED63F66" w14:textId="7CA9DE26" w:rsidR="00177A76" w:rsidRDefault="009E11C5">
          <w:pPr>
            <w:pStyle w:val="Spistreci2"/>
            <w:rPr>
              <w:rFonts w:asciiTheme="minorHAnsi" w:eastAsiaTheme="minorEastAsia" w:hAnsiTheme="minorHAnsi" w:cstheme="minorBidi"/>
              <w:noProof/>
              <w:sz w:val="22"/>
              <w:lang w:eastAsia="pl-PL"/>
            </w:rPr>
          </w:pPr>
          <w:hyperlink w:anchor="_Toc53062692" w:history="1">
            <w:r w:rsidR="00177A76" w:rsidRPr="00F44377">
              <w:rPr>
                <w:rStyle w:val="Hipercze"/>
                <w:noProof/>
              </w:rPr>
              <w:t>VI.3. Cel główny</w:t>
            </w:r>
            <w:r w:rsidR="00177A76">
              <w:rPr>
                <w:noProof/>
              </w:rPr>
              <w:tab/>
            </w:r>
            <w:r w:rsidR="00177A76">
              <w:rPr>
                <w:noProof/>
              </w:rPr>
              <w:fldChar w:fldCharType="begin"/>
            </w:r>
            <w:r w:rsidR="00177A76">
              <w:rPr>
                <w:noProof/>
              </w:rPr>
              <w:instrText xml:space="preserve"> PAGEREF _Toc53062692 \h </w:instrText>
            </w:r>
            <w:r w:rsidR="00177A76">
              <w:rPr>
                <w:noProof/>
              </w:rPr>
            </w:r>
            <w:r w:rsidR="00177A76">
              <w:rPr>
                <w:noProof/>
              </w:rPr>
              <w:fldChar w:fldCharType="separate"/>
            </w:r>
            <w:r w:rsidR="00177A76">
              <w:rPr>
                <w:noProof/>
              </w:rPr>
              <w:t>32</w:t>
            </w:r>
            <w:r w:rsidR="00177A76">
              <w:rPr>
                <w:noProof/>
              </w:rPr>
              <w:fldChar w:fldCharType="end"/>
            </w:r>
          </w:hyperlink>
        </w:p>
        <w:p w14:paraId="3C4AFA21" w14:textId="16647E8F" w:rsidR="00177A76" w:rsidRDefault="009E11C5">
          <w:pPr>
            <w:pStyle w:val="Spistreci1"/>
            <w:rPr>
              <w:rFonts w:asciiTheme="minorHAnsi" w:eastAsiaTheme="minorEastAsia" w:hAnsiTheme="minorHAnsi" w:cstheme="minorBidi"/>
              <w:noProof/>
              <w:sz w:val="22"/>
              <w:lang w:eastAsia="pl-PL"/>
            </w:rPr>
          </w:pPr>
          <w:hyperlink w:anchor="_Toc53062693" w:history="1">
            <w:r w:rsidR="00177A76" w:rsidRPr="00F44377">
              <w:rPr>
                <w:rStyle w:val="Hipercze"/>
                <w:noProof/>
              </w:rPr>
              <w:t>VII. Działy planu wraz z działaniami, rezultatami i wskaźnikami</w:t>
            </w:r>
            <w:r w:rsidR="00177A76">
              <w:rPr>
                <w:noProof/>
              </w:rPr>
              <w:tab/>
            </w:r>
            <w:r w:rsidR="00177A76">
              <w:rPr>
                <w:noProof/>
              </w:rPr>
              <w:fldChar w:fldCharType="begin"/>
            </w:r>
            <w:r w:rsidR="00177A76">
              <w:rPr>
                <w:noProof/>
              </w:rPr>
              <w:instrText xml:space="preserve"> PAGEREF _Toc53062693 \h </w:instrText>
            </w:r>
            <w:r w:rsidR="00177A76">
              <w:rPr>
                <w:noProof/>
              </w:rPr>
            </w:r>
            <w:r w:rsidR="00177A76">
              <w:rPr>
                <w:noProof/>
              </w:rPr>
              <w:fldChar w:fldCharType="separate"/>
            </w:r>
            <w:r w:rsidR="00177A76">
              <w:rPr>
                <w:noProof/>
              </w:rPr>
              <w:t>32</w:t>
            </w:r>
            <w:r w:rsidR="00177A76">
              <w:rPr>
                <w:noProof/>
              </w:rPr>
              <w:fldChar w:fldCharType="end"/>
            </w:r>
          </w:hyperlink>
        </w:p>
        <w:p w14:paraId="236AA82B" w14:textId="1E70057F" w:rsidR="00177A76" w:rsidRDefault="009E11C5">
          <w:pPr>
            <w:pStyle w:val="Spistreci2"/>
            <w:rPr>
              <w:rFonts w:asciiTheme="minorHAnsi" w:eastAsiaTheme="minorEastAsia" w:hAnsiTheme="minorHAnsi" w:cstheme="minorBidi"/>
              <w:noProof/>
              <w:sz w:val="22"/>
              <w:lang w:eastAsia="pl-PL"/>
            </w:rPr>
          </w:pPr>
          <w:hyperlink w:anchor="_Toc53062694" w:history="1">
            <w:r w:rsidR="00177A76" w:rsidRPr="00F44377">
              <w:rPr>
                <w:rStyle w:val="Hipercze"/>
                <w:noProof/>
              </w:rPr>
              <w:t>VI.4.1 Dział promocja, edukacja i informacja</w:t>
            </w:r>
            <w:r w:rsidR="00177A76">
              <w:rPr>
                <w:noProof/>
              </w:rPr>
              <w:tab/>
            </w:r>
            <w:r w:rsidR="00177A76">
              <w:rPr>
                <w:noProof/>
              </w:rPr>
              <w:fldChar w:fldCharType="begin"/>
            </w:r>
            <w:r w:rsidR="00177A76">
              <w:rPr>
                <w:noProof/>
              </w:rPr>
              <w:instrText xml:space="preserve"> PAGEREF _Toc53062694 \h </w:instrText>
            </w:r>
            <w:r w:rsidR="00177A76">
              <w:rPr>
                <w:noProof/>
              </w:rPr>
            </w:r>
            <w:r w:rsidR="00177A76">
              <w:rPr>
                <w:noProof/>
              </w:rPr>
              <w:fldChar w:fldCharType="separate"/>
            </w:r>
            <w:r w:rsidR="00177A76">
              <w:rPr>
                <w:noProof/>
              </w:rPr>
              <w:t>34</w:t>
            </w:r>
            <w:r w:rsidR="00177A76">
              <w:rPr>
                <w:noProof/>
              </w:rPr>
              <w:fldChar w:fldCharType="end"/>
            </w:r>
          </w:hyperlink>
        </w:p>
        <w:p w14:paraId="4DC24DD7" w14:textId="565BB31D" w:rsidR="00177A76" w:rsidRDefault="009E11C5">
          <w:pPr>
            <w:pStyle w:val="Spistreci2"/>
            <w:rPr>
              <w:rFonts w:asciiTheme="minorHAnsi" w:eastAsiaTheme="minorEastAsia" w:hAnsiTheme="minorHAnsi" w:cstheme="minorBidi"/>
              <w:noProof/>
              <w:sz w:val="22"/>
              <w:lang w:eastAsia="pl-PL"/>
            </w:rPr>
          </w:pPr>
          <w:hyperlink w:anchor="_Toc53062695" w:history="1">
            <w:r w:rsidR="00177A76" w:rsidRPr="00F44377">
              <w:rPr>
                <w:rStyle w:val="Hipercze"/>
                <w:noProof/>
              </w:rPr>
              <w:t>VI.4.2. Dział podmioty rynkowe</w:t>
            </w:r>
            <w:r w:rsidR="00177A76">
              <w:rPr>
                <w:noProof/>
              </w:rPr>
              <w:tab/>
            </w:r>
            <w:r w:rsidR="00177A76">
              <w:rPr>
                <w:noProof/>
              </w:rPr>
              <w:fldChar w:fldCharType="begin"/>
            </w:r>
            <w:r w:rsidR="00177A76">
              <w:rPr>
                <w:noProof/>
              </w:rPr>
              <w:instrText xml:space="preserve"> PAGEREF _Toc53062695 \h </w:instrText>
            </w:r>
            <w:r w:rsidR="00177A76">
              <w:rPr>
                <w:noProof/>
              </w:rPr>
            </w:r>
            <w:r w:rsidR="00177A76">
              <w:rPr>
                <w:noProof/>
              </w:rPr>
              <w:fldChar w:fldCharType="separate"/>
            </w:r>
            <w:r w:rsidR="00177A76">
              <w:rPr>
                <w:noProof/>
              </w:rPr>
              <w:t>34</w:t>
            </w:r>
            <w:r w:rsidR="00177A76">
              <w:rPr>
                <w:noProof/>
              </w:rPr>
              <w:fldChar w:fldCharType="end"/>
            </w:r>
          </w:hyperlink>
        </w:p>
        <w:p w14:paraId="3231113D" w14:textId="7529F36E" w:rsidR="00177A76" w:rsidRDefault="009E11C5">
          <w:pPr>
            <w:pStyle w:val="Spistreci2"/>
            <w:rPr>
              <w:rFonts w:asciiTheme="minorHAnsi" w:eastAsiaTheme="minorEastAsia" w:hAnsiTheme="minorHAnsi" w:cstheme="minorBidi"/>
              <w:noProof/>
              <w:sz w:val="22"/>
              <w:lang w:eastAsia="pl-PL"/>
            </w:rPr>
          </w:pPr>
          <w:hyperlink w:anchor="_Toc53062696" w:history="1">
            <w:r w:rsidR="00177A76" w:rsidRPr="00F44377">
              <w:rPr>
                <w:rStyle w:val="Hipercze"/>
                <w:noProof/>
              </w:rPr>
              <w:t>VI.4.3. Dział podmioty reintegracyjne</w:t>
            </w:r>
            <w:r w:rsidR="00177A76">
              <w:rPr>
                <w:noProof/>
              </w:rPr>
              <w:tab/>
            </w:r>
            <w:r w:rsidR="00177A76">
              <w:rPr>
                <w:noProof/>
              </w:rPr>
              <w:fldChar w:fldCharType="begin"/>
            </w:r>
            <w:r w:rsidR="00177A76">
              <w:rPr>
                <w:noProof/>
              </w:rPr>
              <w:instrText xml:space="preserve"> PAGEREF _Toc53062696 \h </w:instrText>
            </w:r>
            <w:r w:rsidR="00177A76">
              <w:rPr>
                <w:noProof/>
              </w:rPr>
            </w:r>
            <w:r w:rsidR="00177A76">
              <w:rPr>
                <w:noProof/>
              </w:rPr>
              <w:fldChar w:fldCharType="separate"/>
            </w:r>
            <w:r w:rsidR="00177A76">
              <w:rPr>
                <w:noProof/>
              </w:rPr>
              <w:t>35</w:t>
            </w:r>
            <w:r w:rsidR="00177A76">
              <w:rPr>
                <w:noProof/>
              </w:rPr>
              <w:fldChar w:fldCharType="end"/>
            </w:r>
          </w:hyperlink>
        </w:p>
        <w:p w14:paraId="1F6F2CBA" w14:textId="5B78A519" w:rsidR="00177A76" w:rsidRDefault="009E11C5">
          <w:pPr>
            <w:pStyle w:val="Spistreci2"/>
            <w:rPr>
              <w:rFonts w:asciiTheme="minorHAnsi" w:eastAsiaTheme="minorEastAsia" w:hAnsiTheme="minorHAnsi" w:cstheme="minorBidi"/>
              <w:noProof/>
              <w:sz w:val="22"/>
              <w:lang w:eastAsia="pl-PL"/>
            </w:rPr>
          </w:pPr>
          <w:hyperlink w:anchor="_Toc53062697" w:history="1">
            <w:r w:rsidR="00177A76" w:rsidRPr="00F44377">
              <w:rPr>
                <w:rStyle w:val="Hipercze"/>
                <w:noProof/>
              </w:rPr>
              <w:t>VI.4.4. Dział wsparcie ekonomii społecznej</w:t>
            </w:r>
            <w:r w:rsidR="00177A76">
              <w:rPr>
                <w:noProof/>
              </w:rPr>
              <w:tab/>
            </w:r>
            <w:r w:rsidR="00177A76">
              <w:rPr>
                <w:noProof/>
              </w:rPr>
              <w:fldChar w:fldCharType="begin"/>
            </w:r>
            <w:r w:rsidR="00177A76">
              <w:rPr>
                <w:noProof/>
              </w:rPr>
              <w:instrText xml:space="preserve"> PAGEREF _Toc53062697 \h </w:instrText>
            </w:r>
            <w:r w:rsidR="00177A76">
              <w:rPr>
                <w:noProof/>
              </w:rPr>
            </w:r>
            <w:r w:rsidR="00177A76">
              <w:rPr>
                <w:noProof/>
              </w:rPr>
              <w:fldChar w:fldCharType="separate"/>
            </w:r>
            <w:r w:rsidR="00177A76">
              <w:rPr>
                <w:noProof/>
              </w:rPr>
              <w:t>36</w:t>
            </w:r>
            <w:r w:rsidR="00177A76">
              <w:rPr>
                <w:noProof/>
              </w:rPr>
              <w:fldChar w:fldCharType="end"/>
            </w:r>
          </w:hyperlink>
        </w:p>
        <w:p w14:paraId="07138DB3" w14:textId="766325A7" w:rsidR="00177A76" w:rsidRDefault="009E11C5">
          <w:pPr>
            <w:pStyle w:val="Spistreci2"/>
            <w:rPr>
              <w:rFonts w:asciiTheme="minorHAnsi" w:eastAsiaTheme="minorEastAsia" w:hAnsiTheme="minorHAnsi" w:cstheme="minorBidi"/>
              <w:noProof/>
              <w:sz w:val="22"/>
              <w:lang w:eastAsia="pl-PL"/>
            </w:rPr>
          </w:pPr>
          <w:hyperlink w:anchor="_Toc53062698" w:history="1">
            <w:r w:rsidR="00177A76" w:rsidRPr="00F44377">
              <w:rPr>
                <w:rStyle w:val="Hipercze"/>
                <w:noProof/>
              </w:rPr>
              <w:t>VI.4.5. Dział współpraca z otoczeniem i rzecznictwo</w:t>
            </w:r>
            <w:r w:rsidR="00177A76">
              <w:rPr>
                <w:noProof/>
              </w:rPr>
              <w:tab/>
            </w:r>
            <w:r w:rsidR="00177A76">
              <w:rPr>
                <w:noProof/>
              </w:rPr>
              <w:fldChar w:fldCharType="begin"/>
            </w:r>
            <w:r w:rsidR="00177A76">
              <w:rPr>
                <w:noProof/>
              </w:rPr>
              <w:instrText xml:space="preserve"> PAGEREF _Toc53062698 \h </w:instrText>
            </w:r>
            <w:r w:rsidR="00177A76">
              <w:rPr>
                <w:noProof/>
              </w:rPr>
            </w:r>
            <w:r w:rsidR="00177A76">
              <w:rPr>
                <w:noProof/>
              </w:rPr>
              <w:fldChar w:fldCharType="separate"/>
            </w:r>
            <w:r w:rsidR="00177A76">
              <w:rPr>
                <w:noProof/>
              </w:rPr>
              <w:t>37</w:t>
            </w:r>
            <w:r w:rsidR="00177A76">
              <w:rPr>
                <w:noProof/>
              </w:rPr>
              <w:fldChar w:fldCharType="end"/>
            </w:r>
          </w:hyperlink>
        </w:p>
        <w:p w14:paraId="142FD35D" w14:textId="21C52E6F" w:rsidR="00177A76" w:rsidRDefault="009E11C5">
          <w:pPr>
            <w:pStyle w:val="Spistreci1"/>
            <w:rPr>
              <w:rFonts w:asciiTheme="minorHAnsi" w:eastAsiaTheme="minorEastAsia" w:hAnsiTheme="minorHAnsi" w:cstheme="minorBidi"/>
              <w:noProof/>
              <w:sz w:val="22"/>
              <w:lang w:eastAsia="pl-PL"/>
            </w:rPr>
          </w:pPr>
          <w:hyperlink w:anchor="_Toc53062699" w:history="1">
            <w:r w:rsidR="00177A76" w:rsidRPr="00F44377">
              <w:rPr>
                <w:rStyle w:val="Hipercze"/>
                <w:noProof/>
                <w:lang w:eastAsia="pl-PL"/>
              </w:rPr>
              <w:t>VIII. System realizacji – realizatorzy, budżet i harmonogram</w:t>
            </w:r>
            <w:r w:rsidR="00177A76">
              <w:rPr>
                <w:noProof/>
              </w:rPr>
              <w:tab/>
            </w:r>
            <w:r w:rsidR="00177A76">
              <w:rPr>
                <w:noProof/>
              </w:rPr>
              <w:fldChar w:fldCharType="begin"/>
            </w:r>
            <w:r w:rsidR="00177A76">
              <w:rPr>
                <w:noProof/>
              </w:rPr>
              <w:instrText xml:space="preserve"> PAGEREF _Toc53062699 \h </w:instrText>
            </w:r>
            <w:r w:rsidR="00177A76">
              <w:rPr>
                <w:noProof/>
              </w:rPr>
            </w:r>
            <w:r w:rsidR="00177A76">
              <w:rPr>
                <w:noProof/>
              </w:rPr>
              <w:fldChar w:fldCharType="separate"/>
            </w:r>
            <w:r w:rsidR="00177A76">
              <w:rPr>
                <w:noProof/>
              </w:rPr>
              <w:t>39</w:t>
            </w:r>
            <w:r w:rsidR="00177A76">
              <w:rPr>
                <w:noProof/>
              </w:rPr>
              <w:fldChar w:fldCharType="end"/>
            </w:r>
          </w:hyperlink>
        </w:p>
        <w:p w14:paraId="09CC4744" w14:textId="6F97EA6F" w:rsidR="00177A76" w:rsidRDefault="009E11C5">
          <w:pPr>
            <w:pStyle w:val="Spistreci1"/>
            <w:rPr>
              <w:rFonts w:asciiTheme="minorHAnsi" w:eastAsiaTheme="minorEastAsia" w:hAnsiTheme="minorHAnsi" w:cstheme="minorBidi"/>
              <w:noProof/>
              <w:sz w:val="22"/>
              <w:lang w:eastAsia="pl-PL"/>
            </w:rPr>
          </w:pPr>
          <w:hyperlink w:anchor="_Toc53062700" w:history="1">
            <w:r w:rsidR="00177A76" w:rsidRPr="00F44377">
              <w:rPr>
                <w:rStyle w:val="Hipercze"/>
                <w:noProof/>
                <w:lang w:eastAsia="pl-PL"/>
              </w:rPr>
              <w:t>IX. Monitoring i ewaluacja</w:t>
            </w:r>
            <w:r w:rsidR="00177A76">
              <w:rPr>
                <w:noProof/>
              </w:rPr>
              <w:tab/>
            </w:r>
            <w:r w:rsidR="00177A76">
              <w:rPr>
                <w:noProof/>
              </w:rPr>
              <w:fldChar w:fldCharType="begin"/>
            </w:r>
            <w:r w:rsidR="00177A76">
              <w:rPr>
                <w:noProof/>
              </w:rPr>
              <w:instrText xml:space="preserve"> PAGEREF _Toc53062700 \h </w:instrText>
            </w:r>
            <w:r w:rsidR="00177A76">
              <w:rPr>
                <w:noProof/>
              </w:rPr>
            </w:r>
            <w:r w:rsidR="00177A76">
              <w:rPr>
                <w:noProof/>
              </w:rPr>
              <w:fldChar w:fldCharType="separate"/>
            </w:r>
            <w:r w:rsidR="00177A76">
              <w:rPr>
                <w:noProof/>
              </w:rPr>
              <w:t>43</w:t>
            </w:r>
            <w:r w:rsidR="00177A76">
              <w:rPr>
                <w:noProof/>
              </w:rPr>
              <w:fldChar w:fldCharType="end"/>
            </w:r>
          </w:hyperlink>
        </w:p>
        <w:p w14:paraId="7CD6C32E" w14:textId="715F81B2" w:rsidR="00177A76" w:rsidRDefault="009E11C5">
          <w:pPr>
            <w:pStyle w:val="Spistreci2"/>
            <w:rPr>
              <w:rFonts w:asciiTheme="minorHAnsi" w:eastAsiaTheme="minorEastAsia" w:hAnsiTheme="minorHAnsi" w:cstheme="minorBidi"/>
              <w:noProof/>
              <w:sz w:val="22"/>
              <w:lang w:eastAsia="pl-PL"/>
            </w:rPr>
          </w:pPr>
          <w:hyperlink w:anchor="_Toc53062701" w:history="1">
            <w:r w:rsidR="00177A76" w:rsidRPr="00F44377">
              <w:rPr>
                <w:rStyle w:val="Hipercze"/>
                <w:noProof/>
              </w:rPr>
              <w:t>IX.1. Monitoring i ewaluacja on-going</w:t>
            </w:r>
            <w:r w:rsidR="00177A76">
              <w:rPr>
                <w:noProof/>
              </w:rPr>
              <w:tab/>
            </w:r>
            <w:r w:rsidR="00177A76">
              <w:rPr>
                <w:noProof/>
              </w:rPr>
              <w:fldChar w:fldCharType="begin"/>
            </w:r>
            <w:r w:rsidR="00177A76">
              <w:rPr>
                <w:noProof/>
              </w:rPr>
              <w:instrText xml:space="preserve"> PAGEREF _Toc53062701 \h </w:instrText>
            </w:r>
            <w:r w:rsidR="00177A76">
              <w:rPr>
                <w:noProof/>
              </w:rPr>
            </w:r>
            <w:r w:rsidR="00177A76">
              <w:rPr>
                <w:noProof/>
              </w:rPr>
              <w:fldChar w:fldCharType="separate"/>
            </w:r>
            <w:r w:rsidR="00177A76">
              <w:rPr>
                <w:noProof/>
              </w:rPr>
              <w:t>43</w:t>
            </w:r>
            <w:r w:rsidR="00177A76">
              <w:rPr>
                <w:noProof/>
              </w:rPr>
              <w:fldChar w:fldCharType="end"/>
            </w:r>
          </w:hyperlink>
        </w:p>
        <w:p w14:paraId="560AC6DA" w14:textId="6FF20943" w:rsidR="00177A76" w:rsidRDefault="009E11C5">
          <w:pPr>
            <w:pStyle w:val="Spistreci3"/>
            <w:rPr>
              <w:rFonts w:asciiTheme="minorHAnsi" w:eastAsiaTheme="minorEastAsia" w:hAnsiTheme="minorHAnsi" w:cstheme="minorBidi"/>
              <w:noProof/>
              <w:sz w:val="22"/>
              <w:lang w:eastAsia="pl-PL"/>
            </w:rPr>
          </w:pPr>
          <w:hyperlink w:anchor="_Toc53062702" w:history="1">
            <w:r w:rsidR="00177A76" w:rsidRPr="00F44377">
              <w:rPr>
                <w:rStyle w:val="Hipercze"/>
                <w:noProof/>
              </w:rPr>
              <w:t>IX.1.1.Termin</w:t>
            </w:r>
            <w:r w:rsidR="00177A76">
              <w:rPr>
                <w:noProof/>
              </w:rPr>
              <w:tab/>
            </w:r>
            <w:r w:rsidR="00177A76">
              <w:rPr>
                <w:noProof/>
              </w:rPr>
              <w:fldChar w:fldCharType="begin"/>
            </w:r>
            <w:r w:rsidR="00177A76">
              <w:rPr>
                <w:noProof/>
              </w:rPr>
              <w:instrText xml:space="preserve"> PAGEREF _Toc53062702 \h </w:instrText>
            </w:r>
            <w:r w:rsidR="00177A76">
              <w:rPr>
                <w:noProof/>
              </w:rPr>
            </w:r>
            <w:r w:rsidR="00177A76">
              <w:rPr>
                <w:noProof/>
              </w:rPr>
              <w:fldChar w:fldCharType="separate"/>
            </w:r>
            <w:r w:rsidR="00177A76">
              <w:rPr>
                <w:noProof/>
              </w:rPr>
              <w:t>43</w:t>
            </w:r>
            <w:r w:rsidR="00177A76">
              <w:rPr>
                <w:noProof/>
              </w:rPr>
              <w:fldChar w:fldCharType="end"/>
            </w:r>
          </w:hyperlink>
        </w:p>
        <w:p w14:paraId="767B7EDF" w14:textId="0A485382" w:rsidR="00177A76" w:rsidRDefault="009E11C5">
          <w:pPr>
            <w:pStyle w:val="Spistreci3"/>
            <w:rPr>
              <w:rFonts w:asciiTheme="minorHAnsi" w:eastAsiaTheme="minorEastAsia" w:hAnsiTheme="minorHAnsi" w:cstheme="minorBidi"/>
              <w:noProof/>
              <w:sz w:val="22"/>
              <w:lang w:eastAsia="pl-PL"/>
            </w:rPr>
          </w:pPr>
          <w:hyperlink w:anchor="_Toc53062703" w:history="1">
            <w:r w:rsidR="00177A76" w:rsidRPr="00F44377">
              <w:rPr>
                <w:rStyle w:val="Hipercze"/>
                <w:noProof/>
              </w:rPr>
              <w:t>IX.1..2. Zadania związane z monitoringiem</w:t>
            </w:r>
            <w:r w:rsidR="00177A76">
              <w:rPr>
                <w:noProof/>
              </w:rPr>
              <w:tab/>
            </w:r>
            <w:r w:rsidR="00177A76">
              <w:rPr>
                <w:noProof/>
              </w:rPr>
              <w:fldChar w:fldCharType="begin"/>
            </w:r>
            <w:r w:rsidR="00177A76">
              <w:rPr>
                <w:noProof/>
              </w:rPr>
              <w:instrText xml:space="preserve"> PAGEREF _Toc53062703 \h </w:instrText>
            </w:r>
            <w:r w:rsidR="00177A76">
              <w:rPr>
                <w:noProof/>
              </w:rPr>
            </w:r>
            <w:r w:rsidR="00177A76">
              <w:rPr>
                <w:noProof/>
              </w:rPr>
              <w:fldChar w:fldCharType="separate"/>
            </w:r>
            <w:r w:rsidR="00177A76">
              <w:rPr>
                <w:noProof/>
              </w:rPr>
              <w:t>43</w:t>
            </w:r>
            <w:r w:rsidR="00177A76">
              <w:rPr>
                <w:noProof/>
              </w:rPr>
              <w:fldChar w:fldCharType="end"/>
            </w:r>
          </w:hyperlink>
        </w:p>
        <w:p w14:paraId="7ABF1D81" w14:textId="4FCC13DE" w:rsidR="00177A76" w:rsidRDefault="009E11C5">
          <w:pPr>
            <w:pStyle w:val="Spistreci3"/>
            <w:rPr>
              <w:rFonts w:asciiTheme="minorHAnsi" w:eastAsiaTheme="minorEastAsia" w:hAnsiTheme="minorHAnsi" w:cstheme="minorBidi"/>
              <w:noProof/>
              <w:sz w:val="22"/>
              <w:lang w:eastAsia="pl-PL"/>
            </w:rPr>
          </w:pPr>
          <w:hyperlink w:anchor="_Toc53062704" w:history="1">
            <w:r w:rsidR="00177A76" w:rsidRPr="00F44377">
              <w:rPr>
                <w:rStyle w:val="Hipercze"/>
                <w:noProof/>
              </w:rPr>
              <w:t>IX.1.3. Zadania związane z ewaluacją on-going</w:t>
            </w:r>
            <w:r w:rsidR="00177A76">
              <w:rPr>
                <w:noProof/>
              </w:rPr>
              <w:tab/>
            </w:r>
            <w:r w:rsidR="00177A76">
              <w:rPr>
                <w:noProof/>
              </w:rPr>
              <w:fldChar w:fldCharType="begin"/>
            </w:r>
            <w:r w:rsidR="00177A76">
              <w:rPr>
                <w:noProof/>
              </w:rPr>
              <w:instrText xml:space="preserve"> PAGEREF _Toc53062704 \h </w:instrText>
            </w:r>
            <w:r w:rsidR="00177A76">
              <w:rPr>
                <w:noProof/>
              </w:rPr>
            </w:r>
            <w:r w:rsidR="00177A76">
              <w:rPr>
                <w:noProof/>
              </w:rPr>
              <w:fldChar w:fldCharType="separate"/>
            </w:r>
            <w:r w:rsidR="00177A76">
              <w:rPr>
                <w:noProof/>
              </w:rPr>
              <w:t>43</w:t>
            </w:r>
            <w:r w:rsidR="00177A76">
              <w:rPr>
                <w:noProof/>
              </w:rPr>
              <w:fldChar w:fldCharType="end"/>
            </w:r>
          </w:hyperlink>
        </w:p>
        <w:p w14:paraId="10DBDEAB" w14:textId="5EC6C07C" w:rsidR="00177A76" w:rsidRDefault="009E11C5">
          <w:pPr>
            <w:pStyle w:val="Spistreci2"/>
            <w:rPr>
              <w:rFonts w:asciiTheme="minorHAnsi" w:eastAsiaTheme="minorEastAsia" w:hAnsiTheme="minorHAnsi" w:cstheme="minorBidi"/>
              <w:noProof/>
              <w:sz w:val="22"/>
              <w:lang w:eastAsia="pl-PL"/>
            </w:rPr>
          </w:pPr>
          <w:hyperlink w:anchor="_Toc53062705" w:history="1">
            <w:r w:rsidR="00177A76" w:rsidRPr="00F44377">
              <w:rPr>
                <w:rStyle w:val="Hipercze"/>
                <w:noProof/>
              </w:rPr>
              <w:t>IX.2. Ewaluacja częściowa i końcowa</w:t>
            </w:r>
            <w:r w:rsidR="00177A76">
              <w:rPr>
                <w:noProof/>
              </w:rPr>
              <w:tab/>
            </w:r>
            <w:r w:rsidR="00177A76">
              <w:rPr>
                <w:noProof/>
              </w:rPr>
              <w:fldChar w:fldCharType="begin"/>
            </w:r>
            <w:r w:rsidR="00177A76">
              <w:rPr>
                <w:noProof/>
              </w:rPr>
              <w:instrText xml:space="preserve"> PAGEREF _Toc53062705 \h </w:instrText>
            </w:r>
            <w:r w:rsidR="00177A76">
              <w:rPr>
                <w:noProof/>
              </w:rPr>
            </w:r>
            <w:r w:rsidR="00177A76">
              <w:rPr>
                <w:noProof/>
              </w:rPr>
              <w:fldChar w:fldCharType="separate"/>
            </w:r>
            <w:r w:rsidR="00177A76">
              <w:rPr>
                <w:noProof/>
              </w:rPr>
              <w:t>43</w:t>
            </w:r>
            <w:r w:rsidR="00177A76">
              <w:rPr>
                <w:noProof/>
              </w:rPr>
              <w:fldChar w:fldCharType="end"/>
            </w:r>
          </w:hyperlink>
        </w:p>
        <w:p w14:paraId="5DFA02E3" w14:textId="4DFE487F" w:rsidR="00177A76" w:rsidRDefault="009E11C5">
          <w:pPr>
            <w:pStyle w:val="Spistreci1"/>
            <w:rPr>
              <w:rFonts w:asciiTheme="minorHAnsi" w:eastAsiaTheme="minorEastAsia" w:hAnsiTheme="minorHAnsi" w:cstheme="minorBidi"/>
              <w:noProof/>
              <w:sz w:val="22"/>
              <w:lang w:eastAsia="pl-PL"/>
            </w:rPr>
          </w:pPr>
          <w:hyperlink w:anchor="_Toc53062706" w:history="1">
            <w:r w:rsidR="00177A76" w:rsidRPr="00F44377">
              <w:rPr>
                <w:rStyle w:val="Hipercze"/>
                <w:noProof/>
              </w:rPr>
              <w:t>X. Wnioski końcowe</w:t>
            </w:r>
            <w:r w:rsidR="00177A76">
              <w:rPr>
                <w:noProof/>
              </w:rPr>
              <w:tab/>
            </w:r>
            <w:r w:rsidR="00177A76">
              <w:rPr>
                <w:noProof/>
              </w:rPr>
              <w:fldChar w:fldCharType="begin"/>
            </w:r>
            <w:r w:rsidR="00177A76">
              <w:rPr>
                <w:noProof/>
              </w:rPr>
              <w:instrText xml:space="preserve"> PAGEREF _Toc53062706 \h </w:instrText>
            </w:r>
            <w:r w:rsidR="00177A76">
              <w:rPr>
                <w:noProof/>
              </w:rPr>
            </w:r>
            <w:r w:rsidR="00177A76">
              <w:rPr>
                <w:noProof/>
              </w:rPr>
              <w:fldChar w:fldCharType="separate"/>
            </w:r>
            <w:r w:rsidR="00177A76">
              <w:rPr>
                <w:noProof/>
              </w:rPr>
              <w:t>45</w:t>
            </w:r>
            <w:r w:rsidR="00177A76">
              <w:rPr>
                <w:noProof/>
              </w:rPr>
              <w:fldChar w:fldCharType="end"/>
            </w:r>
          </w:hyperlink>
        </w:p>
        <w:p w14:paraId="5B4DA437" w14:textId="2683336B" w:rsidR="00177A76" w:rsidRDefault="009E11C5">
          <w:pPr>
            <w:pStyle w:val="Spistreci1"/>
            <w:rPr>
              <w:rFonts w:asciiTheme="minorHAnsi" w:eastAsiaTheme="minorEastAsia" w:hAnsiTheme="minorHAnsi" w:cstheme="minorBidi"/>
              <w:noProof/>
              <w:sz w:val="22"/>
              <w:lang w:eastAsia="pl-PL"/>
            </w:rPr>
          </w:pPr>
          <w:hyperlink w:anchor="_Toc53062707" w:history="1">
            <w:r w:rsidR="00177A76" w:rsidRPr="00F44377">
              <w:rPr>
                <w:rStyle w:val="Hipercze"/>
                <w:noProof/>
              </w:rPr>
              <w:t>X. Lista map, tabel i wykresów</w:t>
            </w:r>
            <w:r w:rsidR="00177A76">
              <w:rPr>
                <w:noProof/>
              </w:rPr>
              <w:tab/>
            </w:r>
            <w:r w:rsidR="00177A76">
              <w:rPr>
                <w:noProof/>
              </w:rPr>
              <w:fldChar w:fldCharType="begin"/>
            </w:r>
            <w:r w:rsidR="00177A76">
              <w:rPr>
                <w:noProof/>
              </w:rPr>
              <w:instrText xml:space="preserve"> PAGEREF _Toc53062707 \h </w:instrText>
            </w:r>
            <w:r w:rsidR="00177A76">
              <w:rPr>
                <w:noProof/>
              </w:rPr>
            </w:r>
            <w:r w:rsidR="00177A76">
              <w:rPr>
                <w:noProof/>
              </w:rPr>
              <w:fldChar w:fldCharType="separate"/>
            </w:r>
            <w:r w:rsidR="00177A76">
              <w:rPr>
                <w:noProof/>
              </w:rPr>
              <w:t>46</w:t>
            </w:r>
            <w:r w:rsidR="00177A76">
              <w:rPr>
                <w:noProof/>
              </w:rPr>
              <w:fldChar w:fldCharType="end"/>
            </w:r>
          </w:hyperlink>
        </w:p>
        <w:p w14:paraId="544B3051" w14:textId="5E706E63" w:rsidR="00FA6E00" w:rsidRPr="00833193" w:rsidRDefault="00D113ED" w:rsidP="000412D2">
          <w:pPr>
            <w:pStyle w:val="Spistreci1"/>
          </w:pPr>
          <w:r w:rsidRPr="00833193">
            <w:fldChar w:fldCharType="end"/>
          </w:r>
        </w:p>
      </w:sdtContent>
    </w:sdt>
    <w:p w14:paraId="63896552" w14:textId="77777777" w:rsidR="00FA6E00" w:rsidRPr="00833193" w:rsidRDefault="00D113ED" w:rsidP="000412D2">
      <w:pPr>
        <w:rPr>
          <w:rFonts w:cs="Arial"/>
          <w:bdr w:val="single" w:sz="18" w:space="0" w:color="FFFFFF"/>
        </w:rPr>
      </w:pPr>
      <w:r w:rsidRPr="00833193">
        <w:br w:type="page"/>
      </w:r>
    </w:p>
    <w:p w14:paraId="2900E916" w14:textId="77777777" w:rsidR="00FA6E00" w:rsidRPr="00833193" w:rsidRDefault="00D113ED" w:rsidP="000412D2">
      <w:r w:rsidRPr="00833193">
        <w:rPr>
          <w:rFonts w:cs="Arial"/>
          <w:b/>
          <w:bCs/>
          <w:bdr w:val="single" w:sz="18" w:space="0" w:color="FFFFFF"/>
        </w:rPr>
        <w:lastRenderedPageBreak/>
        <w:t>Wykaz skrótów</w:t>
      </w:r>
    </w:p>
    <w:p w14:paraId="22FAB2DB" w14:textId="77777777" w:rsidR="00FA6E00" w:rsidRPr="00833193" w:rsidRDefault="00FA6E00" w:rsidP="000412D2">
      <w:pPr>
        <w:rPr>
          <w:rFonts w:cs="Arial"/>
          <w:bdr w:val="single" w:sz="18" w:space="0" w:color="FFFFFF"/>
        </w:rPr>
      </w:pPr>
    </w:p>
    <w:tbl>
      <w:tblPr>
        <w:tblW w:w="9062" w:type="dxa"/>
        <w:tblLook w:val="04A0" w:firstRow="1" w:lastRow="0" w:firstColumn="1" w:lastColumn="0" w:noHBand="0" w:noVBand="1"/>
      </w:tblPr>
      <w:tblGrid>
        <w:gridCol w:w="1554"/>
        <w:gridCol w:w="7508"/>
      </w:tblGrid>
      <w:tr w:rsidR="00FA6E00" w:rsidRPr="00833193" w14:paraId="7DB458DF"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06AC4870" w14:textId="77777777" w:rsidR="00FA6E00" w:rsidRPr="00833193" w:rsidRDefault="00D113ED" w:rsidP="000412D2">
            <w:pPr>
              <w:pStyle w:val="trescdokumentu0"/>
              <w:spacing w:before="0"/>
            </w:pPr>
            <w:r w:rsidRPr="00833193">
              <w:rPr>
                <w:color w:val="000000"/>
              </w:rPr>
              <w:t>CIS</w:t>
            </w:r>
          </w:p>
        </w:tc>
        <w:tc>
          <w:tcPr>
            <w:tcW w:w="7507" w:type="dxa"/>
            <w:tcBorders>
              <w:top w:val="single" w:sz="4" w:space="0" w:color="B4C6E7"/>
              <w:left w:val="single" w:sz="4" w:space="0" w:color="B4C6E7"/>
              <w:bottom w:val="single" w:sz="4" w:space="0" w:color="B4C6E7"/>
              <w:right w:val="single" w:sz="4" w:space="0" w:color="B4C6E7"/>
            </w:tcBorders>
          </w:tcPr>
          <w:p w14:paraId="1A63B21A" w14:textId="77777777" w:rsidR="00FA6E00" w:rsidRPr="00833193" w:rsidRDefault="00D113ED" w:rsidP="000412D2">
            <w:pPr>
              <w:pStyle w:val="trescdokumentu0"/>
              <w:spacing w:before="0"/>
            </w:pPr>
            <w:r w:rsidRPr="00833193">
              <w:rPr>
                <w:color w:val="000000"/>
              </w:rPr>
              <w:t>centrum integracji społecznej</w:t>
            </w:r>
          </w:p>
        </w:tc>
      </w:tr>
      <w:tr w:rsidR="00FA6E00" w:rsidRPr="00833193" w14:paraId="1DD9957E" w14:textId="77777777">
        <w:trPr>
          <w:trHeight w:val="81"/>
        </w:trPr>
        <w:tc>
          <w:tcPr>
            <w:tcW w:w="1554" w:type="dxa"/>
            <w:tcBorders>
              <w:top w:val="single" w:sz="4" w:space="0" w:color="B4C6E7"/>
              <w:left w:val="single" w:sz="4" w:space="0" w:color="B4C6E7"/>
              <w:bottom w:val="single" w:sz="4" w:space="0" w:color="B4C6E7"/>
              <w:right w:val="single" w:sz="4" w:space="0" w:color="B4C6E7"/>
            </w:tcBorders>
          </w:tcPr>
          <w:p w14:paraId="0AC26384" w14:textId="77777777" w:rsidR="00FA6E00" w:rsidRPr="00833193" w:rsidRDefault="00D113ED" w:rsidP="000412D2">
            <w:pPr>
              <w:pStyle w:val="trescdokumentu0"/>
              <w:spacing w:before="0"/>
            </w:pPr>
            <w:r w:rsidRPr="00833193">
              <w:rPr>
                <w:color w:val="000000"/>
              </w:rPr>
              <w:t>CSR</w:t>
            </w:r>
          </w:p>
        </w:tc>
        <w:tc>
          <w:tcPr>
            <w:tcW w:w="7507" w:type="dxa"/>
            <w:tcBorders>
              <w:top w:val="single" w:sz="4" w:space="0" w:color="B4C6E7"/>
              <w:left w:val="single" w:sz="4" w:space="0" w:color="B4C6E7"/>
              <w:bottom w:val="single" w:sz="4" w:space="0" w:color="B4C6E7"/>
              <w:right w:val="single" w:sz="4" w:space="0" w:color="B4C6E7"/>
            </w:tcBorders>
          </w:tcPr>
          <w:p w14:paraId="5E708635" w14:textId="77777777" w:rsidR="00FA6E00" w:rsidRPr="00833193" w:rsidRDefault="00D113ED" w:rsidP="000412D2">
            <w:pPr>
              <w:pStyle w:val="trescdokumentu0"/>
              <w:spacing w:before="0"/>
            </w:pPr>
            <w:proofErr w:type="spellStart"/>
            <w:r w:rsidRPr="00833193">
              <w:rPr>
                <w:bCs/>
                <w:color w:val="000000"/>
              </w:rPr>
              <w:t>corporate</w:t>
            </w:r>
            <w:proofErr w:type="spellEnd"/>
            <w:r w:rsidRPr="00833193">
              <w:rPr>
                <w:bCs/>
                <w:color w:val="000000"/>
              </w:rPr>
              <w:t xml:space="preserve"> </w:t>
            </w:r>
            <w:proofErr w:type="spellStart"/>
            <w:r w:rsidRPr="00833193">
              <w:rPr>
                <w:bCs/>
                <w:color w:val="000000"/>
              </w:rPr>
              <w:t>social</w:t>
            </w:r>
            <w:proofErr w:type="spellEnd"/>
            <w:r w:rsidRPr="00833193">
              <w:rPr>
                <w:bCs/>
                <w:color w:val="000000"/>
              </w:rPr>
              <w:t xml:space="preserve"> </w:t>
            </w:r>
            <w:proofErr w:type="spellStart"/>
            <w:r w:rsidRPr="00833193">
              <w:rPr>
                <w:bCs/>
                <w:color w:val="000000"/>
              </w:rPr>
              <w:t>responsibility</w:t>
            </w:r>
            <w:proofErr w:type="spellEnd"/>
            <w:r w:rsidRPr="00833193">
              <w:rPr>
                <w:bCs/>
                <w:color w:val="000000"/>
              </w:rPr>
              <w:t xml:space="preserve"> – społeczna odpowiedzialność biznesu</w:t>
            </w:r>
          </w:p>
        </w:tc>
      </w:tr>
      <w:tr w:rsidR="00FA6E00" w:rsidRPr="00833193" w14:paraId="22CA15EB"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3F48CE60" w14:textId="77777777" w:rsidR="00FA6E00" w:rsidRPr="00833193" w:rsidRDefault="00D113ED" w:rsidP="000412D2">
            <w:pPr>
              <w:pStyle w:val="trescdokumentu0"/>
              <w:spacing w:before="0"/>
            </w:pPr>
            <w:r w:rsidRPr="00833193">
              <w:rPr>
                <w:color w:val="000000"/>
              </w:rPr>
              <w:t>ES</w:t>
            </w:r>
          </w:p>
        </w:tc>
        <w:tc>
          <w:tcPr>
            <w:tcW w:w="7507" w:type="dxa"/>
            <w:tcBorders>
              <w:top w:val="single" w:sz="4" w:space="0" w:color="B4C6E7"/>
              <w:left w:val="single" w:sz="4" w:space="0" w:color="B4C6E7"/>
              <w:bottom w:val="single" w:sz="4" w:space="0" w:color="B4C6E7"/>
              <w:right w:val="single" w:sz="4" w:space="0" w:color="B4C6E7"/>
            </w:tcBorders>
          </w:tcPr>
          <w:p w14:paraId="67221D47" w14:textId="77777777" w:rsidR="00FA6E00" w:rsidRPr="00833193" w:rsidRDefault="00D113ED" w:rsidP="000412D2">
            <w:pPr>
              <w:pStyle w:val="trescdokumentu0"/>
              <w:spacing w:before="0"/>
            </w:pPr>
            <w:r w:rsidRPr="00833193">
              <w:rPr>
                <w:color w:val="000000"/>
              </w:rPr>
              <w:t>ekonomia społeczna</w:t>
            </w:r>
          </w:p>
        </w:tc>
      </w:tr>
      <w:tr w:rsidR="00FA6E00" w:rsidRPr="00833193" w14:paraId="09A3D622" w14:textId="77777777">
        <w:trPr>
          <w:trHeight w:val="63"/>
        </w:trPr>
        <w:tc>
          <w:tcPr>
            <w:tcW w:w="1554" w:type="dxa"/>
            <w:tcBorders>
              <w:top w:val="single" w:sz="4" w:space="0" w:color="B4C6E7"/>
              <w:left w:val="single" w:sz="4" w:space="0" w:color="B4C6E7"/>
              <w:bottom w:val="single" w:sz="4" w:space="0" w:color="B4C6E7"/>
              <w:right w:val="single" w:sz="4" w:space="0" w:color="B4C6E7"/>
            </w:tcBorders>
          </w:tcPr>
          <w:p w14:paraId="3DB7AC24" w14:textId="77777777" w:rsidR="00FA6E00" w:rsidRPr="00833193" w:rsidRDefault="00D113ED" w:rsidP="000412D2">
            <w:pPr>
              <w:pStyle w:val="trescdokumentu0"/>
              <w:spacing w:before="0"/>
            </w:pPr>
            <w:r w:rsidRPr="00833193">
              <w:rPr>
                <w:color w:val="000000"/>
              </w:rPr>
              <w:t>EFS</w:t>
            </w:r>
          </w:p>
        </w:tc>
        <w:tc>
          <w:tcPr>
            <w:tcW w:w="7507" w:type="dxa"/>
            <w:tcBorders>
              <w:top w:val="single" w:sz="4" w:space="0" w:color="B4C6E7"/>
              <w:left w:val="single" w:sz="4" w:space="0" w:color="B4C6E7"/>
              <w:bottom w:val="single" w:sz="4" w:space="0" w:color="B4C6E7"/>
              <w:right w:val="single" w:sz="4" w:space="0" w:color="B4C6E7"/>
            </w:tcBorders>
          </w:tcPr>
          <w:p w14:paraId="4A53BDC4" w14:textId="77777777" w:rsidR="00FA6E00" w:rsidRPr="00833193" w:rsidRDefault="00D113ED" w:rsidP="000412D2">
            <w:pPr>
              <w:pStyle w:val="trescdokumentu0"/>
              <w:spacing w:before="0"/>
            </w:pPr>
            <w:r w:rsidRPr="00833193">
              <w:rPr>
                <w:color w:val="000000"/>
              </w:rPr>
              <w:t>Europejski Fundusz Społeczny</w:t>
            </w:r>
          </w:p>
        </w:tc>
      </w:tr>
      <w:tr w:rsidR="00FA6E00" w:rsidRPr="00833193" w14:paraId="55A46DB9" w14:textId="77777777">
        <w:trPr>
          <w:trHeight w:val="108"/>
        </w:trPr>
        <w:tc>
          <w:tcPr>
            <w:tcW w:w="1554" w:type="dxa"/>
            <w:tcBorders>
              <w:top w:val="single" w:sz="4" w:space="0" w:color="B4C6E7"/>
              <w:left w:val="single" w:sz="4" w:space="0" w:color="B4C6E7"/>
              <w:bottom w:val="single" w:sz="4" w:space="0" w:color="B4C6E7"/>
              <w:right w:val="single" w:sz="4" w:space="0" w:color="B4C6E7"/>
            </w:tcBorders>
          </w:tcPr>
          <w:p w14:paraId="6D5A863A" w14:textId="77777777" w:rsidR="00FA6E00" w:rsidRPr="00833193" w:rsidRDefault="00D113ED" w:rsidP="000412D2">
            <w:pPr>
              <w:pStyle w:val="trescdokumentu0"/>
              <w:spacing w:before="0"/>
            </w:pPr>
            <w:r w:rsidRPr="00833193">
              <w:rPr>
                <w:color w:val="000000"/>
              </w:rPr>
              <w:t>GUS</w:t>
            </w:r>
          </w:p>
        </w:tc>
        <w:tc>
          <w:tcPr>
            <w:tcW w:w="7507" w:type="dxa"/>
            <w:tcBorders>
              <w:top w:val="single" w:sz="4" w:space="0" w:color="B4C6E7"/>
              <w:left w:val="single" w:sz="4" w:space="0" w:color="B4C6E7"/>
              <w:bottom w:val="single" w:sz="4" w:space="0" w:color="B4C6E7"/>
              <w:right w:val="single" w:sz="4" w:space="0" w:color="B4C6E7"/>
            </w:tcBorders>
          </w:tcPr>
          <w:p w14:paraId="44DC61E5" w14:textId="77777777" w:rsidR="00FA6E00" w:rsidRPr="00833193" w:rsidRDefault="00D113ED" w:rsidP="000412D2">
            <w:pPr>
              <w:pStyle w:val="trescdokumentu0"/>
              <w:spacing w:before="0"/>
            </w:pPr>
            <w:r w:rsidRPr="00833193">
              <w:rPr>
                <w:color w:val="000000"/>
              </w:rPr>
              <w:t>Główny Urząd Statystyczny</w:t>
            </w:r>
          </w:p>
        </w:tc>
      </w:tr>
      <w:tr w:rsidR="00FA6E00" w:rsidRPr="00833193" w14:paraId="0CE9532C"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201242C0" w14:textId="77777777" w:rsidR="00FA6E00" w:rsidRPr="00833193" w:rsidRDefault="00D113ED" w:rsidP="000412D2">
            <w:pPr>
              <w:pStyle w:val="trescdokumentu0"/>
              <w:spacing w:before="0"/>
            </w:pPr>
            <w:r w:rsidRPr="00833193">
              <w:rPr>
                <w:color w:val="000000"/>
              </w:rPr>
              <w:t>IRP</w:t>
            </w:r>
          </w:p>
        </w:tc>
        <w:tc>
          <w:tcPr>
            <w:tcW w:w="7507" w:type="dxa"/>
            <w:tcBorders>
              <w:top w:val="single" w:sz="4" w:space="0" w:color="B4C6E7"/>
              <w:left w:val="single" w:sz="4" w:space="0" w:color="B4C6E7"/>
              <w:bottom w:val="single" w:sz="4" w:space="0" w:color="B4C6E7"/>
              <w:right w:val="single" w:sz="4" w:space="0" w:color="B4C6E7"/>
            </w:tcBorders>
          </w:tcPr>
          <w:p w14:paraId="779792D8" w14:textId="77777777" w:rsidR="00FA6E00" w:rsidRPr="00833193" w:rsidRDefault="00D113ED" w:rsidP="000412D2">
            <w:pPr>
              <w:pStyle w:val="trescdokumentu0"/>
              <w:spacing w:before="0"/>
            </w:pPr>
            <w:r w:rsidRPr="00833193">
              <w:rPr>
                <w:color w:val="000000"/>
              </w:rPr>
              <w:t>instytucja rynku pracy</w:t>
            </w:r>
          </w:p>
        </w:tc>
      </w:tr>
      <w:tr w:rsidR="00FA6E00" w:rsidRPr="00833193" w14:paraId="13B8BCEB"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6E286545" w14:textId="77777777" w:rsidR="00FA6E00" w:rsidRPr="00833193" w:rsidRDefault="00D113ED" w:rsidP="000412D2">
            <w:pPr>
              <w:pStyle w:val="trescdokumentu0"/>
              <w:spacing w:before="0"/>
            </w:pPr>
            <w:r w:rsidRPr="00833193">
              <w:rPr>
                <w:color w:val="000000"/>
              </w:rPr>
              <w:t>JOPS</w:t>
            </w:r>
          </w:p>
        </w:tc>
        <w:tc>
          <w:tcPr>
            <w:tcW w:w="7507" w:type="dxa"/>
            <w:tcBorders>
              <w:top w:val="single" w:sz="4" w:space="0" w:color="B4C6E7"/>
              <w:left w:val="single" w:sz="4" w:space="0" w:color="B4C6E7"/>
              <w:bottom w:val="single" w:sz="4" w:space="0" w:color="B4C6E7"/>
              <w:right w:val="single" w:sz="4" w:space="0" w:color="B4C6E7"/>
            </w:tcBorders>
          </w:tcPr>
          <w:p w14:paraId="1EC2014E" w14:textId="77777777" w:rsidR="00FA6E00" w:rsidRPr="00833193" w:rsidRDefault="00D113ED" w:rsidP="000412D2">
            <w:pPr>
              <w:pStyle w:val="trescdokumentu0"/>
              <w:spacing w:before="0"/>
            </w:pPr>
            <w:r w:rsidRPr="00833193">
              <w:rPr>
                <w:color w:val="000000"/>
              </w:rPr>
              <w:t xml:space="preserve">jednostka organizacyjna pomocy społecznej </w:t>
            </w:r>
          </w:p>
        </w:tc>
      </w:tr>
      <w:tr w:rsidR="00FA6E00" w:rsidRPr="00833193" w14:paraId="0F5B351F" w14:textId="77777777">
        <w:trPr>
          <w:trHeight w:val="90"/>
        </w:trPr>
        <w:tc>
          <w:tcPr>
            <w:tcW w:w="1554" w:type="dxa"/>
            <w:tcBorders>
              <w:top w:val="single" w:sz="4" w:space="0" w:color="B4C6E7"/>
              <w:left w:val="single" w:sz="4" w:space="0" w:color="B4C6E7"/>
              <w:bottom w:val="single" w:sz="4" w:space="0" w:color="B4C6E7"/>
              <w:right w:val="single" w:sz="4" w:space="0" w:color="B4C6E7"/>
            </w:tcBorders>
          </w:tcPr>
          <w:p w14:paraId="313443F6" w14:textId="77777777" w:rsidR="00FA6E00" w:rsidRPr="00833193" w:rsidRDefault="00D113ED" w:rsidP="000412D2">
            <w:pPr>
              <w:pStyle w:val="trescdokumentu0"/>
              <w:spacing w:before="0"/>
            </w:pPr>
            <w:r w:rsidRPr="00833193">
              <w:rPr>
                <w:color w:val="000000"/>
              </w:rPr>
              <w:t>JST</w:t>
            </w:r>
          </w:p>
        </w:tc>
        <w:tc>
          <w:tcPr>
            <w:tcW w:w="7507" w:type="dxa"/>
            <w:tcBorders>
              <w:top w:val="single" w:sz="4" w:space="0" w:color="B4C6E7"/>
              <w:left w:val="single" w:sz="4" w:space="0" w:color="B4C6E7"/>
              <w:bottom w:val="single" w:sz="4" w:space="0" w:color="B4C6E7"/>
              <w:right w:val="single" w:sz="4" w:space="0" w:color="B4C6E7"/>
            </w:tcBorders>
          </w:tcPr>
          <w:p w14:paraId="3D1FFDDF" w14:textId="77777777" w:rsidR="00FA6E00" w:rsidRPr="00833193" w:rsidRDefault="00D113ED" w:rsidP="000412D2">
            <w:pPr>
              <w:pStyle w:val="trescdokumentu0"/>
              <w:spacing w:before="0"/>
            </w:pPr>
            <w:r w:rsidRPr="00833193">
              <w:rPr>
                <w:color w:val="000000"/>
              </w:rPr>
              <w:t>jednostka samorządu terytorialnego</w:t>
            </w:r>
          </w:p>
        </w:tc>
      </w:tr>
      <w:tr w:rsidR="00FA6E00" w:rsidRPr="00833193" w14:paraId="215FD487" w14:textId="77777777">
        <w:trPr>
          <w:trHeight w:val="137"/>
        </w:trPr>
        <w:tc>
          <w:tcPr>
            <w:tcW w:w="1554" w:type="dxa"/>
            <w:tcBorders>
              <w:top w:val="single" w:sz="4" w:space="0" w:color="B4C6E7"/>
              <w:left w:val="single" w:sz="4" w:space="0" w:color="B4C6E7"/>
              <w:bottom w:val="single" w:sz="4" w:space="0" w:color="B4C6E7"/>
              <w:right w:val="single" w:sz="4" w:space="0" w:color="B4C6E7"/>
            </w:tcBorders>
          </w:tcPr>
          <w:p w14:paraId="3911A953" w14:textId="77777777" w:rsidR="00FA6E00" w:rsidRPr="00833193" w:rsidRDefault="00D113ED" w:rsidP="000412D2">
            <w:pPr>
              <w:pStyle w:val="trescdokumentu0"/>
              <w:spacing w:before="0"/>
            </w:pPr>
            <w:r w:rsidRPr="00833193">
              <w:rPr>
                <w:color w:val="000000"/>
              </w:rPr>
              <w:t>KIS</w:t>
            </w:r>
          </w:p>
        </w:tc>
        <w:tc>
          <w:tcPr>
            <w:tcW w:w="7507" w:type="dxa"/>
            <w:tcBorders>
              <w:top w:val="single" w:sz="4" w:space="0" w:color="B4C6E7"/>
              <w:left w:val="single" w:sz="4" w:space="0" w:color="B4C6E7"/>
              <w:bottom w:val="single" w:sz="4" w:space="0" w:color="B4C6E7"/>
              <w:right w:val="single" w:sz="4" w:space="0" w:color="B4C6E7"/>
            </w:tcBorders>
          </w:tcPr>
          <w:p w14:paraId="75999E6E" w14:textId="77777777" w:rsidR="00FA6E00" w:rsidRPr="00833193" w:rsidRDefault="00D113ED" w:rsidP="000412D2">
            <w:pPr>
              <w:pStyle w:val="trescdokumentu0"/>
              <w:spacing w:before="0"/>
            </w:pPr>
            <w:r w:rsidRPr="00833193">
              <w:rPr>
                <w:color w:val="000000"/>
              </w:rPr>
              <w:t>klub integracji społecznej</w:t>
            </w:r>
          </w:p>
        </w:tc>
      </w:tr>
      <w:tr w:rsidR="00FA6E00" w:rsidRPr="00833193" w14:paraId="5C60DB68"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74690E8A" w14:textId="77777777" w:rsidR="00FA6E00" w:rsidRPr="00833193" w:rsidRDefault="00D113ED" w:rsidP="000412D2">
            <w:pPr>
              <w:pStyle w:val="trescdokumentu0"/>
              <w:spacing w:before="0"/>
            </w:pPr>
            <w:r w:rsidRPr="00833193">
              <w:rPr>
                <w:color w:val="000000"/>
              </w:rPr>
              <w:t>KPRES</w:t>
            </w:r>
          </w:p>
        </w:tc>
        <w:tc>
          <w:tcPr>
            <w:tcW w:w="7507" w:type="dxa"/>
            <w:tcBorders>
              <w:top w:val="single" w:sz="4" w:space="0" w:color="B4C6E7"/>
              <w:left w:val="single" w:sz="4" w:space="0" w:color="B4C6E7"/>
              <w:bottom w:val="single" w:sz="4" w:space="0" w:color="B4C6E7"/>
              <w:right w:val="single" w:sz="4" w:space="0" w:color="B4C6E7"/>
            </w:tcBorders>
          </w:tcPr>
          <w:p w14:paraId="7D5FB99E" w14:textId="77777777" w:rsidR="00FA6E00" w:rsidRPr="00833193" w:rsidRDefault="00D113ED" w:rsidP="000412D2">
            <w:pPr>
              <w:pStyle w:val="trescdokumentu0"/>
              <w:spacing w:before="0"/>
            </w:pPr>
            <w:r w:rsidRPr="00833193">
              <w:rPr>
                <w:color w:val="000000"/>
              </w:rPr>
              <w:t>Krajowy Program Rozwoju Ekonomii Społecznej</w:t>
            </w:r>
          </w:p>
        </w:tc>
      </w:tr>
      <w:tr w:rsidR="00FA6E00" w:rsidRPr="00833193" w14:paraId="03B04F09" w14:textId="77777777">
        <w:trPr>
          <w:trHeight w:val="87"/>
        </w:trPr>
        <w:tc>
          <w:tcPr>
            <w:tcW w:w="1554" w:type="dxa"/>
            <w:tcBorders>
              <w:top w:val="single" w:sz="4" w:space="0" w:color="B4C6E7"/>
              <w:left w:val="single" w:sz="4" w:space="0" w:color="B4C6E7"/>
              <w:bottom w:val="single" w:sz="4" w:space="0" w:color="B4C6E7"/>
              <w:right w:val="single" w:sz="4" w:space="0" w:color="B4C6E7"/>
            </w:tcBorders>
          </w:tcPr>
          <w:p w14:paraId="0ACE0C1C" w14:textId="77777777" w:rsidR="00FA6E00" w:rsidRPr="00833193" w:rsidRDefault="00D113ED" w:rsidP="000412D2">
            <w:pPr>
              <w:pStyle w:val="trescdokumentu0"/>
              <w:spacing w:before="0"/>
            </w:pPr>
            <w:r w:rsidRPr="00833193">
              <w:rPr>
                <w:color w:val="000000"/>
              </w:rPr>
              <w:t>KRS</w:t>
            </w:r>
          </w:p>
        </w:tc>
        <w:tc>
          <w:tcPr>
            <w:tcW w:w="7507" w:type="dxa"/>
            <w:tcBorders>
              <w:top w:val="single" w:sz="4" w:space="0" w:color="B4C6E7"/>
              <w:left w:val="single" w:sz="4" w:space="0" w:color="B4C6E7"/>
              <w:bottom w:val="single" w:sz="4" w:space="0" w:color="B4C6E7"/>
              <w:right w:val="single" w:sz="4" w:space="0" w:color="B4C6E7"/>
            </w:tcBorders>
          </w:tcPr>
          <w:p w14:paraId="1DB35428" w14:textId="77777777" w:rsidR="00FA6E00" w:rsidRPr="00833193" w:rsidRDefault="00D113ED" w:rsidP="000412D2">
            <w:pPr>
              <w:pStyle w:val="trescdokumentu0"/>
              <w:spacing w:before="0"/>
            </w:pPr>
            <w:r w:rsidRPr="00833193">
              <w:rPr>
                <w:color w:val="000000"/>
              </w:rPr>
              <w:t>Krajowy Rejestr Sądowy</w:t>
            </w:r>
          </w:p>
        </w:tc>
      </w:tr>
      <w:tr w:rsidR="00FA6E00" w:rsidRPr="00833193" w14:paraId="7C067D5C"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1DD4D135" w14:textId="77777777" w:rsidR="00FA6E00" w:rsidRPr="00833193" w:rsidRDefault="00D113ED" w:rsidP="000412D2">
            <w:pPr>
              <w:pStyle w:val="trescdokumentu0"/>
              <w:spacing w:before="0"/>
            </w:pPr>
            <w:r w:rsidRPr="00833193">
              <w:rPr>
                <w:color w:val="000000"/>
              </w:rPr>
              <w:t>LGD</w:t>
            </w:r>
          </w:p>
        </w:tc>
        <w:tc>
          <w:tcPr>
            <w:tcW w:w="7507" w:type="dxa"/>
            <w:tcBorders>
              <w:top w:val="single" w:sz="4" w:space="0" w:color="B4C6E7"/>
              <w:left w:val="single" w:sz="4" w:space="0" w:color="B4C6E7"/>
              <w:bottom w:val="single" w:sz="4" w:space="0" w:color="B4C6E7"/>
              <w:right w:val="single" w:sz="4" w:space="0" w:color="B4C6E7"/>
            </w:tcBorders>
          </w:tcPr>
          <w:p w14:paraId="086A95EE" w14:textId="77777777" w:rsidR="00FA6E00" w:rsidRPr="00833193" w:rsidRDefault="00D113ED" w:rsidP="000412D2">
            <w:pPr>
              <w:pStyle w:val="trescdokumentu0"/>
              <w:spacing w:before="0"/>
            </w:pPr>
            <w:r w:rsidRPr="00833193">
              <w:rPr>
                <w:color w:val="000000"/>
              </w:rPr>
              <w:t>lokalna grupa działania</w:t>
            </w:r>
          </w:p>
        </w:tc>
      </w:tr>
      <w:tr w:rsidR="00FA6E00" w:rsidRPr="00833193" w14:paraId="700981E6"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20043194" w14:textId="77777777" w:rsidR="00FA6E00" w:rsidRPr="00833193" w:rsidRDefault="00D113ED" w:rsidP="000412D2">
            <w:pPr>
              <w:pStyle w:val="trescdokumentu0"/>
              <w:spacing w:before="0"/>
            </w:pPr>
            <w:r w:rsidRPr="00833193">
              <w:rPr>
                <w:color w:val="000000"/>
              </w:rPr>
              <w:t>MCPS</w:t>
            </w:r>
          </w:p>
        </w:tc>
        <w:tc>
          <w:tcPr>
            <w:tcW w:w="7507" w:type="dxa"/>
            <w:tcBorders>
              <w:top w:val="single" w:sz="4" w:space="0" w:color="B4C6E7"/>
              <w:left w:val="single" w:sz="4" w:space="0" w:color="B4C6E7"/>
              <w:bottom w:val="single" w:sz="4" w:space="0" w:color="B4C6E7"/>
              <w:right w:val="single" w:sz="4" w:space="0" w:color="B4C6E7"/>
            </w:tcBorders>
          </w:tcPr>
          <w:p w14:paraId="5BEEB7AE" w14:textId="77777777" w:rsidR="00FA6E00" w:rsidRPr="00833193" w:rsidRDefault="00D113ED" w:rsidP="000412D2">
            <w:pPr>
              <w:pStyle w:val="trescdokumentu0"/>
              <w:spacing w:before="0"/>
            </w:pPr>
            <w:r w:rsidRPr="00833193">
              <w:rPr>
                <w:color w:val="000000"/>
              </w:rPr>
              <w:t xml:space="preserve">Mazowieckie Centrum Polityki Społecznej </w:t>
            </w:r>
          </w:p>
        </w:tc>
      </w:tr>
      <w:tr w:rsidR="00FA6E00" w:rsidRPr="00833193" w14:paraId="303861AE" w14:textId="77777777">
        <w:trPr>
          <w:trHeight w:val="68"/>
        </w:trPr>
        <w:tc>
          <w:tcPr>
            <w:tcW w:w="1554" w:type="dxa"/>
            <w:tcBorders>
              <w:top w:val="single" w:sz="4" w:space="0" w:color="B4C6E7"/>
              <w:left w:val="single" w:sz="4" w:space="0" w:color="B4C6E7"/>
              <w:bottom w:val="single" w:sz="4" w:space="0" w:color="B4C6E7"/>
              <w:right w:val="single" w:sz="4" w:space="0" w:color="B4C6E7"/>
            </w:tcBorders>
          </w:tcPr>
          <w:p w14:paraId="37C93FC7" w14:textId="77777777" w:rsidR="00FA6E00" w:rsidRPr="00833193" w:rsidRDefault="00D113ED" w:rsidP="000412D2">
            <w:pPr>
              <w:pStyle w:val="trescdokumentu0"/>
              <w:spacing w:before="0"/>
            </w:pPr>
            <w:r w:rsidRPr="00833193">
              <w:rPr>
                <w:color w:val="000000"/>
              </w:rPr>
              <w:t>MJWPU</w:t>
            </w:r>
          </w:p>
        </w:tc>
        <w:tc>
          <w:tcPr>
            <w:tcW w:w="7507" w:type="dxa"/>
            <w:tcBorders>
              <w:top w:val="single" w:sz="4" w:space="0" w:color="B4C6E7"/>
              <w:left w:val="single" w:sz="4" w:space="0" w:color="B4C6E7"/>
              <w:bottom w:val="single" w:sz="4" w:space="0" w:color="B4C6E7"/>
              <w:right w:val="single" w:sz="4" w:space="0" w:color="B4C6E7"/>
            </w:tcBorders>
          </w:tcPr>
          <w:p w14:paraId="3EA08C6F" w14:textId="77777777" w:rsidR="00FA6E00" w:rsidRPr="00833193" w:rsidRDefault="00D113ED" w:rsidP="000412D2">
            <w:pPr>
              <w:pStyle w:val="trescdokumentu0"/>
              <w:spacing w:before="0"/>
            </w:pPr>
            <w:r w:rsidRPr="00833193">
              <w:rPr>
                <w:color w:val="000000"/>
              </w:rPr>
              <w:t xml:space="preserve">Mazowiecka Jednostka Wdrażania Programów Unijnych </w:t>
            </w:r>
          </w:p>
        </w:tc>
      </w:tr>
      <w:tr w:rsidR="009C7D92" w:rsidRPr="00833193" w14:paraId="1F3853B3" w14:textId="77777777">
        <w:trPr>
          <w:trHeight w:val="68"/>
        </w:trPr>
        <w:tc>
          <w:tcPr>
            <w:tcW w:w="1554" w:type="dxa"/>
            <w:tcBorders>
              <w:top w:val="single" w:sz="4" w:space="0" w:color="B4C6E7"/>
              <w:left w:val="single" w:sz="4" w:space="0" w:color="B4C6E7"/>
              <w:bottom w:val="single" w:sz="4" w:space="0" w:color="B4C6E7"/>
              <w:right w:val="single" w:sz="4" w:space="0" w:color="B4C6E7"/>
            </w:tcBorders>
          </w:tcPr>
          <w:p w14:paraId="5644D472" w14:textId="252E1DB0" w:rsidR="009C7D92" w:rsidRPr="00833193" w:rsidRDefault="009C7D92" w:rsidP="000412D2">
            <w:pPr>
              <w:pStyle w:val="trescdokumentu0"/>
              <w:spacing w:before="0"/>
              <w:rPr>
                <w:color w:val="000000"/>
              </w:rPr>
            </w:pPr>
            <w:r>
              <w:rPr>
                <w:color w:val="000000"/>
              </w:rPr>
              <w:t>MKRES</w:t>
            </w:r>
          </w:p>
        </w:tc>
        <w:tc>
          <w:tcPr>
            <w:tcW w:w="7507" w:type="dxa"/>
            <w:tcBorders>
              <w:top w:val="single" w:sz="4" w:space="0" w:color="B4C6E7"/>
              <w:left w:val="single" w:sz="4" w:space="0" w:color="B4C6E7"/>
              <w:bottom w:val="single" w:sz="4" w:space="0" w:color="B4C6E7"/>
              <w:right w:val="single" w:sz="4" w:space="0" w:color="B4C6E7"/>
            </w:tcBorders>
          </w:tcPr>
          <w:p w14:paraId="2996F4C1" w14:textId="4869D41B" w:rsidR="009C7D92" w:rsidRPr="00833193" w:rsidRDefault="009C7D92" w:rsidP="000412D2">
            <w:pPr>
              <w:pStyle w:val="trescdokumentu0"/>
              <w:spacing w:before="0"/>
              <w:rPr>
                <w:color w:val="000000"/>
              </w:rPr>
            </w:pPr>
            <w:r>
              <w:rPr>
                <w:color w:val="000000"/>
              </w:rPr>
              <w:t>Mazowiecki Komitet Rozwoju Ekonomii Społecznej</w:t>
            </w:r>
          </w:p>
        </w:tc>
      </w:tr>
      <w:tr w:rsidR="00FA6E00" w:rsidRPr="00833193" w14:paraId="11A18E2D"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7E082480" w14:textId="77777777" w:rsidR="00FA6E00" w:rsidRPr="00833193" w:rsidRDefault="00D113ED" w:rsidP="000412D2">
            <w:pPr>
              <w:pStyle w:val="trescdokumentu0"/>
              <w:spacing w:before="0"/>
            </w:pPr>
            <w:r w:rsidRPr="00833193">
              <w:rPr>
                <w:color w:val="000000"/>
              </w:rPr>
              <w:t>NGO</w:t>
            </w:r>
          </w:p>
        </w:tc>
        <w:tc>
          <w:tcPr>
            <w:tcW w:w="7507" w:type="dxa"/>
            <w:tcBorders>
              <w:top w:val="single" w:sz="4" w:space="0" w:color="B4C6E7"/>
              <w:left w:val="single" w:sz="4" w:space="0" w:color="B4C6E7"/>
              <w:bottom w:val="single" w:sz="4" w:space="0" w:color="B4C6E7"/>
              <w:right w:val="single" w:sz="4" w:space="0" w:color="B4C6E7"/>
            </w:tcBorders>
          </w:tcPr>
          <w:p w14:paraId="196D4FF8" w14:textId="77777777" w:rsidR="00FA6E00" w:rsidRPr="00833193" w:rsidRDefault="00D113ED" w:rsidP="000412D2">
            <w:pPr>
              <w:pStyle w:val="trescdokumentu0"/>
              <w:spacing w:before="0"/>
            </w:pPr>
            <w:r w:rsidRPr="00833193">
              <w:rPr>
                <w:color w:val="000000"/>
              </w:rPr>
              <w:t>organizacje pozarządowe</w:t>
            </w:r>
          </w:p>
        </w:tc>
      </w:tr>
      <w:tr w:rsidR="00FA6E00" w:rsidRPr="00833193" w14:paraId="7E131809"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7DD806D9" w14:textId="77777777" w:rsidR="00FA6E00" w:rsidRPr="00833193" w:rsidRDefault="00D113ED" w:rsidP="000412D2">
            <w:pPr>
              <w:pStyle w:val="trescdokumentu0"/>
              <w:spacing w:before="0"/>
            </w:pPr>
            <w:r w:rsidRPr="00833193">
              <w:rPr>
                <w:color w:val="000000"/>
              </w:rPr>
              <w:t>OPS</w:t>
            </w:r>
          </w:p>
        </w:tc>
        <w:tc>
          <w:tcPr>
            <w:tcW w:w="7507" w:type="dxa"/>
            <w:tcBorders>
              <w:top w:val="single" w:sz="4" w:space="0" w:color="B4C6E7"/>
              <w:left w:val="single" w:sz="4" w:space="0" w:color="B4C6E7"/>
              <w:bottom w:val="single" w:sz="4" w:space="0" w:color="B4C6E7"/>
              <w:right w:val="single" w:sz="4" w:space="0" w:color="B4C6E7"/>
            </w:tcBorders>
          </w:tcPr>
          <w:p w14:paraId="638B9D01" w14:textId="77777777" w:rsidR="00FA6E00" w:rsidRPr="00833193" w:rsidRDefault="00D113ED" w:rsidP="000412D2">
            <w:pPr>
              <w:pStyle w:val="trescdokumentu0"/>
              <w:spacing w:before="0"/>
            </w:pPr>
            <w:r w:rsidRPr="00833193">
              <w:rPr>
                <w:color w:val="000000"/>
              </w:rPr>
              <w:t>ośrodek pomocy społecznej</w:t>
            </w:r>
          </w:p>
        </w:tc>
      </w:tr>
      <w:tr w:rsidR="00FA6E00" w:rsidRPr="00833193" w14:paraId="3E9F11C4"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3D8E07F5" w14:textId="77777777" w:rsidR="00FA6E00" w:rsidRPr="00833193" w:rsidRDefault="00D113ED" w:rsidP="000412D2">
            <w:pPr>
              <w:pStyle w:val="trescdokumentu0"/>
              <w:spacing w:before="0"/>
            </w:pPr>
            <w:r w:rsidRPr="00833193">
              <w:rPr>
                <w:color w:val="000000"/>
              </w:rPr>
              <w:t>OWES</w:t>
            </w:r>
          </w:p>
        </w:tc>
        <w:tc>
          <w:tcPr>
            <w:tcW w:w="7507" w:type="dxa"/>
            <w:tcBorders>
              <w:top w:val="single" w:sz="4" w:space="0" w:color="B4C6E7"/>
              <w:left w:val="single" w:sz="4" w:space="0" w:color="B4C6E7"/>
              <w:bottom w:val="single" w:sz="4" w:space="0" w:color="B4C6E7"/>
              <w:right w:val="single" w:sz="4" w:space="0" w:color="B4C6E7"/>
            </w:tcBorders>
          </w:tcPr>
          <w:p w14:paraId="0CD4110F" w14:textId="77777777" w:rsidR="00FA6E00" w:rsidRPr="00833193" w:rsidRDefault="00D113ED" w:rsidP="000412D2">
            <w:pPr>
              <w:pStyle w:val="trescdokumentu0"/>
              <w:spacing w:before="0"/>
            </w:pPr>
            <w:r w:rsidRPr="00833193">
              <w:rPr>
                <w:color w:val="000000"/>
              </w:rPr>
              <w:t>ośrodek wsparcia ekonomii społecznej</w:t>
            </w:r>
          </w:p>
        </w:tc>
      </w:tr>
      <w:tr w:rsidR="00FA6E00" w:rsidRPr="00833193" w14:paraId="5D39CCE8" w14:textId="77777777">
        <w:trPr>
          <w:trHeight w:val="69"/>
        </w:trPr>
        <w:tc>
          <w:tcPr>
            <w:tcW w:w="1554" w:type="dxa"/>
            <w:tcBorders>
              <w:top w:val="single" w:sz="4" w:space="0" w:color="B4C6E7"/>
              <w:left w:val="single" w:sz="4" w:space="0" w:color="B4C6E7"/>
              <w:bottom w:val="single" w:sz="4" w:space="0" w:color="B4C6E7"/>
              <w:right w:val="single" w:sz="4" w:space="0" w:color="B4C6E7"/>
            </w:tcBorders>
          </w:tcPr>
          <w:p w14:paraId="77795136" w14:textId="77777777" w:rsidR="00FA6E00" w:rsidRPr="00833193" w:rsidRDefault="00D113ED" w:rsidP="000412D2">
            <w:pPr>
              <w:pStyle w:val="trescdokumentu0"/>
              <w:spacing w:before="0"/>
            </w:pPr>
            <w:r w:rsidRPr="00833193">
              <w:rPr>
                <w:color w:val="000000"/>
              </w:rPr>
              <w:t>PCPR</w:t>
            </w:r>
          </w:p>
        </w:tc>
        <w:tc>
          <w:tcPr>
            <w:tcW w:w="7507" w:type="dxa"/>
            <w:tcBorders>
              <w:top w:val="single" w:sz="4" w:space="0" w:color="B4C6E7"/>
              <w:left w:val="single" w:sz="4" w:space="0" w:color="B4C6E7"/>
              <w:bottom w:val="single" w:sz="4" w:space="0" w:color="B4C6E7"/>
              <w:right w:val="single" w:sz="4" w:space="0" w:color="B4C6E7"/>
            </w:tcBorders>
          </w:tcPr>
          <w:p w14:paraId="042D69A0" w14:textId="77777777" w:rsidR="00FA6E00" w:rsidRPr="00833193" w:rsidRDefault="00D113ED" w:rsidP="000412D2">
            <w:pPr>
              <w:pStyle w:val="trescdokumentu0"/>
              <w:spacing w:before="0"/>
            </w:pPr>
            <w:r w:rsidRPr="00833193">
              <w:rPr>
                <w:color w:val="000000"/>
              </w:rPr>
              <w:t>powiatowe centrum pomocy rodzinie</w:t>
            </w:r>
          </w:p>
        </w:tc>
      </w:tr>
      <w:tr w:rsidR="00FA6E00" w:rsidRPr="00833193" w14:paraId="271CD933"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0D76B973" w14:textId="77777777" w:rsidR="00FA6E00" w:rsidRPr="00833193" w:rsidRDefault="00D113ED" w:rsidP="000412D2">
            <w:pPr>
              <w:pStyle w:val="trescdokumentu0"/>
              <w:spacing w:before="0"/>
            </w:pPr>
            <w:r w:rsidRPr="00833193">
              <w:rPr>
                <w:color w:val="000000"/>
              </w:rPr>
              <w:t>PES</w:t>
            </w:r>
          </w:p>
        </w:tc>
        <w:tc>
          <w:tcPr>
            <w:tcW w:w="7507" w:type="dxa"/>
            <w:tcBorders>
              <w:top w:val="single" w:sz="4" w:space="0" w:color="B4C6E7"/>
              <w:left w:val="single" w:sz="4" w:space="0" w:color="B4C6E7"/>
              <w:bottom w:val="single" w:sz="4" w:space="0" w:color="B4C6E7"/>
              <w:right w:val="single" w:sz="4" w:space="0" w:color="B4C6E7"/>
            </w:tcBorders>
          </w:tcPr>
          <w:p w14:paraId="1EB52A1A" w14:textId="77777777" w:rsidR="00FA6E00" w:rsidRPr="00833193" w:rsidRDefault="00D113ED" w:rsidP="000412D2">
            <w:pPr>
              <w:pStyle w:val="trescdokumentu0"/>
              <w:spacing w:before="0"/>
            </w:pPr>
            <w:r w:rsidRPr="00833193">
              <w:rPr>
                <w:color w:val="000000"/>
              </w:rPr>
              <w:t>podmiot ekonomii społecznej</w:t>
            </w:r>
          </w:p>
        </w:tc>
      </w:tr>
      <w:tr w:rsidR="00FA6E00" w:rsidRPr="00833193" w14:paraId="596EAD8B"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18C54462" w14:textId="77777777" w:rsidR="00FA6E00" w:rsidRPr="00833193" w:rsidRDefault="00D113ED" w:rsidP="000412D2">
            <w:pPr>
              <w:pStyle w:val="trescdokumentu0"/>
              <w:spacing w:before="0"/>
            </w:pPr>
            <w:r w:rsidRPr="00833193">
              <w:rPr>
                <w:color w:val="000000"/>
              </w:rPr>
              <w:t>PFRON</w:t>
            </w:r>
          </w:p>
        </w:tc>
        <w:tc>
          <w:tcPr>
            <w:tcW w:w="7507" w:type="dxa"/>
            <w:tcBorders>
              <w:top w:val="single" w:sz="4" w:space="0" w:color="B4C6E7"/>
              <w:left w:val="single" w:sz="4" w:space="0" w:color="B4C6E7"/>
              <w:bottom w:val="single" w:sz="4" w:space="0" w:color="B4C6E7"/>
              <w:right w:val="single" w:sz="4" w:space="0" w:color="B4C6E7"/>
            </w:tcBorders>
          </w:tcPr>
          <w:p w14:paraId="62DD28AF" w14:textId="77777777" w:rsidR="00FA6E00" w:rsidRPr="00833193" w:rsidRDefault="00D113ED" w:rsidP="000412D2">
            <w:pPr>
              <w:pStyle w:val="trescdokumentu0"/>
              <w:spacing w:before="0"/>
            </w:pPr>
            <w:r w:rsidRPr="00833193">
              <w:rPr>
                <w:color w:val="000000"/>
              </w:rPr>
              <w:t>Państwowy Fundusz Rehabilitacji Osób Niepełnosprawnych</w:t>
            </w:r>
          </w:p>
        </w:tc>
      </w:tr>
      <w:tr w:rsidR="00FA6E00" w:rsidRPr="00833193" w14:paraId="2D42E5BE"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0604A3E3" w14:textId="77777777" w:rsidR="00FA6E00" w:rsidRPr="00833193" w:rsidRDefault="00D113ED" w:rsidP="000412D2">
            <w:pPr>
              <w:pStyle w:val="trescdokumentu0"/>
              <w:spacing w:before="0"/>
            </w:pPr>
            <w:r w:rsidRPr="00833193">
              <w:rPr>
                <w:color w:val="000000"/>
              </w:rPr>
              <w:t>Plan</w:t>
            </w:r>
          </w:p>
        </w:tc>
        <w:tc>
          <w:tcPr>
            <w:tcW w:w="7507" w:type="dxa"/>
            <w:tcBorders>
              <w:top w:val="single" w:sz="4" w:space="0" w:color="B4C6E7"/>
              <w:left w:val="single" w:sz="4" w:space="0" w:color="B4C6E7"/>
              <w:bottom w:val="single" w:sz="4" w:space="0" w:color="B4C6E7"/>
              <w:right w:val="single" w:sz="4" w:space="0" w:color="B4C6E7"/>
            </w:tcBorders>
          </w:tcPr>
          <w:p w14:paraId="7B0FEEA3" w14:textId="77777777" w:rsidR="00FA6E00" w:rsidRPr="00833193" w:rsidRDefault="00D113ED" w:rsidP="000412D2">
            <w:pPr>
              <w:pStyle w:val="trescdokumentu0"/>
              <w:spacing w:before="0"/>
            </w:pPr>
            <w:r w:rsidRPr="00833193">
              <w:rPr>
                <w:color w:val="000000"/>
              </w:rPr>
              <w:t>Plan Rozwoju Ekonomii Społecznej na Mazowszu na lata 2013-2020</w:t>
            </w:r>
          </w:p>
        </w:tc>
      </w:tr>
      <w:tr w:rsidR="00FA6E00" w:rsidRPr="00833193" w14:paraId="3222CEE8"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7A746DAE" w14:textId="77777777" w:rsidR="00FA6E00" w:rsidRPr="00833193" w:rsidRDefault="00D113ED" w:rsidP="000412D2">
            <w:pPr>
              <w:pStyle w:val="trescdokumentu0"/>
              <w:spacing w:before="0"/>
            </w:pPr>
            <w:r w:rsidRPr="00833193">
              <w:rPr>
                <w:color w:val="000000"/>
              </w:rPr>
              <w:t>PO KL</w:t>
            </w:r>
          </w:p>
        </w:tc>
        <w:tc>
          <w:tcPr>
            <w:tcW w:w="7507" w:type="dxa"/>
            <w:tcBorders>
              <w:top w:val="single" w:sz="4" w:space="0" w:color="B4C6E7"/>
              <w:left w:val="single" w:sz="4" w:space="0" w:color="B4C6E7"/>
              <w:bottom w:val="single" w:sz="4" w:space="0" w:color="B4C6E7"/>
              <w:right w:val="single" w:sz="4" w:space="0" w:color="B4C6E7"/>
            </w:tcBorders>
          </w:tcPr>
          <w:p w14:paraId="5FA0AD3C" w14:textId="77777777" w:rsidR="00FA6E00" w:rsidRPr="00833193" w:rsidRDefault="00D113ED" w:rsidP="000412D2">
            <w:pPr>
              <w:pStyle w:val="trescdokumentu0"/>
              <w:spacing w:before="0"/>
            </w:pPr>
            <w:r w:rsidRPr="00833193">
              <w:rPr>
                <w:color w:val="000000"/>
              </w:rPr>
              <w:t>Program Operacyjny Kapitał Ludzki na lata 2009-2013</w:t>
            </w:r>
          </w:p>
        </w:tc>
      </w:tr>
      <w:tr w:rsidR="00FA6E00" w:rsidRPr="00833193" w14:paraId="59A198C6"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7C687AA3" w14:textId="77777777" w:rsidR="00FA6E00" w:rsidRPr="00833193" w:rsidRDefault="00D113ED" w:rsidP="000412D2">
            <w:pPr>
              <w:pStyle w:val="trescdokumentu0"/>
              <w:spacing w:before="0"/>
            </w:pPr>
            <w:r w:rsidRPr="00833193">
              <w:rPr>
                <w:color w:val="000000"/>
              </w:rPr>
              <w:t>PS</w:t>
            </w:r>
          </w:p>
        </w:tc>
        <w:tc>
          <w:tcPr>
            <w:tcW w:w="7507" w:type="dxa"/>
            <w:tcBorders>
              <w:top w:val="single" w:sz="4" w:space="0" w:color="B4C6E7"/>
              <w:left w:val="single" w:sz="4" w:space="0" w:color="B4C6E7"/>
              <w:bottom w:val="single" w:sz="4" w:space="0" w:color="B4C6E7"/>
              <w:right w:val="single" w:sz="4" w:space="0" w:color="B4C6E7"/>
            </w:tcBorders>
          </w:tcPr>
          <w:p w14:paraId="4F35AFAE" w14:textId="77777777" w:rsidR="00FA6E00" w:rsidRPr="00833193" w:rsidRDefault="00D113ED" w:rsidP="000412D2">
            <w:pPr>
              <w:pStyle w:val="trescdokumentu0"/>
              <w:spacing w:before="0"/>
            </w:pPr>
            <w:r w:rsidRPr="00833193">
              <w:rPr>
                <w:color w:val="000000"/>
              </w:rPr>
              <w:t>przedsiębiorstwo społeczne</w:t>
            </w:r>
          </w:p>
        </w:tc>
      </w:tr>
      <w:tr w:rsidR="00FA6E00" w:rsidRPr="00833193" w14:paraId="297546C5" w14:textId="77777777">
        <w:trPr>
          <w:trHeight w:val="88"/>
        </w:trPr>
        <w:tc>
          <w:tcPr>
            <w:tcW w:w="1554" w:type="dxa"/>
            <w:tcBorders>
              <w:top w:val="single" w:sz="4" w:space="0" w:color="B4C6E7"/>
              <w:left w:val="single" w:sz="4" w:space="0" w:color="B4C6E7"/>
              <w:bottom w:val="single" w:sz="4" w:space="0" w:color="B4C6E7"/>
              <w:right w:val="single" w:sz="4" w:space="0" w:color="B4C6E7"/>
            </w:tcBorders>
          </w:tcPr>
          <w:p w14:paraId="276ED9B8" w14:textId="77777777" w:rsidR="00FA6E00" w:rsidRPr="00833193" w:rsidRDefault="00D113ED" w:rsidP="000412D2">
            <w:pPr>
              <w:pStyle w:val="trescdokumentu0"/>
              <w:spacing w:before="0"/>
            </w:pPr>
            <w:r w:rsidRPr="00833193">
              <w:rPr>
                <w:color w:val="000000"/>
              </w:rPr>
              <w:t>PUP</w:t>
            </w:r>
          </w:p>
        </w:tc>
        <w:tc>
          <w:tcPr>
            <w:tcW w:w="7507" w:type="dxa"/>
            <w:tcBorders>
              <w:top w:val="single" w:sz="4" w:space="0" w:color="B4C6E7"/>
              <w:left w:val="single" w:sz="4" w:space="0" w:color="B4C6E7"/>
              <w:bottom w:val="single" w:sz="4" w:space="0" w:color="B4C6E7"/>
              <w:right w:val="single" w:sz="4" w:space="0" w:color="B4C6E7"/>
            </w:tcBorders>
          </w:tcPr>
          <w:p w14:paraId="62A32FFF" w14:textId="77777777" w:rsidR="00FA6E00" w:rsidRPr="00833193" w:rsidRDefault="00D113ED" w:rsidP="000412D2">
            <w:pPr>
              <w:pStyle w:val="trescdokumentu0"/>
              <w:spacing w:before="0"/>
            </w:pPr>
            <w:r w:rsidRPr="00833193">
              <w:rPr>
                <w:color w:val="000000"/>
              </w:rPr>
              <w:t>powiatowy urząd pracy</w:t>
            </w:r>
          </w:p>
        </w:tc>
      </w:tr>
      <w:tr w:rsidR="00FA6E00" w:rsidRPr="00833193" w14:paraId="3023CC7D"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1328B415" w14:textId="77777777" w:rsidR="00FA6E00" w:rsidRPr="00833193" w:rsidRDefault="00D113ED" w:rsidP="000412D2">
            <w:pPr>
              <w:pStyle w:val="trescdokumentu0"/>
              <w:spacing w:before="0"/>
            </w:pPr>
            <w:r w:rsidRPr="00833193">
              <w:rPr>
                <w:color w:val="000000"/>
              </w:rPr>
              <w:t>ROPS</w:t>
            </w:r>
          </w:p>
        </w:tc>
        <w:tc>
          <w:tcPr>
            <w:tcW w:w="7507" w:type="dxa"/>
            <w:tcBorders>
              <w:top w:val="single" w:sz="4" w:space="0" w:color="B4C6E7"/>
              <w:left w:val="single" w:sz="4" w:space="0" w:color="B4C6E7"/>
              <w:bottom w:val="single" w:sz="4" w:space="0" w:color="B4C6E7"/>
              <w:right w:val="single" w:sz="4" w:space="0" w:color="B4C6E7"/>
            </w:tcBorders>
          </w:tcPr>
          <w:p w14:paraId="1B914C2B" w14:textId="77777777" w:rsidR="00FA6E00" w:rsidRPr="00833193" w:rsidRDefault="00D113ED" w:rsidP="000412D2">
            <w:pPr>
              <w:pStyle w:val="trescdokumentu0"/>
              <w:spacing w:before="0"/>
            </w:pPr>
            <w:r w:rsidRPr="00833193">
              <w:rPr>
                <w:color w:val="000000"/>
              </w:rPr>
              <w:t>regionalny ośrodek polityki społecznej</w:t>
            </w:r>
          </w:p>
        </w:tc>
      </w:tr>
      <w:tr w:rsidR="00FA6E00" w:rsidRPr="00833193" w14:paraId="7EA627E8"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68689A18" w14:textId="77777777" w:rsidR="00FA6E00" w:rsidRPr="00833193" w:rsidRDefault="00D113ED" w:rsidP="000412D2">
            <w:pPr>
              <w:pStyle w:val="trescdokumentu0"/>
              <w:spacing w:before="0"/>
            </w:pPr>
            <w:r w:rsidRPr="00833193">
              <w:rPr>
                <w:color w:val="000000"/>
              </w:rPr>
              <w:t>RPO WM</w:t>
            </w:r>
          </w:p>
        </w:tc>
        <w:tc>
          <w:tcPr>
            <w:tcW w:w="7507" w:type="dxa"/>
            <w:tcBorders>
              <w:top w:val="single" w:sz="4" w:space="0" w:color="B4C6E7"/>
              <w:left w:val="single" w:sz="4" w:space="0" w:color="B4C6E7"/>
              <w:bottom w:val="single" w:sz="4" w:space="0" w:color="B4C6E7"/>
              <w:right w:val="single" w:sz="4" w:space="0" w:color="B4C6E7"/>
            </w:tcBorders>
          </w:tcPr>
          <w:p w14:paraId="0FEC7DE3" w14:textId="77777777" w:rsidR="00FA6E00" w:rsidRPr="00833193" w:rsidRDefault="00D113ED" w:rsidP="000412D2">
            <w:pPr>
              <w:pStyle w:val="trescdokumentu0"/>
              <w:spacing w:before="0"/>
            </w:pPr>
            <w:r w:rsidRPr="00833193">
              <w:rPr>
                <w:color w:val="000000"/>
              </w:rPr>
              <w:t>Regionalny Program Operacyjny Województwa Mazowieckiego na lata 2014-2020</w:t>
            </w:r>
          </w:p>
        </w:tc>
      </w:tr>
      <w:tr w:rsidR="00FA6E00" w:rsidRPr="00833193" w14:paraId="3E872B09"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4755E332" w14:textId="77777777" w:rsidR="00FA6E00" w:rsidRPr="00833193" w:rsidRDefault="00D113ED" w:rsidP="000412D2">
            <w:pPr>
              <w:pStyle w:val="trescdokumentu0"/>
              <w:spacing w:before="0"/>
            </w:pPr>
            <w:r w:rsidRPr="00833193">
              <w:rPr>
                <w:color w:val="000000"/>
              </w:rPr>
              <w:t>SS</w:t>
            </w:r>
          </w:p>
        </w:tc>
        <w:tc>
          <w:tcPr>
            <w:tcW w:w="7507" w:type="dxa"/>
            <w:tcBorders>
              <w:top w:val="single" w:sz="4" w:space="0" w:color="B4C6E7"/>
              <w:left w:val="single" w:sz="4" w:space="0" w:color="B4C6E7"/>
              <w:bottom w:val="single" w:sz="4" w:space="0" w:color="B4C6E7"/>
              <w:right w:val="single" w:sz="4" w:space="0" w:color="B4C6E7"/>
            </w:tcBorders>
          </w:tcPr>
          <w:p w14:paraId="44F9CF01" w14:textId="77777777" w:rsidR="00FA6E00" w:rsidRPr="00833193" w:rsidRDefault="00D113ED" w:rsidP="000412D2">
            <w:pPr>
              <w:pStyle w:val="trescdokumentu0"/>
              <w:spacing w:before="0"/>
            </w:pPr>
            <w:r w:rsidRPr="00833193">
              <w:rPr>
                <w:color w:val="000000"/>
              </w:rPr>
              <w:t xml:space="preserve">spółdzielnia socjalna </w:t>
            </w:r>
          </w:p>
        </w:tc>
      </w:tr>
      <w:tr w:rsidR="00FA6E00" w:rsidRPr="00833193" w14:paraId="6B2FB583"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628AD1A8" w14:textId="77777777" w:rsidR="00FA6E00" w:rsidRPr="00833193" w:rsidRDefault="00D113ED" w:rsidP="000412D2">
            <w:pPr>
              <w:pStyle w:val="trescdokumentu0"/>
              <w:spacing w:before="0"/>
            </w:pPr>
            <w:r w:rsidRPr="00833193">
              <w:rPr>
                <w:color w:val="000000"/>
              </w:rPr>
              <w:t>TISE</w:t>
            </w:r>
          </w:p>
        </w:tc>
        <w:tc>
          <w:tcPr>
            <w:tcW w:w="7507" w:type="dxa"/>
            <w:tcBorders>
              <w:top w:val="single" w:sz="4" w:space="0" w:color="B4C6E7"/>
              <w:left w:val="single" w:sz="4" w:space="0" w:color="B4C6E7"/>
              <w:bottom w:val="single" w:sz="4" w:space="0" w:color="B4C6E7"/>
              <w:right w:val="single" w:sz="4" w:space="0" w:color="B4C6E7"/>
            </w:tcBorders>
          </w:tcPr>
          <w:p w14:paraId="029A0EA0" w14:textId="77777777" w:rsidR="00FA6E00" w:rsidRPr="00833193" w:rsidRDefault="00D113ED" w:rsidP="000412D2">
            <w:pPr>
              <w:pStyle w:val="trescdokumentu0"/>
              <w:spacing w:before="0"/>
            </w:pPr>
            <w:r w:rsidRPr="00833193">
              <w:rPr>
                <w:color w:val="000000"/>
              </w:rPr>
              <w:t xml:space="preserve">Towarzystwo Inwestycji Społeczno-Ekonomicznych </w:t>
            </w:r>
          </w:p>
        </w:tc>
      </w:tr>
      <w:tr w:rsidR="00FA6E00" w:rsidRPr="00833193" w14:paraId="4644CFA8"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205354EF" w14:textId="77777777" w:rsidR="00FA6E00" w:rsidRPr="00833193" w:rsidRDefault="00D113ED" w:rsidP="000412D2">
            <w:pPr>
              <w:pStyle w:val="trescdokumentu0"/>
              <w:spacing w:before="0"/>
            </w:pPr>
            <w:r w:rsidRPr="00833193">
              <w:rPr>
                <w:color w:val="000000"/>
              </w:rPr>
              <w:t>WTZ</w:t>
            </w:r>
          </w:p>
        </w:tc>
        <w:tc>
          <w:tcPr>
            <w:tcW w:w="7507" w:type="dxa"/>
            <w:tcBorders>
              <w:top w:val="single" w:sz="4" w:space="0" w:color="B4C6E7"/>
              <w:left w:val="single" w:sz="4" w:space="0" w:color="B4C6E7"/>
              <w:bottom w:val="single" w:sz="4" w:space="0" w:color="B4C6E7"/>
              <w:right w:val="single" w:sz="4" w:space="0" w:color="B4C6E7"/>
            </w:tcBorders>
          </w:tcPr>
          <w:p w14:paraId="37EE266C" w14:textId="77777777" w:rsidR="00FA6E00" w:rsidRPr="00833193" w:rsidRDefault="00D113ED" w:rsidP="000412D2">
            <w:pPr>
              <w:pStyle w:val="trescdokumentu0"/>
              <w:spacing w:before="0"/>
            </w:pPr>
            <w:r w:rsidRPr="00833193">
              <w:rPr>
                <w:color w:val="000000"/>
              </w:rPr>
              <w:t>warsztat terapii zajęciowej</w:t>
            </w:r>
          </w:p>
        </w:tc>
      </w:tr>
      <w:tr w:rsidR="00FA6E00" w:rsidRPr="00833193" w14:paraId="5FB242E5"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58DF3260" w14:textId="77777777" w:rsidR="00FA6E00" w:rsidRPr="00833193" w:rsidRDefault="00D113ED" w:rsidP="000412D2">
            <w:pPr>
              <w:pStyle w:val="trescdokumentu0"/>
              <w:spacing w:before="0"/>
            </w:pPr>
            <w:r w:rsidRPr="00833193">
              <w:rPr>
                <w:color w:val="000000"/>
              </w:rPr>
              <w:t>WUP</w:t>
            </w:r>
          </w:p>
        </w:tc>
        <w:tc>
          <w:tcPr>
            <w:tcW w:w="7507" w:type="dxa"/>
            <w:tcBorders>
              <w:top w:val="single" w:sz="4" w:space="0" w:color="B4C6E7"/>
              <w:left w:val="single" w:sz="4" w:space="0" w:color="B4C6E7"/>
              <w:bottom w:val="single" w:sz="4" w:space="0" w:color="B4C6E7"/>
              <w:right w:val="single" w:sz="4" w:space="0" w:color="B4C6E7"/>
            </w:tcBorders>
          </w:tcPr>
          <w:p w14:paraId="059C7E9F" w14:textId="77777777" w:rsidR="00FA6E00" w:rsidRPr="00833193" w:rsidRDefault="00D113ED" w:rsidP="000412D2">
            <w:pPr>
              <w:pStyle w:val="trescdokumentu0"/>
              <w:spacing w:before="0"/>
            </w:pPr>
            <w:r w:rsidRPr="00833193">
              <w:rPr>
                <w:color w:val="000000"/>
              </w:rPr>
              <w:t>Wojewódzki Urząd Pracy w Warszawie</w:t>
            </w:r>
          </w:p>
        </w:tc>
      </w:tr>
      <w:tr w:rsidR="00FA6E00" w:rsidRPr="00833193" w14:paraId="3F2429CF"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54BD40AE" w14:textId="77777777" w:rsidR="00FA6E00" w:rsidRPr="00833193" w:rsidRDefault="00D113ED" w:rsidP="000412D2">
            <w:pPr>
              <w:pStyle w:val="trescdokumentu0"/>
              <w:spacing w:before="0"/>
            </w:pPr>
            <w:r w:rsidRPr="00833193">
              <w:rPr>
                <w:color w:val="000000"/>
              </w:rPr>
              <w:t>Wytyczne</w:t>
            </w:r>
          </w:p>
        </w:tc>
        <w:tc>
          <w:tcPr>
            <w:tcW w:w="7507" w:type="dxa"/>
            <w:tcBorders>
              <w:top w:val="single" w:sz="4" w:space="0" w:color="B4C6E7"/>
              <w:left w:val="single" w:sz="4" w:space="0" w:color="B4C6E7"/>
              <w:bottom w:val="single" w:sz="4" w:space="0" w:color="B4C6E7"/>
              <w:right w:val="single" w:sz="4" w:space="0" w:color="B4C6E7"/>
            </w:tcBorders>
          </w:tcPr>
          <w:p w14:paraId="7B6725DB" w14:textId="77777777" w:rsidR="00FA6E00" w:rsidRPr="00833193" w:rsidRDefault="00D113ED" w:rsidP="000412D2">
            <w:pPr>
              <w:pStyle w:val="trescdokumentu0"/>
              <w:spacing w:before="0"/>
            </w:pPr>
            <w:r w:rsidRPr="00833193">
              <w:rPr>
                <w:color w:val="000000"/>
              </w:rPr>
              <w:t>„Wytyczne w zakresie realizacji przedsięwzięć w obszarze włączenia społecznego i zwalczania ubóstwa z wykorzystaniem środków Europejskiego Funduszu Społecznego i Europejskiego Funduszu Rozwoju Regionalnego na lata 2014-2020”</w:t>
            </w:r>
          </w:p>
        </w:tc>
      </w:tr>
      <w:tr w:rsidR="00FA6E00" w:rsidRPr="00833193" w14:paraId="230C61AC" w14:textId="77777777">
        <w:trPr>
          <w:trHeight w:val="59"/>
        </w:trPr>
        <w:tc>
          <w:tcPr>
            <w:tcW w:w="1554" w:type="dxa"/>
            <w:tcBorders>
              <w:top w:val="single" w:sz="4" w:space="0" w:color="B4C6E7"/>
              <w:left w:val="single" w:sz="4" w:space="0" w:color="B4C6E7"/>
              <w:bottom w:val="single" w:sz="4" w:space="0" w:color="B4C6E7"/>
              <w:right w:val="single" w:sz="4" w:space="0" w:color="B4C6E7"/>
            </w:tcBorders>
          </w:tcPr>
          <w:p w14:paraId="6964CFBA" w14:textId="77777777" w:rsidR="00FA6E00" w:rsidRPr="00833193" w:rsidRDefault="00D113ED" w:rsidP="000412D2">
            <w:pPr>
              <w:pStyle w:val="trescdokumentu0"/>
              <w:spacing w:before="0"/>
            </w:pPr>
            <w:r w:rsidRPr="00833193">
              <w:rPr>
                <w:color w:val="000000"/>
              </w:rPr>
              <w:t>ZAZ</w:t>
            </w:r>
          </w:p>
        </w:tc>
        <w:tc>
          <w:tcPr>
            <w:tcW w:w="7507" w:type="dxa"/>
            <w:tcBorders>
              <w:top w:val="single" w:sz="4" w:space="0" w:color="B4C6E7"/>
              <w:left w:val="single" w:sz="4" w:space="0" w:color="B4C6E7"/>
              <w:bottom w:val="single" w:sz="4" w:space="0" w:color="B4C6E7"/>
              <w:right w:val="single" w:sz="4" w:space="0" w:color="B4C6E7"/>
            </w:tcBorders>
          </w:tcPr>
          <w:p w14:paraId="5B81F121" w14:textId="77777777" w:rsidR="00FA6E00" w:rsidRPr="00833193" w:rsidRDefault="00D113ED" w:rsidP="000412D2">
            <w:pPr>
              <w:pStyle w:val="trescdokumentu0"/>
              <w:spacing w:before="0"/>
            </w:pPr>
            <w:r w:rsidRPr="00833193">
              <w:rPr>
                <w:color w:val="000000"/>
              </w:rPr>
              <w:t>zakład aktywności zawodowej</w:t>
            </w:r>
          </w:p>
        </w:tc>
      </w:tr>
    </w:tbl>
    <w:p w14:paraId="2D0BBF6E" w14:textId="77777777" w:rsidR="00FA6E00" w:rsidRPr="00833193" w:rsidRDefault="00D113ED" w:rsidP="000412D2">
      <w:pPr>
        <w:rPr>
          <w:rFonts w:cs="Arial"/>
          <w:bdr w:val="single" w:sz="18" w:space="0" w:color="FFFFFF"/>
        </w:rPr>
      </w:pPr>
      <w:r w:rsidRPr="00833193">
        <w:br w:type="page"/>
      </w:r>
    </w:p>
    <w:p w14:paraId="36BB9E6D" w14:textId="77777777" w:rsidR="00FA6E00" w:rsidRPr="00833193" w:rsidRDefault="00FA6E00" w:rsidP="000412D2">
      <w:pPr>
        <w:rPr>
          <w:rFonts w:cs="Arial"/>
          <w:bdr w:val="single" w:sz="18" w:space="0" w:color="FFFFFF"/>
        </w:rPr>
      </w:pPr>
    </w:p>
    <w:p w14:paraId="56B98FAB" w14:textId="77777777" w:rsidR="00FA6E00" w:rsidRPr="00833193" w:rsidRDefault="00D113ED" w:rsidP="000412D2">
      <w:pPr>
        <w:rPr>
          <w:rFonts w:cs="Arial"/>
          <w:bdr w:val="single" w:sz="18" w:space="0" w:color="FFFFFF"/>
        </w:rPr>
      </w:pPr>
      <w:r w:rsidRPr="00833193">
        <w:br w:type="page"/>
      </w:r>
    </w:p>
    <w:p w14:paraId="27C96552" w14:textId="1FACF723" w:rsidR="00FA6E00" w:rsidRPr="00833193" w:rsidRDefault="0039516C" w:rsidP="000412D2">
      <w:pPr>
        <w:pStyle w:val="Nagwek1"/>
      </w:pPr>
      <w:bookmarkStart w:id="0" w:name="_Toc53062658"/>
      <w:r>
        <w:lastRenderedPageBreak/>
        <w:t xml:space="preserve">I. </w:t>
      </w:r>
      <w:r w:rsidR="00D113ED" w:rsidRPr="00833193">
        <w:t xml:space="preserve">Wprowadzenie i </w:t>
      </w:r>
      <w:r w:rsidR="00D113ED" w:rsidRPr="0039516C">
        <w:t>procedura</w:t>
      </w:r>
      <w:r w:rsidR="00D113ED" w:rsidRPr="00833193">
        <w:t xml:space="preserve"> tworzenia „Planu”</w:t>
      </w:r>
      <w:bookmarkEnd w:id="0"/>
    </w:p>
    <w:p w14:paraId="7440B83A" w14:textId="783E730A" w:rsidR="00FA6E00" w:rsidRPr="00833193" w:rsidRDefault="00833193" w:rsidP="000412D2">
      <w:pPr>
        <w:pStyle w:val="Nagwek2"/>
      </w:pPr>
      <w:bookmarkStart w:id="1" w:name="_Toc53062659"/>
      <w:r w:rsidRPr="00833193">
        <w:t xml:space="preserve">I.1. </w:t>
      </w:r>
      <w:r w:rsidR="00D113ED" w:rsidRPr="00833193">
        <w:t>Wprowadzenie</w:t>
      </w:r>
      <w:bookmarkEnd w:id="1"/>
    </w:p>
    <w:p w14:paraId="71E8872C" w14:textId="69B2D015" w:rsidR="00FA6E00" w:rsidRPr="00F06943" w:rsidRDefault="00D113ED" w:rsidP="00F06943">
      <w:pPr>
        <w:ind w:firstLine="709"/>
      </w:pPr>
      <w:r w:rsidRPr="00F06943">
        <w:rPr>
          <w:i/>
        </w:rPr>
        <w:t>Plan Rozwoju Ekonomii Społecznej na Mazowszu na lata 2021-2030 („Plan”)</w:t>
      </w:r>
      <w:r w:rsidRPr="00F06943">
        <w:t xml:space="preserve"> jest programem wojewódzkim w zakresie rozwoju ekonomii społecznej. Określono w nim szczegółowo cele niezbędne dla rozwoju ekonomii społecznej w województwie, opisano sposób ich realizacji oraz rezultaty i wskaźniki. W </w:t>
      </w:r>
      <w:r w:rsidRPr="00F06943">
        <w:rPr>
          <w:i/>
        </w:rPr>
        <w:t xml:space="preserve">Planie </w:t>
      </w:r>
      <w:r w:rsidRPr="00F06943">
        <w:t>zawarto także propozycje konkretnych działań, które mają doprowadzić do osiągnięcia zamierzonych efektów, zgodnie ze Strategią Rozwoju Województwa Mazowieckiego</w:t>
      </w:r>
      <w:r w:rsidR="00514641">
        <w:rPr>
          <w:rStyle w:val="Odwoanieprzypisudolnego"/>
        </w:rPr>
        <w:footnoteReference w:id="1"/>
      </w:r>
      <w:r w:rsidRPr="00F06943">
        <w:t xml:space="preserve">, nowopowstającą Strategią Polityki Społecznej Województwa Mazowieckiego na lata 2021-2030 oraz założeniami programowymi funduszy Unii Europejskiej na lata 2021-2027. </w:t>
      </w:r>
    </w:p>
    <w:p w14:paraId="009697CD" w14:textId="77777777" w:rsidR="00FA6E00" w:rsidRPr="00F06943" w:rsidRDefault="00D113ED" w:rsidP="00F06943">
      <w:pPr>
        <w:ind w:firstLine="709"/>
      </w:pPr>
      <w:r w:rsidRPr="00F06943">
        <w:t>Samorząd Województwa Mazowieckiego pełni ważną rolę w rozwoju ekonomii społecznej jako kreator i inicjator regionalnej polityki, której celem jest stymulowanie rozwoju sektora ekonomii społecznej. Wzmocnienie roli sektora ekonomii społecznej w rozwoju społeczno-gospodarczym regionu to wyzwanie i jednocześnie szansa dla województwa o tak dużym kapitale ludzkim, społecznym i ekonomicznym.</w:t>
      </w:r>
    </w:p>
    <w:p w14:paraId="2C4A4DD8" w14:textId="77777777" w:rsidR="00FA6E00" w:rsidRPr="00F06943" w:rsidRDefault="00D113ED" w:rsidP="00F06943">
      <w:pPr>
        <w:ind w:firstLine="709"/>
      </w:pPr>
      <w:r w:rsidRPr="00F06943">
        <w:t xml:space="preserve">W celu nadania </w:t>
      </w:r>
      <w:r w:rsidRPr="00F06943">
        <w:rPr>
          <w:i/>
        </w:rPr>
        <w:t>Planowi</w:t>
      </w:r>
      <w:r w:rsidRPr="00F06943">
        <w:t xml:space="preserve"> charakteru dokumentu nie tylko strategicznego, ale również wykonawczego, zawarto w nim harmonogram realizacji oraz opis sposobów monitorowania jego wdrażania w okresach rocznych. Sprawozdanie z monitoringu za rok poprzedni jest przedstawiane władzom województwa.</w:t>
      </w:r>
    </w:p>
    <w:p w14:paraId="39991E0E" w14:textId="2B57B82F" w:rsidR="00FA6E00" w:rsidRPr="00F06943" w:rsidRDefault="00D7006A" w:rsidP="00F06943">
      <w:pPr>
        <w:ind w:firstLine="709"/>
      </w:pPr>
      <w:r>
        <w:t>MCPS</w:t>
      </w:r>
      <w:r w:rsidR="00D113ED" w:rsidRPr="00F06943">
        <w:t xml:space="preserve"> prowadzi bieżący monitoring celów i działań określonych w tym dokumencie. Jest on prowadzony we współpracy z Mazowieckim Komitetem Rozwoju Ekonomii Społecznej, który </w:t>
      </w:r>
      <w:r w:rsidR="00D113ED" w:rsidRPr="00541119">
        <w:t>jest o</w:t>
      </w:r>
      <w:r w:rsidR="00D113ED" w:rsidRPr="00541119">
        <w:rPr>
          <w:rFonts w:cs="Arial"/>
        </w:rPr>
        <w:t xml:space="preserve">rganem wspierającym oraz doradczo-konsultacyjnym dla Samorządu Województwa </w:t>
      </w:r>
      <w:r w:rsidR="006764EE">
        <w:rPr>
          <w:rFonts w:cs="Arial"/>
        </w:rPr>
        <w:t>M</w:t>
      </w:r>
      <w:r w:rsidR="00D113ED" w:rsidRPr="00541119">
        <w:rPr>
          <w:rFonts w:cs="Arial"/>
        </w:rPr>
        <w:t>azowieckiego w zakresie rozwoju ekonomii społecznej.</w:t>
      </w:r>
    </w:p>
    <w:p w14:paraId="4222C21C" w14:textId="68488095" w:rsidR="00FA6E00" w:rsidRPr="00833193" w:rsidRDefault="00833193" w:rsidP="000412D2">
      <w:pPr>
        <w:pStyle w:val="Nagwek2"/>
      </w:pPr>
      <w:bookmarkStart w:id="2" w:name="_Toc53062660"/>
      <w:r w:rsidRPr="00833193">
        <w:t xml:space="preserve">I.2. </w:t>
      </w:r>
      <w:r w:rsidR="00D113ED" w:rsidRPr="00833193">
        <w:t>Procedura tworzenia „Planu”</w:t>
      </w:r>
      <w:bookmarkEnd w:id="2"/>
    </w:p>
    <w:p w14:paraId="4A7D8530" w14:textId="77777777" w:rsidR="00FA6E00" w:rsidRPr="00833193" w:rsidRDefault="00D113ED" w:rsidP="00F06943">
      <w:pPr>
        <w:spacing w:after="60"/>
        <w:ind w:firstLine="709"/>
      </w:pPr>
      <w:r w:rsidRPr="00833193">
        <w:t xml:space="preserve">Plan Rozwoju Ekonomii Społecznej na Mazowszu na lata 2021-2030 jest kontynuacją dokumentu strategicznego z lat 2013-2020. Prace nad nowym Planem rozpoczęły się w 2019 roku. </w:t>
      </w:r>
    </w:p>
    <w:p w14:paraId="4C6B542F" w14:textId="77777777" w:rsidR="00FA6E00" w:rsidRPr="00F06943" w:rsidRDefault="00D113ED" w:rsidP="00F06943">
      <w:pPr>
        <w:ind w:firstLine="709"/>
        <w:rPr>
          <w:rFonts w:cs="Arial"/>
        </w:rPr>
      </w:pPr>
      <w:r w:rsidRPr="00F06943">
        <w:rPr>
          <w:rFonts w:cs="Arial"/>
        </w:rPr>
        <w:t>W pracach nad Planem wykorzystano „Model tworzenia regionalnych programów rozwoju</w:t>
      </w:r>
      <w:r w:rsidRPr="00833193">
        <w:t xml:space="preserve"> ekonomii społecznej”</w:t>
      </w:r>
      <w:r w:rsidRPr="00833193">
        <w:rPr>
          <w:rStyle w:val="Zakotwiczenieprzypisudolnego"/>
        </w:rPr>
        <w:footnoteReference w:id="2"/>
      </w:r>
      <w:r w:rsidRPr="00833193">
        <w:t>, materiały z monitoringu Planu Rozwoju Ekonomii Społecznej na Mazowszu na lata 2013-2020 za lata 2014-2019, badania zlecone przez MCPS</w:t>
      </w:r>
      <w:r w:rsidRPr="00833193">
        <w:rPr>
          <w:rStyle w:val="Zakotwiczenieprzypisudolnego"/>
        </w:rPr>
        <w:footnoteReference w:id="3"/>
      </w:r>
      <w:r w:rsidRPr="00833193">
        <w:t xml:space="preserve"> oraz z publikacji </w:t>
      </w:r>
      <w:r w:rsidRPr="00F06943">
        <w:rPr>
          <w:rFonts w:cs="Arial"/>
        </w:rPr>
        <w:t>opracowanych w ramach projektu „Spójna Integracja Regionalna Ekonomii Społecznej”</w:t>
      </w:r>
      <w:r w:rsidRPr="00F06943">
        <w:rPr>
          <w:rStyle w:val="Zakotwiczenieprzypisudolnego"/>
          <w:rFonts w:cs="Arial"/>
        </w:rPr>
        <w:footnoteReference w:id="4"/>
      </w:r>
      <w:r w:rsidRPr="00F06943">
        <w:rPr>
          <w:rFonts w:cs="Arial"/>
        </w:rPr>
        <w:t>, którego liderem był Ogólnopolski Związek Rewizyjny Spółdzielni Socjalnych.</w:t>
      </w:r>
    </w:p>
    <w:p w14:paraId="4C896F6E" w14:textId="77777777" w:rsidR="00FA6E00" w:rsidRPr="00F06943" w:rsidRDefault="00D113ED" w:rsidP="00F06943">
      <w:pPr>
        <w:ind w:firstLine="709"/>
        <w:rPr>
          <w:rFonts w:cs="Arial"/>
        </w:rPr>
      </w:pPr>
      <w:r w:rsidRPr="00F06943">
        <w:rPr>
          <w:rFonts w:cs="Arial"/>
        </w:rPr>
        <w:t xml:space="preserve">W prace nad „Planem” zaangażowany był Mazowiecki Komitet Rozwoju Ekonomii Społecznej. </w:t>
      </w:r>
    </w:p>
    <w:p w14:paraId="4F84BF6D" w14:textId="77777777" w:rsidR="00FA6E00" w:rsidRPr="00F06943" w:rsidRDefault="00D113ED" w:rsidP="00F06943">
      <w:pPr>
        <w:pStyle w:val="NormalnyWeb"/>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W skład Komitetu stanowią przedstawiciele:</w:t>
      </w:r>
    </w:p>
    <w:p w14:paraId="32B0AB17" w14:textId="77777777" w:rsidR="00FA6E00" w:rsidRPr="00F06943" w:rsidRDefault="00D113ED" w:rsidP="00EE319F">
      <w:pPr>
        <w:pStyle w:val="NormalnyWeb"/>
        <w:numPr>
          <w:ilvl w:val="0"/>
          <w:numId w:val="6"/>
        </w:numPr>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samorządu województwa,</w:t>
      </w:r>
    </w:p>
    <w:p w14:paraId="3EA059D0" w14:textId="77777777" w:rsidR="00FA6E00" w:rsidRPr="00F06943" w:rsidRDefault="00D113ED" w:rsidP="00EE319F">
      <w:pPr>
        <w:pStyle w:val="NormalnyWeb"/>
        <w:numPr>
          <w:ilvl w:val="0"/>
          <w:numId w:val="6"/>
        </w:numPr>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wojewody,</w:t>
      </w:r>
    </w:p>
    <w:p w14:paraId="28A24CD7" w14:textId="77777777" w:rsidR="00FA6E00" w:rsidRPr="00F06943" w:rsidRDefault="00D113ED" w:rsidP="00EE319F">
      <w:pPr>
        <w:pStyle w:val="NormalnyWeb"/>
        <w:numPr>
          <w:ilvl w:val="0"/>
          <w:numId w:val="6"/>
        </w:numPr>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samorządu lokalnego,</w:t>
      </w:r>
    </w:p>
    <w:p w14:paraId="756AAA7F" w14:textId="77777777" w:rsidR="00FA6E00" w:rsidRPr="00F06943" w:rsidRDefault="00D113ED" w:rsidP="00EE319F">
      <w:pPr>
        <w:pStyle w:val="NormalnyWeb"/>
        <w:numPr>
          <w:ilvl w:val="0"/>
          <w:numId w:val="6"/>
        </w:numPr>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sektora ekonomii społecznej,</w:t>
      </w:r>
    </w:p>
    <w:p w14:paraId="181BB48A" w14:textId="77777777" w:rsidR="00FA6E00" w:rsidRPr="00F06943" w:rsidRDefault="00D113ED" w:rsidP="00EE319F">
      <w:pPr>
        <w:pStyle w:val="NormalnyWeb"/>
        <w:numPr>
          <w:ilvl w:val="0"/>
          <w:numId w:val="6"/>
        </w:numPr>
        <w:shd w:val="clear" w:color="auto" w:fill="FFFFFF"/>
        <w:spacing w:beforeAutospacing="0" w:afterAutospacing="0"/>
        <w:rPr>
          <w:rFonts w:ascii="Arial" w:hAnsi="Arial" w:cs="Arial"/>
          <w:sz w:val="22"/>
          <w:szCs w:val="22"/>
        </w:rPr>
      </w:pPr>
      <w:r w:rsidRPr="00F06943">
        <w:rPr>
          <w:rFonts w:ascii="Arial" w:eastAsia="Calibri" w:hAnsi="Arial" w:cs="Arial"/>
          <w:sz w:val="22"/>
          <w:szCs w:val="22"/>
          <w:lang w:eastAsia="en-US"/>
        </w:rPr>
        <w:t>sektora biznesu</w:t>
      </w:r>
      <w:r w:rsidRPr="00F06943">
        <w:rPr>
          <w:rStyle w:val="Zakotwiczenieprzypisudolnego"/>
          <w:rFonts w:ascii="Arial" w:eastAsia="Calibri" w:hAnsi="Arial" w:cs="Arial"/>
          <w:sz w:val="22"/>
          <w:szCs w:val="22"/>
        </w:rPr>
        <w:footnoteReference w:id="5"/>
      </w:r>
      <w:r w:rsidRPr="00F06943">
        <w:rPr>
          <w:rFonts w:ascii="Arial" w:eastAsia="Calibri" w:hAnsi="Arial" w:cs="Arial"/>
          <w:sz w:val="22"/>
          <w:szCs w:val="22"/>
          <w:lang w:eastAsia="en-US"/>
        </w:rPr>
        <w:t>.</w:t>
      </w:r>
    </w:p>
    <w:p w14:paraId="79E9C2E8" w14:textId="77777777" w:rsidR="00FA6E00" w:rsidRPr="00F06943" w:rsidRDefault="00D113ED" w:rsidP="00F06943">
      <w:pPr>
        <w:shd w:val="clear" w:color="auto" w:fill="FFFFFF"/>
        <w:ind w:firstLine="360"/>
        <w:rPr>
          <w:rFonts w:cs="Arial"/>
        </w:rPr>
      </w:pPr>
      <w:r w:rsidRPr="00F06943">
        <w:rPr>
          <w:rFonts w:cs="Arial"/>
        </w:rPr>
        <w:t>Wśród zadań Mazowieckiego Komitetu Rozwoju Ekonomii Społecznej należy wymienić:</w:t>
      </w:r>
    </w:p>
    <w:p w14:paraId="17E74801" w14:textId="77777777" w:rsidR="00FA6E00" w:rsidRPr="00F06943" w:rsidRDefault="00D113ED" w:rsidP="00EE319F">
      <w:pPr>
        <w:pStyle w:val="Akapitzlist"/>
        <w:numPr>
          <w:ilvl w:val="0"/>
          <w:numId w:val="6"/>
        </w:numPr>
        <w:shd w:val="clear" w:color="auto" w:fill="FFFFFF"/>
        <w:rPr>
          <w:rFonts w:cs="Arial"/>
        </w:rPr>
      </w:pPr>
      <w:r w:rsidRPr="00F06943">
        <w:rPr>
          <w:rFonts w:cs="Arial"/>
        </w:rPr>
        <w:lastRenderedPageBreak/>
        <w:t>Ocenę spójności zapisów „Planu Rozwoju Ekonomii Społecznej na Mazowszu na lata 2013-2020” z celami i założeniami innych dokumentów krajowych i wojewódzkich w zakresie rozwoju ekonomii społecznej;</w:t>
      </w:r>
    </w:p>
    <w:p w14:paraId="1EC1FC72" w14:textId="77777777" w:rsidR="00FA6E00" w:rsidRPr="00F06943" w:rsidRDefault="00D113ED" w:rsidP="00EE319F">
      <w:pPr>
        <w:pStyle w:val="Akapitzlist"/>
        <w:numPr>
          <w:ilvl w:val="0"/>
          <w:numId w:val="6"/>
        </w:numPr>
        <w:shd w:val="clear" w:color="auto" w:fill="FFFFFF"/>
        <w:rPr>
          <w:rFonts w:cs="Arial"/>
        </w:rPr>
      </w:pPr>
      <w:r w:rsidRPr="00F06943">
        <w:rPr>
          <w:rFonts w:cs="Arial"/>
        </w:rPr>
        <w:t>Ocenę stopnia realizacji misji i celów „Planu Rozwoju Ekonomii Społecznej na Mazowszu na lata 2013-2020”;</w:t>
      </w:r>
    </w:p>
    <w:p w14:paraId="12FE7018" w14:textId="77777777" w:rsidR="00FA6E00" w:rsidRPr="00F06943" w:rsidRDefault="00D113ED" w:rsidP="00EE319F">
      <w:pPr>
        <w:pStyle w:val="Akapitzlist"/>
        <w:numPr>
          <w:ilvl w:val="0"/>
          <w:numId w:val="6"/>
        </w:numPr>
        <w:shd w:val="clear" w:color="auto" w:fill="FFFFFF"/>
        <w:rPr>
          <w:rFonts w:cs="Arial"/>
        </w:rPr>
      </w:pPr>
      <w:r w:rsidRPr="00F06943">
        <w:rPr>
          <w:rFonts w:cs="Arial"/>
        </w:rPr>
        <w:t>Ocenę efektywności działań na rzecz zwiększenia wiedzy o ekonomii społecznej i jej widoczności w województwie mazowieckim.</w:t>
      </w:r>
    </w:p>
    <w:p w14:paraId="461EF18E" w14:textId="77777777" w:rsidR="00FA6E00" w:rsidRPr="00F06943" w:rsidRDefault="00D113ED" w:rsidP="008E003F">
      <w:pPr>
        <w:ind w:firstLine="709"/>
        <w:rPr>
          <w:rFonts w:cs="Arial"/>
        </w:rPr>
      </w:pPr>
      <w:r w:rsidRPr="00F06943">
        <w:rPr>
          <w:rFonts w:cs="Arial"/>
        </w:rPr>
        <w:t>Dokument powstał także dzięki członkom Zespołu ds. opracowania „Planu Rozwoju Ekonomii Społecznej na Mazowszu na lata 2021-2030”. Zespół został powołany na mocy stanowiska Mazowieckiego Komitetu Rozwoju Ekonomii Społecznej. W jego skład weszli przedstawiciele podmiotów ekonomii społecznej, jednostek organizacyjnych pomocy społecznej oraz jednostek samorządu terytorialnego. Dzięki pracy warsztatowej opracowano wizję, cele, działania wraz ze wskaźnikami oraz system realizacji Planu.</w:t>
      </w:r>
    </w:p>
    <w:p w14:paraId="2C25AE34" w14:textId="24662E73" w:rsidR="00FA6E00" w:rsidRPr="00833193" w:rsidRDefault="00D113ED" w:rsidP="008E003F">
      <w:pPr>
        <w:ind w:firstLine="709"/>
      </w:pPr>
      <w:r w:rsidRPr="00F06943">
        <w:rPr>
          <w:rFonts w:cs="Arial"/>
        </w:rPr>
        <w:t>Gotowy dokument poddany został konsultacjom społecznym. Zgłoszone uwagi zostały przeanalizowane oraz wdrożone do Planu.</w:t>
      </w:r>
      <w:r w:rsidR="00A20EDA">
        <w:t xml:space="preserve"> </w:t>
      </w:r>
      <w:r w:rsidRPr="00833193">
        <w:br w:type="page"/>
      </w:r>
    </w:p>
    <w:p w14:paraId="3C98BDA8" w14:textId="4174A423" w:rsidR="00FA6E00" w:rsidRPr="00833193" w:rsidRDefault="00D113ED" w:rsidP="00EE319F">
      <w:pPr>
        <w:pStyle w:val="Nagwek1"/>
        <w:numPr>
          <w:ilvl w:val="0"/>
          <w:numId w:val="17"/>
        </w:numPr>
      </w:pPr>
      <w:bookmarkStart w:id="3" w:name="_Toc53062661"/>
      <w:r w:rsidRPr="00833193">
        <w:lastRenderedPageBreak/>
        <w:t>Definicj</w:t>
      </w:r>
      <w:r w:rsidR="001767EA">
        <w:t>a</w:t>
      </w:r>
      <w:r w:rsidRPr="00833193">
        <w:t xml:space="preserve"> ekonomi</w:t>
      </w:r>
      <w:r w:rsidR="001767EA">
        <w:t>i</w:t>
      </w:r>
      <w:r w:rsidR="005B635C">
        <w:t xml:space="preserve"> </w:t>
      </w:r>
      <w:commentRangeStart w:id="4"/>
      <w:r w:rsidRPr="00833193">
        <w:t>społecz</w:t>
      </w:r>
      <w:r w:rsidR="001767EA">
        <w:t>nej</w:t>
      </w:r>
      <w:commentRangeEnd w:id="4"/>
      <w:r w:rsidR="005859ED">
        <w:rPr>
          <w:rStyle w:val="Odwoaniedokomentarza"/>
          <w:rFonts w:eastAsiaTheme="minorHAnsi" w:cstheme="minorBidi"/>
          <w:b w:val="0"/>
          <w:bCs w:val="0"/>
          <w:color w:val="auto"/>
        </w:rPr>
        <w:commentReference w:id="4"/>
      </w:r>
      <w:bookmarkEnd w:id="3"/>
    </w:p>
    <w:p w14:paraId="16008475" w14:textId="2E245818" w:rsidR="005B635C" w:rsidRDefault="001767EA" w:rsidP="005B635C">
      <w:pPr>
        <w:ind w:firstLine="709"/>
        <w:rPr>
          <w:color w:val="000000"/>
        </w:rPr>
      </w:pPr>
      <w:r>
        <w:rPr>
          <w:rFonts w:cs="Arial"/>
          <w:color w:val="000000"/>
        </w:rPr>
        <w:t>D</w:t>
      </w:r>
      <w:r w:rsidR="00D113ED" w:rsidRPr="00833193">
        <w:rPr>
          <w:rFonts w:cs="Arial"/>
          <w:color w:val="000000"/>
        </w:rPr>
        <w:t>efinicje związane z ekonomią społeczną i jej podmiotami, zawarte w</w:t>
      </w:r>
      <w:r>
        <w:rPr>
          <w:rFonts w:cs="Arial"/>
          <w:color w:val="000000"/>
        </w:rPr>
        <w:t xml:space="preserve"> są w</w:t>
      </w:r>
      <w:r w:rsidR="00D113ED" w:rsidRPr="00833193">
        <w:rPr>
          <w:rFonts w:cs="Arial"/>
          <w:color w:val="000000"/>
        </w:rPr>
        <w:t xml:space="preserve"> KPRES</w:t>
      </w:r>
      <w:r w:rsidR="00D7006A">
        <w:rPr>
          <w:rFonts w:cs="Arial"/>
          <w:color w:val="000000"/>
        </w:rPr>
        <w:br/>
      </w:r>
      <w:r w:rsidR="00D113ED" w:rsidRPr="00833193">
        <w:rPr>
          <w:rFonts w:cs="Arial"/>
          <w:color w:val="000000"/>
        </w:rPr>
        <w:t xml:space="preserve">i w Wytycznych. </w:t>
      </w:r>
    </w:p>
    <w:p w14:paraId="7E2DB26D" w14:textId="72B0E147" w:rsidR="005B635C" w:rsidRDefault="005B635C" w:rsidP="005B635C">
      <w:pPr>
        <w:ind w:firstLine="709"/>
        <w:rPr>
          <w:color w:val="000000"/>
        </w:rPr>
      </w:pPr>
      <w:r>
        <w:rPr>
          <w:color w:val="000000"/>
        </w:rPr>
        <w:t>Na potrzeby niniejszego planu przyjmuje się poniższą definicję</w:t>
      </w:r>
      <w:r w:rsidR="00D7006A">
        <w:rPr>
          <w:color w:val="000000"/>
        </w:rPr>
        <w:t xml:space="preserve"> zawartą w KPRES</w:t>
      </w:r>
      <w:r>
        <w:rPr>
          <w:color w:val="000000"/>
        </w:rPr>
        <w:t>:</w:t>
      </w:r>
    </w:p>
    <w:p w14:paraId="79ACBDE9" w14:textId="77777777" w:rsidR="005B635C" w:rsidRDefault="005B635C" w:rsidP="005B635C">
      <w:pPr>
        <w:ind w:firstLine="709"/>
        <w:rPr>
          <w:color w:val="000000"/>
        </w:rPr>
      </w:pPr>
    </w:p>
    <w:p w14:paraId="4A39B332" w14:textId="2B2E097C" w:rsidR="00FA6E00" w:rsidRPr="00F415A5" w:rsidRDefault="005B635C" w:rsidP="00F415A5">
      <w:pPr>
        <w:jc w:val="center"/>
        <w:rPr>
          <w:b/>
        </w:rPr>
      </w:pPr>
      <w:r w:rsidRPr="00F415A5">
        <w:rPr>
          <w:b/>
          <w:color w:val="000000"/>
        </w:rPr>
        <w:t>Ekonomia społeczna</w:t>
      </w:r>
      <w:r w:rsidR="00D113ED" w:rsidRPr="00F415A5">
        <w:rPr>
          <w:b/>
          <w:color w:val="000000"/>
        </w:rPr>
        <w:t xml:space="preserve"> to</w:t>
      </w:r>
      <w:r w:rsidRPr="00F415A5">
        <w:rPr>
          <w:b/>
          <w:color w:val="000000"/>
        </w:rPr>
        <w:t xml:space="preserve"> </w:t>
      </w:r>
      <w:r w:rsidR="00D113ED" w:rsidRPr="00F415A5">
        <w:rPr>
          <w:b/>
          <w:color w:val="000000"/>
        </w:rPr>
        <w:t>sfera aktywności obywatelskiej i społecznej, która 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181833DF" w14:textId="6E851FCA" w:rsidR="00FA6E00" w:rsidRPr="00833193" w:rsidRDefault="00D113ED" w:rsidP="00EE319F">
      <w:pPr>
        <w:pStyle w:val="Default"/>
        <w:numPr>
          <w:ilvl w:val="0"/>
          <w:numId w:val="9"/>
        </w:numPr>
        <w:ind w:left="360"/>
        <w:jc w:val="both"/>
      </w:pPr>
      <w:r w:rsidRPr="00833193">
        <w:br w:type="page"/>
      </w:r>
    </w:p>
    <w:p w14:paraId="738AB3DF" w14:textId="58DD2048" w:rsidR="00FA6E00" w:rsidRPr="0039516C" w:rsidRDefault="00D113ED" w:rsidP="00BA648A">
      <w:pPr>
        <w:pStyle w:val="Nagwek1"/>
        <w:numPr>
          <w:ilvl w:val="0"/>
          <w:numId w:val="17"/>
        </w:numPr>
        <w:spacing w:line="276" w:lineRule="auto"/>
      </w:pPr>
      <w:bookmarkStart w:id="5" w:name="_Toc53062662"/>
      <w:commentRangeStart w:id="6"/>
      <w:r w:rsidRPr="0039516C">
        <w:lastRenderedPageBreak/>
        <w:t>D</w:t>
      </w:r>
      <w:r w:rsidR="008E003F">
        <w:t>iagnoza</w:t>
      </w:r>
      <w:commentRangeEnd w:id="6"/>
      <w:r w:rsidR="00921DD7">
        <w:rPr>
          <w:rStyle w:val="Odwoaniedokomentarza"/>
          <w:rFonts w:eastAsiaTheme="minorHAnsi" w:cstheme="minorBidi"/>
          <w:b w:val="0"/>
          <w:bCs w:val="0"/>
          <w:color w:val="auto"/>
        </w:rPr>
        <w:commentReference w:id="6"/>
      </w:r>
      <w:bookmarkEnd w:id="5"/>
    </w:p>
    <w:p w14:paraId="2B236541" w14:textId="4700138D" w:rsidR="00FA6E00" w:rsidRPr="00833193" w:rsidRDefault="00D113ED" w:rsidP="00BA648A">
      <w:pPr>
        <w:spacing w:line="276" w:lineRule="auto"/>
        <w:ind w:firstLine="709"/>
        <w:contextualSpacing/>
      </w:pPr>
      <w:r w:rsidRPr="00E92B8D">
        <w:t xml:space="preserve">W tym rozdziale przedstawiona została diagnoza sytuacji społeczno-ekonomicznej województwa mazowieckiego. Dane prezentowane są w podziale na </w:t>
      </w:r>
      <w:r w:rsidR="00BA648A">
        <w:t>6</w:t>
      </w:r>
      <w:r w:rsidRPr="00E92B8D">
        <w:t xml:space="preserve"> sekcj</w:t>
      </w:r>
      <w:r w:rsidR="00E204EE">
        <w:t>i</w:t>
      </w:r>
      <w:r w:rsidRPr="00833193">
        <w:rPr>
          <w:rFonts w:cs="Arial"/>
          <w:bdr w:val="single" w:sz="18" w:space="0" w:color="FFFFFF"/>
        </w:rPr>
        <w:t>:</w:t>
      </w:r>
    </w:p>
    <w:p w14:paraId="07F0302E" w14:textId="0B910CDD" w:rsidR="00FA6E00" w:rsidRPr="00833193" w:rsidRDefault="00723445" w:rsidP="00BA648A">
      <w:pPr>
        <w:numPr>
          <w:ilvl w:val="0"/>
          <w:numId w:val="12"/>
        </w:numPr>
        <w:spacing w:line="276" w:lineRule="auto"/>
        <w:contextualSpacing/>
      </w:pPr>
      <w:r w:rsidRPr="00723445">
        <w:t>S</w:t>
      </w:r>
      <w:r w:rsidR="00D113ED" w:rsidRPr="00723445">
        <w:t>ektor ekonomii społecznej i jego otoczenie;</w:t>
      </w:r>
    </w:p>
    <w:p w14:paraId="18938762" w14:textId="77777777" w:rsidR="00723445" w:rsidRDefault="00723445" w:rsidP="00BA648A">
      <w:pPr>
        <w:numPr>
          <w:ilvl w:val="0"/>
          <w:numId w:val="12"/>
        </w:numPr>
        <w:spacing w:line="276" w:lineRule="auto"/>
        <w:contextualSpacing/>
      </w:pPr>
      <w:r w:rsidRPr="00723445">
        <w:t>Osoby tworzące sektor</w:t>
      </w:r>
      <w:r w:rsidR="00D113ED" w:rsidRPr="00723445">
        <w:t xml:space="preserve"> ekonomii społecznej;</w:t>
      </w:r>
    </w:p>
    <w:p w14:paraId="65827395" w14:textId="054A906E" w:rsidR="00723445" w:rsidRPr="00833193" w:rsidRDefault="00723445" w:rsidP="00BA648A">
      <w:pPr>
        <w:numPr>
          <w:ilvl w:val="0"/>
          <w:numId w:val="12"/>
        </w:numPr>
        <w:spacing w:line="276" w:lineRule="auto"/>
        <w:contextualSpacing/>
      </w:pPr>
      <w:r w:rsidRPr="00833193">
        <w:t>Problemy i wyzwania ekonomii społecznej</w:t>
      </w:r>
    </w:p>
    <w:p w14:paraId="38690F61" w14:textId="17D3802A" w:rsidR="00FA6E00" w:rsidRDefault="00D113ED" w:rsidP="00BA648A">
      <w:pPr>
        <w:numPr>
          <w:ilvl w:val="0"/>
          <w:numId w:val="12"/>
        </w:numPr>
        <w:spacing w:line="276" w:lineRule="auto"/>
        <w:contextualSpacing/>
      </w:pPr>
      <w:r w:rsidRPr="00723445">
        <w:t>Dokumenty strategiczne i ich główne kierunki działań.</w:t>
      </w:r>
    </w:p>
    <w:p w14:paraId="27E8919E" w14:textId="6CC2E9F2" w:rsidR="00E204EE" w:rsidRDefault="00E204EE" w:rsidP="00BA648A">
      <w:pPr>
        <w:numPr>
          <w:ilvl w:val="0"/>
          <w:numId w:val="12"/>
        </w:numPr>
        <w:spacing w:line="276" w:lineRule="auto"/>
        <w:contextualSpacing/>
      </w:pPr>
      <w:r>
        <w:t>Analiza SWOT.</w:t>
      </w:r>
    </w:p>
    <w:p w14:paraId="0C95DE7B" w14:textId="0EE99EC3" w:rsidR="00BA648A" w:rsidRDefault="00BA648A" w:rsidP="00BA648A">
      <w:pPr>
        <w:numPr>
          <w:ilvl w:val="0"/>
          <w:numId w:val="12"/>
        </w:numPr>
        <w:spacing w:line="276" w:lineRule="auto"/>
        <w:contextualSpacing/>
      </w:pPr>
      <w:r>
        <w:t xml:space="preserve">Podsumowanie i rekomendacje </w:t>
      </w:r>
    </w:p>
    <w:p w14:paraId="6BFF9C6F" w14:textId="41B6A5B3" w:rsidR="00D703D2" w:rsidRDefault="00D703D2" w:rsidP="00BA648A">
      <w:pPr>
        <w:spacing w:line="276" w:lineRule="auto"/>
        <w:ind w:firstLine="709"/>
        <w:contextualSpacing/>
        <w:rPr>
          <w:color w:val="000000"/>
        </w:rPr>
      </w:pPr>
      <w:r>
        <w:t>W pierwszej kolejności prezentowany jest sektor ES wraz z jego otoczeniem instytucjonalnym</w:t>
      </w:r>
      <w:r w:rsidR="00E92B8D">
        <w:t>, co pozwala zidentyfikować podmioty, na rzecz których chcemy działać</w:t>
      </w:r>
      <w:r>
        <w:t>. Przybliżono liczebność oraz rozkład terytorialny PES wraz z danymi opisującymi ich kondycję. Omówiono także system wsparcia sektora ES, w postaci działań OWES</w:t>
      </w:r>
      <w:r w:rsidR="00E92B8D">
        <w:t xml:space="preserve">, </w:t>
      </w:r>
      <w:r>
        <w:t>UP</w:t>
      </w:r>
      <w:r w:rsidR="00E92B8D">
        <w:t xml:space="preserve"> oraz roli JST w promowaniu ES</w:t>
      </w:r>
      <w:r>
        <w:t>. Następnie wskazano inne kierunki rozwoju sektora ES –</w:t>
      </w:r>
      <w:r w:rsidR="00A20EDA">
        <w:t xml:space="preserve"> </w:t>
      </w:r>
      <w:r w:rsidRPr="00833193">
        <w:rPr>
          <w:color w:val="000000"/>
        </w:rPr>
        <w:t>realizacj</w:t>
      </w:r>
      <w:r>
        <w:rPr>
          <w:color w:val="000000"/>
        </w:rPr>
        <w:t>ę</w:t>
      </w:r>
      <w:r w:rsidRPr="00833193">
        <w:rPr>
          <w:color w:val="000000"/>
        </w:rPr>
        <w:t xml:space="preserve"> usług społecznych użyteczności publicznej</w:t>
      </w:r>
      <w:r>
        <w:rPr>
          <w:color w:val="000000"/>
        </w:rPr>
        <w:t>, z</w:t>
      </w:r>
      <w:r w:rsidRPr="00833193">
        <w:t>adania publiczne w zakresie rozwoju lokalnego</w:t>
      </w:r>
      <w:r w:rsidRPr="00833193">
        <w:rPr>
          <w:color w:val="000000"/>
        </w:rPr>
        <w:t>;</w:t>
      </w:r>
      <w:r>
        <w:rPr>
          <w:color w:val="000000"/>
        </w:rPr>
        <w:t xml:space="preserve"> gospodark</w:t>
      </w:r>
      <w:r w:rsidR="00E92B8D">
        <w:rPr>
          <w:color w:val="000000"/>
        </w:rPr>
        <w:t>ę</w:t>
      </w:r>
      <w:r>
        <w:rPr>
          <w:color w:val="000000"/>
        </w:rPr>
        <w:t xml:space="preserve"> obiegu zamkniętego oraz syt</w:t>
      </w:r>
      <w:r w:rsidRPr="00833193">
        <w:rPr>
          <w:color w:val="000000"/>
        </w:rPr>
        <w:t>uacje kryzysowe</w:t>
      </w:r>
      <w:r>
        <w:rPr>
          <w:color w:val="000000"/>
        </w:rPr>
        <w:t xml:space="preserve">, np. związane z epidemią </w:t>
      </w:r>
      <w:proofErr w:type="spellStart"/>
      <w:r>
        <w:rPr>
          <w:color w:val="000000"/>
        </w:rPr>
        <w:t>koronawirusa</w:t>
      </w:r>
      <w:proofErr w:type="spellEnd"/>
      <w:r w:rsidR="00E92B8D">
        <w:rPr>
          <w:color w:val="000000"/>
        </w:rPr>
        <w:t xml:space="preserve">. Dokonano także szybkiego powiązania sektor ES z biznesem, wskazując na ich wzajemne relacje. </w:t>
      </w:r>
    </w:p>
    <w:p w14:paraId="5B945513" w14:textId="07F04357" w:rsidR="00E92B8D" w:rsidRPr="00BA648A" w:rsidRDefault="00E92B8D" w:rsidP="00BA648A">
      <w:pPr>
        <w:spacing w:line="276" w:lineRule="auto"/>
        <w:ind w:firstLine="709"/>
        <w:contextualSpacing/>
      </w:pPr>
      <w:r>
        <w:rPr>
          <w:color w:val="000000"/>
        </w:rPr>
        <w:t>W drugim podrozdziale diagnozy scharakteryzowano osoby tworzące sektor ekonomii społecznej. Jest on miejscem reintegracji społecznej i zawodowej dla osób wykluczonych społecznie, m. in. z powodu bezrobocia czy niepełnosprawności. Zasygnalizowano także inne problemy społ</w:t>
      </w:r>
      <w:r w:rsidR="00314A7C">
        <w:rPr>
          <w:color w:val="000000"/>
        </w:rPr>
        <w:t>eczne, dla których przezwyciężenia możliwa jest praca w PES.</w:t>
      </w:r>
      <w:r w:rsidR="00D96D0C">
        <w:rPr>
          <w:color w:val="000000"/>
        </w:rPr>
        <w:t xml:space="preserve"> Omówienie osób tworzących sektor ES umożliwia wskazanie potencjału jaki posiada ES w rozwiązywania problemów </w:t>
      </w:r>
      <w:r w:rsidR="00D96D0C" w:rsidRPr="00BA648A">
        <w:t>społecznych.</w:t>
      </w:r>
    </w:p>
    <w:p w14:paraId="2D293FEC" w14:textId="77777777" w:rsidR="00F00F77" w:rsidRPr="00BA648A" w:rsidRDefault="00F00F77" w:rsidP="00BA648A">
      <w:pPr>
        <w:spacing w:line="276" w:lineRule="auto"/>
        <w:ind w:firstLine="709"/>
        <w:contextualSpacing/>
      </w:pPr>
      <w:r w:rsidRPr="00BA648A">
        <w:t>Trzecia część diagnozy jest zbiorem problemów i wyzwań ekonomii społecznej. Poniżej wskazane są pogrupowane problemy, do których należą:</w:t>
      </w:r>
    </w:p>
    <w:p w14:paraId="35DED6E9" w14:textId="77777777" w:rsidR="00F00F77" w:rsidRPr="00723445" w:rsidRDefault="00F00F77" w:rsidP="00BA648A">
      <w:pPr>
        <w:numPr>
          <w:ilvl w:val="0"/>
          <w:numId w:val="14"/>
        </w:numPr>
        <w:spacing w:line="276" w:lineRule="auto"/>
      </w:pPr>
      <w:r w:rsidRPr="00BA648A">
        <w:t>Niska świadomość istnienia ES wśród mieszkańców województwa</w:t>
      </w:r>
      <w:r>
        <w:t>.</w:t>
      </w:r>
    </w:p>
    <w:p w14:paraId="40E7749F" w14:textId="77777777" w:rsidR="00F00F77" w:rsidRPr="00723445" w:rsidRDefault="00F00F77" w:rsidP="00BA648A">
      <w:pPr>
        <w:numPr>
          <w:ilvl w:val="0"/>
          <w:numId w:val="14"/>
        </w:numPr>
        <w:spacing w:line="276" w:lineRule="auto"/>
      </w:pPr>
      <w:r w:rsidRPr="00BA648A">
        <w:t>Brak stabilności funkcjonowania podmiotów rynkowych.</w:t>
      </w:r>
    </w:p>
    <w:p w14:paraId="0A71D8A6" w14:textId="77777777" w:rsidR="00F00F77" w:rsidRPr="00723445" w:rsidRDefault="00F00F77" w:rsidP="00BA648A">
      <w:pPr>
        <w:numPr>
          <w:ilvl w:val="0"/>
          <w:numId w:val="14"/>
        </w:numPr>
        <w:spacing w:line="276" w:lineRule="auto"/>
      </w:pPr>
      <w:r w:rsidRPr="00BA648A">
        <w:t>Trudny dostęp do dobrej jakości usług integracyjnych.</w:t>
      </w:r>
    </w:p>
    <w:p w14:paraId="4C910676" w14:textId="77777777" w:rsidR="00F00F77" w:rsidRPr="00723445" w:rsidRDefault="00F00F77" w:rsidP="00BA648A">
      <w:pPr>
        <w:numPr>
          <w:ilvl w:val="0"/>
          <w:numId w:val="14"/>
        </w:numPr>
        <w:spacing w:line="276" w:lineRule="auto"/>
      </w:pPr>
      <w:r w:rsidRPr="00BA648A">
        <w:t>Brak zainteresowania instytucji publicznych oraz organizacji pozarządowych ekonomią społeczną.</w:t>
      </w:r>
    </w:p>
    <w:p w14:paraId="3B30AAEA" w14:textId="4387BAA3" w:rsidR="00E92B8D" w:rsidRDefault="00F00F77" w:rsidP="00BA648A">
      <w:pPr>
        <w:numPr>
          <w:ilvl w:val="0"/>
          <w:numId w:val="14"/>
        </w:numPr>
        <w:spacing w:line="276" w:lineRule="auto"/>
      </w:pPr>
      <w:r w:rsidRPr="00BA648A">
        <w:t>Brak świadomości w zakresie możliwej współpracy między biznesem, PES a szkolnictwem.</w:t>
      </w:r>
    </w:p>
    <w:p w14:paraId="042CC5D4" w14:textId="7E5C001B" w:rsidR="00E92B8D" w:rsidRDefault="00F00F77" w:rsidP="00BA648A">
      <w:pPr>
        <w:spacing w:line="276" w:lineRule="auto"/>
        <w:ind w:firstLine="709"/>
      </w:pPr>
      <w:r>
        <w:t xml:space="preserve">Są to informacje zebrane od początku funkcjonowania wcześniejszego Planu na lata 2013-2020, podczas wielu spotkań z przedstawicielami sektora ES i jego otoczenia, wynikające z przeprowadzonych badań i analiz oraz prac w zespole opracowującym nowy Plan przy współudziale MKRES. Należy podkreślić, że w większości są to dane jakościowe, nie zapewniające pełnej reprezentacyjności, niemniej są one kluczowe do planowania działań na rzecz sektora ES. </w:t>
      </w:r>
    </w:p>
    <w:p w14:paraId="2A7D0651" w14:textId="08DBDBAF" w:rsidR="00E204EE" w:rsidRDefault="00E204EE" w:rsidP="00BA648A">
      <w:pPr>
        <w:spacing w:line="276" w:lineRule="auto"/>
        <w:ind w:firstLine="709"/>
      </w:pPr>
      <w:r>
        <w:t xml:space="preserve">Czwartym elementem diagnozy jest wskazanie dokumentów strategicznych oraz ich głównych kierunków. Umożliwia to dopracowanie założeń nowego Planu oraz wpisanie się w działania podejmowane w inne programy wojewódzkie oraz na poziomie ogólnokrajowym. </w:t>
      </w:r>
    </w:p>
    <w:p w14:paraId="7587844A" w14:textId="265CBC3D" w:rsidR="00E204EE" w:rsidRDefault="00E204EE" w:rsidP="00BA648A">
      <w:pPr>
        <w:spacing w:line="276" w:lineRule="auto"/>
        <w:ind w:firstLine="709"/>
      </w:pPr>
      <w:r>
        <w:t xml:space="preserve">Piątą częścią jest analiza SWOT ES w województwie mazowieckim. Znajdują się w niej mocne oraz słabe strony a także szanse i zagrożenia stojące przed ES na najbliższe lata. Jest to element porządkujący wcześniejsze elementy diagnozy, który umożliwia analizę potencjału ES oraz umożliwia zrozumienie zjawisk mających wpływ na sektor ES. </w:t>
      </w:r>
    </w:p>
    <w:p w14:paraId="4EAE4128" w14:textId="56785625" w:rsidR="00E204EE" w:rsidRDefault="00797597" w:rsidP="00E204EE">
      <w:pPr>
        <w:ind w:firstLine="709"/>
      </w:pPr>
      <w:r>
        <w:t xml:space="preserve"> </w:t>
      </w:r>
    </w:p>
    <w:p w14:paraId="5ABBE86E" w14:textId="77777777" w:rsidR="00E204EE" w:rsidRDefault="00E204EE" w:rsidP="00D703D2">
      <w:pPr>
        <w:spacing w:line="276" w:lineRule="auto"/>
        <w:ind w:firstLine="709"/>
        <w:contextualSpacing/>
        <w:rPr>
          <w:rFonts w:cs="Arial"/>
          <w:bdr w:val="single" w:sz="18" w:space="0" w:color="FFFFFF"/>
        </w:rPr>
      </w:pPr>
    </w:p>
    <w:p w14:paraId="77FB91CF" w14:textId="77777777" w:rsidR="00BF25A3" w:rsidRDefault="00BA648A" w:rsidP="00BF25A3">
      <w:pPr>
        <w:spacing w:line="276" w:lineRule="auto"/>
        <w:ind w:firstLine="709"/>
        <w:contextualSpacing/>
        <w:rPr>
          <w:color w:val="000000"/>
        </w:rPr>
      </w:pPr>
      <w:r w:rsidRPr="00BA648A">
        <w:rPr>
          <w:color w:val="000000"/>
        </w:rPr>
        <w:t>W ostatniej części diagnozy dokonano podsumowania wniosków oraz rekomendacji poruszanych we wcześniejszych częściach – charakterystyki sektora ES i jego otoczenia, osób tworzących ten sektor, problemów i wyzwań stojących przed ES, a także dokumentów strategicznych oraz analizy SWOT.</w:t>
      </w:r>
    </w:p>
    <w:p w14:paraId="74912736" w14:textId="11AEA843" w:rsidR="00FA6E00" w:rsidRPr="00BF25A3" w:rsidRDefault="00BF25A3" w:rsidP="00BF25A3">
      <w:pPr>
        <w:spacing w:line="276" w:lineRule="auto"/>
        <w:ind w:firstLine="709"/>
        <w:contextualSpacing/>
      </w:pPr>
      <w:r>
        <w:rPr>
          <w:color w:val="000000"/>
        </w:rPr>
        <w:t>Uzupełniając opis diagnozy o jego metodo liczne podstawy należy podkreślić, że pierwsze dwa rozdziały (</w:t>
      </w:r>
      <w:r>
        <w:t>s</w:t>
      </w:r>
      <w:r w:rsidRPr="00723445">
        <w:t>ektor ekonomii społecznej i jego otoczenie;</w:t>
      </w:r>
      <w:r>
        <w:t xml:space="preserve"> o</w:t>
      </w:r>
      <w:r w:rsidRPr="00723445">
        <w:t xml:space="preserve">soby tworzące sektor ekonomii </w:t>
      </w:r>
      <w:r>
        <w:t>społecznej) stanowią ogólne tło do umiejscowienia ekonomii społecznej w sferze polityki społecznej. Diagnozując dalsze problemy oraz potencjał ES należy mieć odniesienie do zakresu podmiotowego i przedmiotowego PES. Dopiero kolejne rozdziały dotyczące problemów i wyzwań ES oraz analiza SWOT stanowią podstawę do formułowania celu głównego, celów szczegółowych oraz kierunków interwencji.</w:t>
      </w:r>
      <w:r w:rsidR="00D113ED" w:rsidRPr="00833193">
        <w:br w:type="page"/>
      </w:r>
    </w:p>
    <w:p w14:paraId="7F9A2704" w14:textId="08AA5B67" w:rsidR="00FA6E00" w:rsidRPr="0039516C" w:rsidRDefault="00FE77D1" w:rsidP="000412D2">
      <w:pPr>
        <w:pStyle w:val="Nagwek2"/>
      </w:pPr>
      <w:bookmarkStart w:id="7" w:name="_Toc53062663"/>
      <w:r w:rsidRPr="0039516C">
        <w:lastRenderedPageBreak/>
        <w:t xml:space="preserve">III.1. </w:t>
      </w:r>
      <w:r w:rsidR="00D113ED" w:rsidRPr="0039516C">
        <w:t>S</w:t>
      </w:r>
      <w:r w:rsidR="00EE2F3A">
        <w:t>ektor</w:t>
      </w:r>
      <w:r w:rsidR="00D113ED" w:rsidRPr="0039516C">
        <w:t xml:space="preserve"> ES </w:t>
      </w:r>
      <w:r w:rsidR="00EE2F3A">
        <w:t>i jego otoczenie</w:t>
      </w:r>
      <w:bookmarkEnd w:id="7"/>
      <w:r w:rsidR="00D113ED" w:rsidRPr="0039516C">
        <w:t xml:space="preserve"> </w:t>
      </w:r>
    </w:p>
    <w:p w14:paraId="57D7D3F1" w14:textId="69E4634B" w:rsidR="00FA6E00" w:rsidRPr="00833193" w:rsidRDefault="00833193" w:rsidP="000412D2">
      <w:pPr>
        <w:pStyle w:val="Nagwek3"/>
      </w:pPr>
      <w:bookmarkStart w:id="8" w:name="_Toc53062664"/>
      <w:r w:rsidRPr="00833193">
        <w:t xml:space="preserve">III.1.1. </w:t>
      </w:r>
      <w:r w:rsidR="00D113ED" w:rsidRPr="00833193">
        <w:t>Wstęp</w:t>
      </w:r>
      <w:bookmarkEnd w:id="8"/>
    </w:p>
    <w:p w14:paraId="6DC26AC9" w14:textId="23C34807" w:rsidR="00BF25A3" w:rsidRPr="00833193" w:rsidRDefault="00BF25A3" w:rsidP="00BF25A3">
      <w:pPr>
        <w:ind w:firstLine="709"/>
      </w:pPr>
      <w:r>
        <w:rPr>
          <w:rFonts w:cs="Arial"/>
          <w:bdr w:val="single" w:sz="18" w:space="0" w:color="FFFFFF"/>
        </w:rPr>
        <w:t>D</w:t>
      </w:r>
      <w:r w:rsidR="00D113ED" w:rsidRPr="00833193">
        <w:rPr>
          <w:rFonts w:cs="Arial"/>
          <w:bdr w:val="single" w:sz="18" w:space="0" w:color="FFFFFF"/>
        </w:rPr>
        <w:t>ane zawarte w poniższych podrozdziałach przybliżają stan liczbowy podmiotów ekonomii społecznej oraz system wsparcia, któremu podlega – ośrodków wsparcia ekonomii</w:t>
      </w:r>
      <w:r w:rsidR="002E251D">
        <w:rPr>
          <w:rFonts w:cs="Arial"/>
          <w:bdr w:val="single" w:sz="18" w:space="0" w:color="FFFFFF"/>
        </w:rPr>
        <w:t xml:space="preserve"> społecznej, jednostek samorządu</w:t>
      </w:r>
      <w:r w:rsidR="00D113ED" w:rsidRPr="00833193">
        <w:rPr>
          <w:rFonts w:cs="Arial"/>
          <w:bdr w:val="single" w:sz="18" w:space="0" w:color="FFFFFF"/>
        </w:rPr>
        <w:t xml:space="preserve"> terytorialnego, urzędów pracy.</w:t>
      </w:r>
      <w:r w:rsidR="00A20EDA">
        <w:rPr>
          <w:rFonts w:cs="Arial"/>
          <w:bdr w:val="single" w:sz="18" w:space="0" w:color="FFFFFF"/>
        </w:rPr>
        <w:t xml:space="preserve"> </w:t>
      </w:r>
      <w:r w:rsidR="00D113ED" w:rsidRPr="00833193">
        <w:rPr>
          <w:rFonts w:cs="Arial"/>
          <w:bdr w:val="single" w:sz="18" w:space="0" w:color="FFFFFF"/>
        </w:rPr>
        <w:t xml:space="preserve">Przeanalizowano także sektor biznesu, który jest jednocześnie konkurencją dla PES, ale także partnerem dla ES. </w:t>
      </w:r>
      <w:r>
        <w:rPr>
          <w:rFonts w:cs="Arial"/>
          <w:bdr w:val="single" w:sz="18" w:space="0" w:color="FFFFFF"/>
        </w:rPr>
        <w:t xml:space="preserve">W kategorii innych kierunków rozwoju ES znajdują się informacje dotyczące </w:t>
      </w:r>
      <w:r w:rsidRPr="00833193">
        <w:rPr>
          <w:color w:val="000000"/>
        </w:rPr>
        <w:t>realizacji usług społ</w:t>
      </w:r>
      <w:r>
        <w:rPr>
          <w:color w:val="000000"/>
        </w:rPr>
        <w:t>ecznych użyteczności publicznej, z</w:t>
      </w:r>
      <w:r w:rsidRPr="00833193">
        <w:t>ada</w:t>
      </w:r>
      <w:r>
        <w:t xml:space="preserve">ń </w:t>
      </w:r>
      <w:r w:rsidRPr="00833193">
        <w:t>publiczn</w:t>
      </w:r>
      <w:r>
        <w:t xml:space="preserve">ych </w:t>
      </w:r>
      <w:r w:rsidRPr="00833193">
        <w:t>w zakresie rozwoju lokalnego</w:t>
      </w:r>
      <w:r>
        <w:rPr>
          <w:color w:val="000000"/>
        </w:rPr>
        <w:t xml:space="preserve">, gospodarki obiegu zamkniętego oraz sytuacji </w:t>
      </w:r>
      <w:r w:rsidRPr="00833193">
        <w:rPr>
          <w:color w:val="000000"/>
        </w:rPr>
        <w:t>kryzysow</w:t>
      </w:r>
      <w:r>
        <w:rPr>
          <w:color w:val="000000"/>
        </w:rPr>
        <w:t>ych.</w:t>
      </w:r>
    </w:p>
    <w:p w14:paraId="7C5F3464" w14:textId="199929F5" w:rsidR="00FA6E00" w:rsidRPr="00833193" w:rsidRDefault="00BF25A3" w:rsidP="008E003F">
      <w:pPr>
        <w:ind w:firstLine="709"/>
      </w:pPr>
      <w:r>
        <w:rPr>
          <w:rFonts w:cs="Arial"/>
          <w:bdr w:val="single" w:sz="18" w:space="0" w:color="FFFFFF"/>
        </w:rPr>
        <w:t>Z</w:t>
      </w:r>
      <w:r w:rsidR="00D113ED" w:rsidRPr="00833193">
        <w:rPr>
          <w:rFonts w:cs="Arial"/>
          <w:bdr w:val="single" w:sz="18" w:space="0" w:color="FFFFFF"/>
        </w:rPr>
        <w:t>apraszamy do zapoznania się z przedstawionymi danymi.</w:t>
      </w:r>
    </w:p>
    <w:p w14:paraId="6B69E5A0" w14:textId="77777777" w:rsidR="00FA6E00" w:rsidRPr="00833193" w:rsidRDefault="00FA6E00" w:rsidP="00F06943">
      <w:pPr>
        <w:rPr>
          <w:rFonts w:cs="Arial"/>
          <w:bdr w:val="single" w:sz="18" w:space="0" w:color="FFFFFF"/>
        </w:rPr>
      </w:pPr>
    </w:p>
    <w:p w14:paraId="4EE9402A" w14:textId="4F65B887" w:rsidR="00FA6E00" w:rsidRPr="00833193" w:rsidRDefault="00586BAF" w:rsidP="000412D2">
      <w:pPr>
        <w:pStyle w:val="Nagwek3"/>
      </w:pPr>
      <w:bookmarkStart w:id="9" w:name="_Toc53062665"/>
      <w:r>
        <w:t xml:space="preserve">III.1.2. </w:t>
      </w:r>
      <w:r w:rsidR="004F71EE">
        <w:t>Liczba PES oraz ich kondycja</w:t>
      </w:r>
      <w:commentRangeStart w:id="10"/>
      <w:r w:rsidR="00D113ED" w:rsidRPr="00833193">
        <w:rPr>
          <w:rStyle w:val="Zakotwiczenieprzypisudolnego"/>
        </w:rPr>
        <w:footnoteReference w:id="6"/>
      </w:r>
      <w:commentRangeEnd w:id="10"/>
      <w:r w:rsidR="00921DD7">
        <w:rPr>
          <w:rStyle w:val="Odwoaniedokomentarza"/>
          <w:rFonts w:eastAsiaTheme="minorHAnsi" w:cstheme="minorBidi"/>
          <w:b w:val="0"/>
          <w:bCs w:val="0"/>
          <w:color w:val="auto"/>
        </w:rPr>
        <w:commentReference w:id="10"/>
      </w:r>
      <w:bookmarkEnd w:id="9"/>
    </w:p>
    <w:p w14:paraId="654F75CE" w14:textId="77777777" w:rsidR="00FA6E00" w:rsidRPr="00833193" w:rsidRDefault="00D113ED" w:rsidP="00F06943">
      <w:pPr>
        <w:ind w:firstLine="709"/>
      </w:pPr>
      <w:r w:rsidRPr="00833193">
        <w:rPr>
          <w:bdr w:val="single" w:sz="18" w:space="0" w:color="FFFFFF"/>
        </w:rPr>
        <w:t>Sektor ekonomii społecznej tworzą podmioty ekonomii społecznej, zakwalifikowane do tej sekcji za sprawą „Krajowego Programu Rozwoju Ekonomii Społecznej do 2023 roku. Ekonomia Społeczna i Solidarna”. Jest to dokument rządowy, który powstał w Departamencie Ekonomii Społecznej i Solidarnej Ministerstwa Rodziny, Pracy i Polityki Społecznej.</w:t>
      </w:r>
    </w:p>
    <w:p w14:paraId="346744EA" w14:textId="4BA5912B" w:rsidR="00FA6E00" w:rsidRPr="00833193" w:rsidRDefault="00514641" w:rsidP="00F06943">
      <w:pPr>
        <w:ind w:firstLine="709"/>
      </w:pPr>
      <w:r>
        <w:rPr>
          <w:bdr w:val="single" w:sz="18" w:space="0" w:color="FFFFFF"/>
        </w:rPr>
        <w:t xml:space="preserve">Wskaźnikiem charakteryzującym </w:t>
      </w:r>
      <w:r w:rsidR="00D113ED" w:rsidRPr="00833193">
        <w:rPr>
          <w:bdr w:val="single" w:sz="18" w:space="0" w:color="FFFFFF"/>
        </w:rPr>
        <w:t xml:space="preserve"> sektor ekonomii społecznej</w:t>
      </w:r>
      <w:r>
        <w:rPr>
          <w:bdr w:val="single" w:sz="18" w:space="0" w:color="FFFFFF"/>
        </w:rPr>
        <w:t xml:space="preserve"> jest liczba PES oraz ich nasycenie na 10 tys. (lub 100 tys.) Mieszkańców </w:t>
      </w:r>
      <w:r w:rsidR="00D113ED" w:rsidRPr="00833193">
        <w:rPr>
          <w:bdr w:val="single" w:sz="18" w:space="0" w:color="FFFFFF"/>
        </w:rPr>
        <w:t xml:space="preserve">. Ich źródłem są wszelkie rejestry i zestawienia, w których figurują poszczególne typy </w:t>
      </w:r>
      <w:commentRangeStart w:id="11"/>
      <w:r w:rsidR="00D113ED" w:rsidRPr="00833193">
        <w:rPr>
          <w:bdr w:val="single" w:sz="18" w:space="0" w:color="FFFFFF"/>
        </w:rPr>
        <w:t>podmiotów</w:t>
      </w:r>
      <w:commentRangeEnd w:id="11"/>
      <w:r>
        <w:rPr>
          <w:rStyle w:val="Odwoaniedokomentarza"/>
        </w:rPr>
        <w:commentReference w:id="11"/>
      </w:r>
      <w:r w:rsidR="00D113ED" w:rsidRPr="00833193">
        <w:rPr>
          <w:bdr w:val="single" w:sz="18" w:space="0" w:color="FFFFFF"/>
        </w:rPr>
        <w:t>.</w:t>
      </w:r>
    </w:p>
    <w:p w14:paraId="78CBA01E" w14:textId="05DE0D91" w:rsidR="00FA6E00" w:rsidRPr="00833193" w:rsidRDefault="00541119" w:rsidP="00F06943">
      <w:pPr>
        <w:ind w:firstLine="709"/>
      </w:pPr>
      <w:r>
        <w:rPr>
          <w:bdr w:val="single" w:sz="18" w:space="0" w:color="FFFFFF"/>
        </w:rPr>
        <w:t>W</w:t>
      </w:r>
      <w:r w:rsidR="00D113ED" w:rsidRPr="00541119">
        <w:rPr>
          <w:bdr w:val="single" w:sz="18" w:space="0" w:color="FFFFFF"/>
        </w:rPr>
        <w:t>edług stanu na koniec 2019 roku zarejestrowanych jest: 7 centrów integracji społecznej, 21 klubów integracji społecznej, z czego 11 jest aktywnych, 1</w:t>
      </w:r>
      <w:r w:rsidR="000D3AB9">
        <w:rPr>
          <w:bdr w:val="single" w:sz="18" w:space="0" w:color="FFFFFF"/>
        </w:rPr>
        <w:t>5</w:t>
      </w:r>
      <w:r w:rsidR="00D113ED" w:rsidRPr="00541119">
        <w:rPr>
          <w:bdr w:val="single" w:sz="18" w:space="0" w:color="FFFFFF"/>
        </w:rPr>
        <w:t xml:space="preserve"> spółdzielni inwalidów</w:t>
      </w:r>
      <w:r w:rsidR="00921DD7">
        <w:rPr>
          <w:bdr w:val="single" w:sz="18" w:space="0" w:color="FFFFFF"/>
        </w:rPr>
        <w:t>,</w:t>
      </w:r>
      <w:r w:rsidR="00D113ED" w:rsidRPr="00541119">
        <w:rPr>
          <w:bdr w:val="single" w:sz="18" w:space="0" w:color="FFFFFF"/>
        </w:rPr>
        <w:t xml:space="preserve"> </w:t>
      </w:r>
      <w:r w:rsidR="000D3AB9">
        <w:rPr>
          <w:bdr w:val="single" w:sz="18" w:space="0" w:color="FFFFFF"/>
        </w:rPr>
        <w:t>67</w:t>
      </w:r>
      <w:r w:rsidR="00D113ED" w:rsidRPr="00541119">
        <w:rPr>
          <w:bdr w:val="single" w:sz="18" w:space="0" w:color="FFFFFF"/>
        </w:rPr>
        <w:t xml:space="preserve"> spółdzielni pracy, </w:t>
      </w:r>
      <w:r w:rsidR="000D3AB9">
        <w:rPr>
          <w:bdr w:val="single" w:sz="18" w:space="0" w:color="FFFFFF"/>
        </w:rPr>
        <w:t>163</w:t>
      </w:r>
      <w:r w:rsidR="00D113ED" w:rsidRPr="00541119">
        <w:rPr>
          <w:bdr w:val="single" w:sz="18" w:space="0" w:color="FFFFFF"/>
        </w:rPr>
        <w:t xml:space="preserve"> spółdzielni</w:t>
      </w:r>
      <w:r w:rsidR="000D3AB9">
        <w:rPr>
          <w:bdr w:val="single" w:sz="18" w:space="0" w:color="FFFFFF"/>
        </w:rPr>
        <w:t>e</w:t>
      </w:r>
      <w:r w:rsidR="00D113ED" w:rsidRPr="00541119">
        <w:rPr>
          <w:bdr w:val="single" w:sz="18" w:space="0" w:color="FFFFFF"/>
        </w:rPr>
        <w:t xml:space="preserve"> socjaln</w:t>
      </w:r>
      <w:r w:rsidR="000D3AB9">
        <w:rPr>
          <w:bdr w:val="single" w:sz="18" w:space="0" w:color="FFFFFF"/>
        </w:rPr>
        <w:t>e</w:t>
      </w:r>
      <w:r w:rsidR="00D113ED" w:rsidRPr="00541119">
        <w:rPr>
          <w:bdr w:val="single" w:sz="18" w:space="0" w:color="FFFFFF"/>
        </w:rPr>
        <w:t>, 15 spółek z ograniczoną odpowiedzialnością non-profit, 83 warsztaty terapii zajęciowej, 10 zakładów aktywności zawodowej, a także ponad 25 tys. organizacji pozarządowych</w:t>
      </w:r>
      <w:r w:rsidR="00D113ED" w:rsidRPr="00833193">
        <w:rPr>
          <w:bdr w:val="single" w:sz="18" w:space="0" w:color="FFFFFF"/>
        </w:rPr>
        <w:t xml:space="preserve"> i 538 kół gospodyń wiejskich. </w:t>
      </w:r>
      <w:r w:rsidR="000D3AB9">
        <w:rPr>
          <w:bdr w:val="single" w:sz="18" w:space="0" w:color="FFFFFF"/>
        </w:rPr>
        <w:t>P</w:t>
      </w:r>
      <w:r w:rsidR="00D113ED" w:rsidRPr="00833193">
        <w:rPr>
          <w:bdr w:val="single" w:sz="18" w:space="0" w:color="FFFFFF"/>
        </w:rPr>
        <w:t>rzedsiębiorstw</w:t>
      </w:r>
      <w:r w:rsidR="000D3AB9">
        <w:rPr>
          <w:bdr w:val="single" w:sz="18" w:space="0" w:color="FFFFFF"/>
        </w:rPr>
        <w:t>a</w:t>
      </w:r>
      <w:r w:rsidR="00D113ED" w:rsidRPr="00833193">
        <w:rPr>
          <w:bdr w:val="single" w:sz="18" w:space="0" w:color="FFFFFF"/>
        </w:rPr>
        <w:t xml:space="preserve"> społeczn</w:t>
      </w:r>
      <w:r w:rsidR="000D3AB9">
        <w:rPr>
          <w:bdr w:val="single" w:sz="18" w:space="0" w:color="FFFFFF"/>
        </w:rPr>
        <w:t>e</w:t>
      </w:r>
      <w:r w:rsidR="00D113ED" w:rsidRPr="00833193">
        <w:rPr>
          <w:bdr w:val="single" w:sz="18" w:space="0" w:color="FFFFFF"/>
        </w:rPr>
        <w:t xml:space="preserve"> wywodz</w:t>
      </w:r>
      <w:r w:rsidR="000D3AB9">
        <w:rPr>
          <w:bdr w:val="single" w:sz="18" w:space="0" w:color="FFFFFF"/>
        </w:rPr>
        <w:t>ą</w:t>
      </w:r>
      <w:r w:rsidR="00D113ED" w:rsidRPr="00833193">
        <w:rPr>
          <w:bdr w:val="single" w:sz="18" w:space="0" w:color="FFFFFF"/>
        </w:rPr>
        <w:t xml:space="preserve"> się ze wcześniejszych kategorii, podobnie zakład</w:t>
      </w:r>
      <w:r w:rsidR="000D3AB9">
        <w:rPr>
          <w:bdr w:val="single" w:sz="18" w:space="0" w:color="FFFFFF"/>
        </w:rPr>
        <w:t>y</w:t>
      </w:r>
      <w:r w:rsidR="00D113ED" w:rsidRPr="00833193">
        <w:rPr>
          <w:bdr w:val="single" w:sz="18" w:space="0" w:color="FFFFFF"/>
        </w:rPr>
        <w:t xml:space="preserve"> pracy chronionej. </w:t>
      </w:r>
    </w:p>
    <w:p w14:paraId="36CA9A4E" w14:textId="77777777" w:rsidR="00FA6E00" w:rsidRPr="00833193" w:rsidRDefault="00D113ED" w:rsidP="00F06943">
      <w:pPr>
        <w:ind w:firstLine="709"/>
      </w:pPr>
      <w:r w:rsidRPr="00833193">
        <w:rPr>
          <w:bdr w:val="single" w:sz="18" w:space="0" w:color="FFFFFF"/>
        </w:rPr>
        <w:t xml:space="preserve">Poniższa tabela obrazuje stan liczbowy sektora ES w latach 2015-2020 wraz z określeniem trendu. </w:t>
      </w:r>
    </w:p>
    <w:p w14:paraId="158E8279" w14:textId="77777777" w:rsidR="00FA6E00" w:rsidRPr="00833193" w:rsidRDefault="00D113ED" w:rsidP="00F06943">
      <w:r w:rsidRPr="00833193">
        <w:rPr>
          <w:bdr w:val="single" w:sz="18" w:space="0" w:color="FFFFFF"/>
        </w:rPr>
        <w:t>Tabela nr 1. Stan liczbowy sektora ES w latach 2015-2020.</w:t>
      </w:r>
    </w:p>
    <w:p w14:paraId="17301129" w14:textId="77777777" w:rsidR="00FA6E00" w:rsidRPr="00833193" w:rsidRDefault="00FA6E00" w:rsidP="000412D2">
      <w:pPr>
        <w:rPr>
          <w:bdr w:val="single" w:sz="18" w:space="0" w:color="FFFFFF"/>
        </w:rPr>
      </w:pPr>
    </w:p>
    <w:tbl>
      <w:tblPr>
        <w:tblStyle w:val="Tabela-Siatka"/>
        <w:tblW w:w="9749" w:type="dxa"/>
        <w:tblLook w:val="04A0" w:firstRow="1" w:lastRow="0" w:firstColumn="1" w:lastColumn="0" w:noHBand="0" w:noVBand="1"/>
      </w:tblPr>
      <w:tblGrid>
        <w:gridCol w:w="1088"/>
        <w:gridCol w:w="684"/>
        <w:gridCol w:w="675"/>
        <w:gridCol w:w="694"/>
        <w:gridCol w:w="680"/>
        <w:gridCol w:w="685"/>
        <w:gridCol w:w="687"/>
        <w:gridCol w:w="675"/>
        <w:gridCol w:w="693"/>
        <w:gridCol w:w="679"/>
        <w:gridCol w:w="684"/>
        <w:gridCol w:w="695"/>
        <w:gridCol w:w="1130"/>
      </w:tblGrid>
      <w:tr w:rsidR="00FA6E00" w:rsidRPr="00833193" w14:paraId="33E6D08F" w14:textId="77777777">
        <w:tc>
          <w:tcPr>
            <w:tcW w:w="1087" w:type="dxa"/>
            <w:tcBorders>
              <w:top w:val="nil"/>
              <w:left w:val="nil"/>
              <w:bottom w:val="single" w:sz="18" w:space="0" w:color="D9D9D9"/>
              <w:right w:val="nil"/>
            </w:tcBorders>
            <w:vAlign w:val="bottom"/>
          </w:tcPr>
          <w:p w14:paraId="2A0F0406" w14:textId="77777777" w:rsidR="00FA6E00" w:rsidRPr="00833193" w:rsidRDefault="00FA6E00" w:rsidP="000412D2">
            <w:pPr>
              <w:jc w:val="center"/>
              <w:rPr>
                <w:sz w:val="16"/>
              </w:rPr>
            </w:pPr>
          </w:p>
        </w:tc>
        <w:tc>
          <w:tcPr>
            <w:tcW w:w="684" w:type="dxa"/>
            <w:tcBorders>
              <w:top w:val="nil"/>
              <w:left w:val="nil"/>
              <w:bottom w:val="single" w:sz="18" w:space="0" w:color="D9D9D9"/>
              <w:right w:val="nil"/>
            </w:tcBorders>
            <w:shd w:val="clear" w:color="auto" w:fill="B9B8B7"/>
            <w:vAlign w:val="center"/>
          </w:tcPr>
          <w:p w14:paraId="1D1A2184" w14:textId="77777777" w:rsidR="00FA6E00" w:rsidRPr="00833193" w:rsidRDefault="00D113ED" w:rsidP="000412D2">
            <w:pPr>
              <w:jc w:val="center"/>
              <w:rPr>
                <w:sz w:val="16"/>
              </w:rPr>
            </w:pPr>
            <w:r w:rsidRPr="00833193">
              <w:rPr>
                <w:sz w:val="16"/>
              </w:rPr>
              <w:t>CIS</w:t>
            </w:r>
          </w:p>
        </w:tc>
        <w:tc>
          <w:tcPr>
            <w:tcW w:w="675" w:type="dxa"/>
            <w:tcBorders>
              <w:top w:val="nil"/>
              <w:left w:val="nil"/>
              <w:bottom w:val="single" w:sz="18" w:space="0" w:color="D9D9D9"/>
              <w:right w:val="nil"/>
            </w:tcBorders>
            <w:shd w:val="clear" w:color="auto" w:fill="B9B8B7"/>
            <w:vAlign w:val="center"/>
          </w:tcPr>
          <w:p w14:paraId="0E84756F" w14:textId="77777777" w:rsidR="00FA6E00" w:rsidRPr="00833193" w:rsidRDefault="00D113ED" w:rsidP="000412D2">
            <w:pPr>
              <w:jc w:val="center"/>
              <w:rPr>
                <w:sz w:val="16"/>
              </w:rPr>
            </w:pPr>
            <w:r w:rsidRPr="00833193">
              <w:rPr>
                <w:sz w:val="16"/>
              </w:rPr>
              <w:t>KIS</w:t>
            </w:r>
          </w:p>
        </w:tc>
        <w:tc>
          <w:tcPr>
            <w:tcW w:w="694" w:type="dxa"/>
            <w:tcBorders>
              <w:top w:val="nil"/>
              <w:left w:val="nil"/>
              <w:bottom w:val="single" w:sz="18" w:space="0" w:color="D9D9D9"/>
              <w:right w:val="nil"/>
            </w:tcBorders>
            <w:shd w:val="clear" w:color="auto" w:fill="B9B8B7"/>
            <w:vAlign w:val="center"/>
          </w:tcPr>
          <w:p w14:paraId="0A99EACF" w14:textId="77777777" w:rsidR="00FA6E00" w:rsidRPr="00833193" w:rsidRDefault="00D113ED" w:rsidP="000412D2">
            <w:pPr>
              <w:jc w:val="center"/>
              <w:rPr>
                <w:sz w:val="16"/>
              </w:rPr>
            </w:pPr>
            <w:r w:rsidRPr="00833193">
              <w:rPr>
                <w:sz w:val="16"/>
              </w:rPr>
              <w:t>Sp. I.</w:t>
            </w:r>
          </w:p>
        </w:tc>
        <w:tc>
          <w:tcPr>
            <w:tcW w:w="680" w:type="dxa"/>
            <w:tcBorders>
              <w:top w:val="nil"/>
              <w:left w:val="nil"/>
              <w:bottom w:val="single" w:sz="18" w:space="0" w:color="D9D9D9"/>
              <w:right w:val="nil"/>
            </w:tcBorders>
            <w:shd w:val="clear" w:color="auto" w:fill="B9B8B7"/>
            <w:vAlign w:val="center"/>
          </w:tcPr>
          <w:p w14:paraId="4DD1C59D" w14:textId="77777777" w:rsidR="00FA6E00" w:rsidRPr="00833193" w:rsidRDefault="00D113ED" w:rsidP="000412D2">
            <w:pPr>
              <w:jc w:val="center"/>
              <w:rPr>
                <w:sz w:val="16"/>
              </w:rPr>
            </w:pPr>
            <w:r w:rsidRPr="00833193">
              <w:rPr>
                <w:sz w:val="16"/>
              </w:rPr>
              <w:t>Sp. Pr.</w:t>
            </w:r>
          </w:p>
        </w:tc>
        <w:tc>
          <w:tcPr>
            <w:tcW w:w="685" w:type="dxa"/>
            <w:tcBorders>
              <w:top w:val="nil"/>
              <w:left w:val="nil"/>
              <w:bottom w:val="single" w:sz="18" w:space="0" w:color="D9D9D9"/>
              <w:right w:val="nil"/>
            </w:tcBorders>
            <w:shd w:val="clear" w:color="auto" w:fill="B9B8B7"/>
            <w:vAlign w:val="center"/>
          </w:tcPr>
          <w:p w14:paraId="0396FDA4" w14:textId="77777777" w:rsidR="00FA6E00" w:rsidRPr="00833193" w:rsidRDefault="00D113ED" w:rsidP="000412D2">
            <w:pPr>
              <w:jc w:val="center"/>
              <w:rPr>
                <w:sz w:val="16"/>
              </w:rPr>
            </w:pPr>
            <w:proofErr w:type="spellStart"/>
            <w:r w:rsidRPr="00833193">
              <w:rPr>
                <w:sz w:val="16"/>
              </w:rPr>
              <w:t>Spn</w:t>
            </w:r>
            <w:proofErr w:type="spellEnd"/>
            <w:r w:rsidRPr="00833193">
              <w:rPr>
                <w:sz w:val="16"/>
              </w:rPr>
              <w:t>. S.</w:t>
            </w:r>
          </w:p>
        </w:tc>
        <w:tc>
          <w:tcPr>
            <w:tcW w:w="687" w:type="dxa"/>
            <w:tcBorders>
              <w:top w:val="nil"/>
              <w:left w:val="nil"/>
              <w:bottom w:val="single" w:sz="18" w:space="0" w:color="D9D9D9"/>
              <w:right w:val="nil"/>
            </w:tcBorders>
            <w:shd w:val="clear" w:color="auto" w:fill="B9B8B7"/>
            <w:vAlign w:val="center"/>
          </w:tcPr>
          <w:p w14:paraId="528D3BBE" w14:textId="77777777" w:rsidR="00FA6E00" w:rsidRPr="00833193" w:rsidRDefault="00D113ED" w:rsidP="000412D2">
            <w:pPr>
              <w:jc w:val="center"/>
              <w:rPr>
                <w:sz w:val="16"/>
              </w:rPr>
            </w:pPr>
            <w:r w:rsidRPr="00833193">
              <w:rPr>
                <w:sz w:val="14"/>
              </w:rPr>
              <w:t>Sp. Non profit</w:t>
            </w:r>
          </w:p>
        </w:tc>
        <w:tc>
          <w:tcPr>
            <w:tcW w:w="675" w:type="dxa"/>
            <w:tcBorders>
              <w:top w:val="nil"/>
              <w:left w:val="nil"/>
              <w:bottom w:val="single" w:sz="18" w:space="0" w:color="D9D9D9"/>
              <w:right w:val="nil"/>
            </w:tcBorders>
            <w:shd w:val="clear" w:color="auto" w:fill="B9B8B7"/>
            <w:vAlign w:val="center"/>
          </w:tcPr>
          <w:p w14:paraId="0F39C696" w14:textId="77777777" w:rsidR="00FA6E00" w:rsidRPr="00833193" w:rsidRDefault="00D113ED" w:rsidP="000412D2">
            <w:pPr>
              <w:jc w:val="center"/>
              <w:rPr>
                <w:sz w:val="16"/>
              </w:rPr>
            </w:pPr>
            <w:r w:rsidRPr="00833193">
              <w:rPr>
                <w:sz w:val="16"/>
              </w:rPr>
              <w:t>WTZ</w:t>
            </w:r>
          </w:p>
        </w:tc>
        <w:tc>
          <w:tcPr>
            <w:tcW w:w="693" w:type="dxa"/>
            <w:tcBorders>
              <w:top w:val="nil"/>
              <w:left w:val="nil"/>
              <w:bottom w:val="single" w:sz="18" w:space="0" w:color="D9D9D9"/>
              <w:right w:val="nil"/>
            </w:tcBorders>
            <w:shd w:val="clear" w:color="auto" w:fill="B9B8B7"/>
            <w:vAlign w:val="center"/>
          </w:tcPr>
          <w:p w14:paraId="368424CF" w14:textId="77777777" w:rsidR="00FA6E00" w:rsidRPr="00833193" w:rsidRDefault="00D113ED" w:rsidP="000412D2">
            <w:pPr>
              <w:jc w:val="center"/>
              <w:rPr>
                <w:sz w:val="16"/>
              </w:rPr>
            </w:pPr>
            <w:r w:rsidRPr="00833193">
              <w:rPr>
                <w:sz w:val="16"/>
              </w:rPr>
              <w:t>ZAZ</w:t>
            </w:r>
          </w:p>
        </w:tc>
        <w:tc>
          <w:tcPr>
            <w:tcW w:w="679" w:type="dxa"/>
            <w:tcBorders>
              <w:top w:val="nil"/>
              <w:left w:val="nil"/>
              <w:bottom w:val="single" w:sz="18" w:space="0" w:color="D9D9D9"/>
              <w:right w:val="nil"/>
            </w:tcBorders>
            <w:shd w:val="clear" w:color="auto" w:fill="B9B8B7"/>
            <w:vAlign w:val="center"/>
          </w:tcPr>
          <w:p w14:paraId="0684FB82" w14:textId="77777777" w:rsidR="00FA6E00" w:rsidRPr="00833193" w:rsidRDefault="00D113ED" w:rsidP="000412D2">
            <w:pPr>
              <w:jc w:val="center"/>
              <w:rPr>
                <w:sz w:val="16"/>
              </w:rPr>
            </w:pPr>
            <w:r w:rsidRPr="00833193">
              <w:rPr>
                <w:sz w:val="16"/>
              </w:rPr>
              <w:t>KGW</w:t>
            </w:r>
          </w:p>
        </w:tc>
        <w:tc>
          <w:tcPr>
            <w:tcW w:w="684" w:type="dxa"/>
            <w:tcBorders>
              <w:top w:val="nil"/>
              <w:left w:val="nil"/>
              <w:bottom w:val="single" w:sz="18" w:space="0" w:color="D9D9D9"/>
              <w:right w:val="nil"/>
            </w:tcBorders>
            <w:shd w:val="clear" w:color="auto" w:fill="B9B8B7"/>
            <w:vAlign w:val="center"/>
          </w:tcPr>
          <w:p w14:paraId="36B169B1" w14:textId="77777777" w:rsidR="00FA6E00" w:rsidRPr="00833193" w:rsidRDefault="00D113ED" w:rsidP="000412D2">
            <w:pPr>
              <w:jc w:val="center"/>
              <w:rPr>
                <w:sz w:val="16"/>
              </w:rPr>
            </w:pPr>
            <w:r w:rsidRPr="00833193">
              <w:rPr>
                <w:sz w:val="16"/>
              </w:rPr>
              <w:t>PS</w:t>
            </w:r>
          </w:p>
        </w:tc>
        <w:tc>
          <w:tcPr>
            <w:tcW w:w="695" w:type="dxa"/>
            <w:tcBorders>
              <w:top w:val="nil"/>
              <w:left w:val="nil"/>
              <w:bottom w:val="single" w:sz="18" w:space="0" w:color="D9D9D9"/>
              <w:right w:val="nil"/>
            </w:tcBorders>
            <w:shd w:val="clear" w:color="auto" w:fill="B9B8B7"/>
            <w:vAlign w:val="center"/>
          </w:tcPr>
          <w:p w14:paraId="4F307F5F" w14:textId="77777777" w:rsidR="00FA6E00" w:rsidRPr="00833193" w:rsidRDefault="00D113ED" w:rsidP="000412D2">
            <w:pPr>
              <w:jc w:val="center"/>
              <w:rPr>
                <w:sz w:val="16"/>
              </w:rPr>
            </w:pPr>
            <w:proofErr w:type="spellStart"/>
            <w:r w:rsidRPr="00833193">
              <w:rPr>
                <w:sz w:val="16"/>
              </w:rPr>
              <w:t>ZPCh</w:t>
            </w:r>
            <w:proofErr w:type="spellEnd"/>
          </w:p>
        </w:tc>
        <w:tc>
          <w:tcPr>
            <w:tcW w:w="1130" w:type="dxa"/>
            <w:tcBorders>
              <w:top w:val="nil"/>
              <w:left w:val="nil"/>
              <w:bottom w:val="single" w:sz="18" w:space="0" w:color="D9D9D9"/>
              <w:right w:val="nil"/>
            </w:tcBorders>
            <w:shd w:val="clear" w:color="auto" w:fill="B9B8B7"/>
            <w:vAlign w:val="center"/>
          </w:tcPr>
          <w:p w14:paraId="129331B6" w14:textId="77777777" w:rsidR="00FA6E00" w:rsidRPr="00833193" w:rsidRDefault="00D113ED" w:rsidP="000412D2">
            <w:pPr>
              <w:jc w:val="center"/>
              <w:rPr>
                <w:sz w:val="16"/>
              </w:rPr>
            </w:pPr>
            <w:r w:rsidRPr="00833193">
              <w:rPr>
                <w:sz w:val="14"/>
              </w:rPr>
              <w:t>Organizacje pozarządowe</w:t>
            </w:r>
          </w:p>
        </w:tc>
      </w:tr>
      <w:tr w:rsidR="00FA6E00" w:rsidRPr="00833193" w14:paraId="7A746036" w14:textId="77777777">
        <w:tc>
          <w:tcPr>
            <w:tcW w:w="1087" w:type="dxa"/>
            <w:tcBorders>
              <w:top w:val="single" w:sz="18" w:space="0" w:color="D9D9D9"/>
              <w:left w:val="nil"/>
              <w:bottom w:val="single" w:sz="12" w:space="0" w:color="D9D9D9"/>
              <w:right w:val="single" w:sz="18" w:space="0" w:color="FFFFFF"/>
            </w:tcBorders>
          </w:tcPr>
          <w:p w14:paraId="38DBD5B1" w14:textId="77777777" w:rsidR="00FA6E00" w:rsidRPr="00833193" w:rsidRDefault="00D113ED" w:rsidP="000412D2">
            <w:pPr>
              <w:rPr>
                <w:sz w:val="16"/>
              </w:rPr>
            </w:pPr>
            <w:r w:rsidRPr="00833193">
              <w:rPr>
                <w:sz w:val="16"/>
              </w:rPr>
              <w:t>PES 12.2015</w:t>
            </w:r>
          </w:p>
        </w:tc>
        <w:tc>
          <w:tcPr>
            <w:tcW w:w="684" w:type="dxa"/>
            <w:tcBorders>
              <w:top w:val="single" w:sz="18" w:space="0" w:color="D9D9D9"/>
              <w:left w:val="single" w:sz="18" w:space="0" w:color="FFFFFF"/>
              <w:bottom w:val="single" w:sz="12" w:space="0" w:color="D9D9D9"/>
              <w:right w:val="single" w:sz="18" w:space="0" w:color="FFFFFF"/>
            </w:tcBorders>
            <w:shd w:val="clear" w:color="auto" w:fill="D00000"/>
          </w:tcPr>
          <w:p w14:paraId="64A1B5AD" w14:textId="77777777" w:rsidR="00FA6E00" w:rsidRPr="00833193" w:rsidRDefault="00D113ED" w:rsidP="000412D2">
            <w:pPr>
              <w:jc w:val="center"/>
              <w:rPr>
                <w:color w:val="FFFFFF" w:themeColor="background1"/>
                <w:sz w:val="20"/>
              </w:rPr>
            </w:pPr>
            <w:r w:rsidRPr="00833193">
              <w:rPr>
                <w:color w:val="FFFFFF" w:themeColor="background1"/>
                <w:sz w:val="20"/>
              </w:rPr>
              <w:t>12</w:t>
            </w:r>
          </w:p>
        </w:tc>
        <w:tc>
          <w:tcPr>
            <w:tcW w:w="675" w:type="dxa"/>
            <w:tcBorders>
              <w:top w:val="single" w:sz="18" w:space="0" w:color="D9D9D9"/>
              <w:left w:val="single" w:sz="18" w:space="0" w:color="FFFFFF"/>
              <w:bottom w:val="single" w:sz="12" w:space="0" w:color="D9D9D9"/>
              <w:right w:val="single" w:sz="18" w:space="0" w:color="FFFFFF"/>
            </w:tcBorders>
            <w:shd w:val="clear" w:color="auto" w:fill="FFFF53"/>
          </w:tcPr>
          <w:p w14:paraId="2AC3878A" w14:textId="77777777" w:rsidR="00FA6E00" w:rsidRPr="00833193" w:rsidRDefault="00D113ED" w:rsidP="000412D2">
            <w:pPr>
              <w:jc w:val="center"/>
              <w:rPr>
                <w:sz w:val="20"/>
              </w:rPr>
            </w:pPr>
            <w:r w:rsidRPr="00833193">
              <w:rPr>
                <w:sz w:val="20"/>
              </w:rPr>
              <w:t>20</w:t>
            </w:r>
          </w:p>
        </w:tc>
        <w:tc>
          <w:tcPr>
            <w:tcW w:w="694" w:type="dxa"/>
            <w:tcBorders>
              <w:top w:val="single" w:sz="18" w:space="0" w:color="D9D9D9"/>
              <w:left w:val="single" w:sz="18" w:space="0" w:color="FFFFFF"/>
              <w:bottom w:val="single" w:sz="12" w:space="0" w:color="D9D9D9"/>
              <w:right w:val="single" w:sz="18" w:space="0" w:color="FFFFFF"/>
            </w:tcBorders>
          </w:tcPr>
          <w:p w14:paraId="2A337CDF" w14:textId="77777777" w:rsidR="00FA6E00" w:rsidRPr="00833193" w:rsidRDefault="00D113ED" w:rsidP="000412D2">
            <w:pPr>
              <w:jc w:val="center"/>
              <w:rPr>
                <w:sz w:val="20"/>
              </w:rPr>
            </w:pPr>
            <w:r w:rsidRPr="00833193">
              <w:rPr>
                <w:sz w:val="20"/>
              </w:rPr>
              <w:t>-</w:t>
            </w:r>
          </w:p>
        </w:tc>
        <w:tc>
          <w:tcPr>
            <w:tcW w:w="680" w:type="dxa"/>
            <w:tcBorders>
              <w:top w:val="single" w:sz="18" w:space="0" w:color="D9D9D9"/>
              <w:left w:val="single" w:sz="18" w:space="0" w:color="FFFFFF"/>
              <w:bottom w:val="single" w:sz="12" w:space="0" w:color="D9D9D9"/>
              <w:right w:val="single" w:sz="18" w:space="0" w:color="FFFFFF"/>
            </w:tcBorders>
          </w:tcPr>
          <w:p w14:paraId="144A3248" w14:textId="77777777" w:rsidR="00FA6E00" w:rsidRPr="00833193" w:rsidRDefault="00D113ED" w:rsidP="000412D2">
            <w:pPr>
              <w:jc w:val="center"/>
              <w:rPr>
                <w:sz w:val="20"/>
              </w:rPr>
            </w:pPr>
            <w:r w:rsidRPr="00833193">
              <w:rPr>
                <w:sz w:val="20"/>
              </w:rPr>
              <w:t>-</w:t>
            </w:r>
          </w:p>
        </w:tc>
        <w:tc>
          <w:tcPr>
            <w:tcW w:w="685" w:type="dxa"/>
            <w:tcBorders>
              <w:top w:val="single" w:sz="18" w:space="0" w:color="D9D9D9"/>
              <w:left w:val="single" w:sz="18" w:space="0" w:color="FFFFFF"/>
              <w:bottom w:val="single" w:sz="12" w:space="0" w:color="D9D9D9"/>
              <w:right w:val="single" w:sz="18" w:space="0" w:color="FFFFFF"/>
            </w:tcBorders>
            <w:shd w:val="clear" w:color="auto" w:fill="81DEFF"/>
          </w:tcPr>
          <w:p w14:paraId="7D77C1A1" w14:textId="77777777" w:rsidR="00FA6E00" w:rsidRPr="00833193" w:rsidRDefault="00D113ED" w:rsidP="000412D2">
            <w:pPr>
              <w:jc w:val="center"/>
              <w:rPr>
                <w:sz w:val="20"/>
              </w:rPr>
            </w:pPr>
            <w:r w:rsidRPr="00833193">
              <w:rPr>
                <w:sz w:val="20"/>
              </w:rPr>
              <w:t>127</w:t>
            </w:r>
          </w:p>
        </w:tc>
        <w:tc>
          <w:tcPr>
            <w:tcW w:w="687" w:type="dxa"/>
            <w:tcBorders>
              <w:top w:val="single" w:sz="18" w:space="0" w:color="D9D9D9"/>
              <w:left w:val="single" w:sz="18" w:space="0" w:color="FFFFFF"/>
              <w:bottom w:val="single" w:sz="12" w:space="0" w:color="D9D9D9"/>
              <w:right w:val="single" w:sz="18" w:space="0" w:color="FFFFFF"/>
            </w:tcBorders>
          </w:tcPr>
          <w:p w14:paraId="764C36A5" w14:textId="77777777" w:rsidR="00FA6E00" w:rsidRPr="00833193" w:rsidRDefault="00D113ED" w:rsidP="000412D2">
            <w:pPr>
              <w:jc w:val="center"/>
              <w:rPr>
                <w:sz w:val="20"/>
              </w:rPr>
            </w:pPr>
            <w:r w:rsidRPr="00833193">
              <w:rPr>
                <w:sz w:val="20"/>
              </w:rPr>
              <w:t>-</w:t>
            </w:r>
          </w:p>
        </w:tc>
        <w:tc>
          <w:tcPr>
            <w:tcW w:w="675" w:type="dxa"/>
            <w:tcBorders>
              <w:top w:val="single" w:sz="18" w:space="0" w:color="D9D9D9"/>
              <w:left w:val="single" w:sz="18" w:space="0" w:color="FFFFFF"/>
              <w:bottom w:val="single" w:sz="12" w:space="0" w:color="D9D9D9"/>
              <w:right w:val="single" w:sz="18" w:space="0" w:color="FFFFFF"/>
            </w:tcBorders>
            <w:shd w:val="clear" w:color="auto" w:fill="B6B6B6"/>
          </w:tcPr>
          <w:p w14:paraId="64D94D34" w14:textId="77777777" w:rsidR="00FA6E00" w:rsidRPr="00833193" w:rsidRDefault="00D113ED" w:rsidP="000412D2">
            <w:pPr>
              <w:jc w:val="center"/>
              <w:rPr>
                <w:sz w:val="20"/>
              </w:rPr>
            </w:pPr>
            <w:r w:rsidRPr="00833193">
              <w:rPr>
                <w:sz w:val="20"/>
              </w:rPr>
              <w:t>79</w:t>
            </w:r>
          </w:p>
        </w:tc>
        <w:tc>
          <w:tcPr>
            <w:tcW w:w="693" w:type="dxa"/>
            <w:tcBorders>
              <w:top w:val="single" w:sz="18" w:space="0" w:color="D9D9D9"/>
              <w:left w:val="single" w:sz="18" w:space="0" w:color="FFFFFF"/>
              <w:bottom w:val="single" w:sz="12" w:space="0" w:color="D9D9D9"/>
              <w:right w:val="single" w:sz="18" w:space="0" w:color="FFFFFF"/>
            </w:tcBorders>
            <w:shd w:val="clear" w:color="auto" w:fill="AFDC7E"/>
          </w:tcPr>
          <w:p w14:paraId="7F73A811" w14:textId="77777777" w:rsidR="00FA6E00" w:rsidRPr="00833193" w:rsidRDefault="00D113ED" w:rsidP="000412D2">
            <w:pPr>
              <w:jc w:val="center"/>
              <w:rPr>
                <w:sz w:val="20"/>
              </w:rPr>
            </w:pPr>
            <w:r w:rsidRPr="00833193">
              <w:rPr>
                <w:sz w:val="20"/>
              </w:rPr>
              <w:t>9</w:t>
            </w:r>
          </w:p>
        </w:tc>
        <w:tc>
          <w:tcPr>
            <w:tcW w:w="679" w:type="dxa"/>
            <w:tcBorders>
              <w:top w:val="single" w:sz="18" w:space="0" w:color="D9D9D9"/>
              <w:left w:val="single" w:sz="18" w:space="0" w:color="FFFFFF"/>
              <w:bottom w:val="single" w:sz="12" w:space="0" w:color="D9D9D9"/>
              <w:right w:val="single" w:sz="18" w:space="0" w:color="FFFFFF"/>
            </w:tcBorders>
          </w:tcPr>
          <w:p w14:paraId="13038EC3" w14:textId="77777777" w:rsidR="00FA6E00" w:rsidRPr="00833193" w:rsidRDefault="00D113ED" w:rsidP="000412D2">
            <w:pPr>
              <w:jc w:val="center"/>
              <w:rPr>
                <w:sz w:val="20"/>
              </w:rPr>
            </w:pPr>
            <w:r w:rsidRPr="00833193">
              <w:rPr>
                <w:sz w:val="20"/>
              </w:rPr>
              <w:t>-</w:t>
            </w:r>
          </w:p>
        </w:tc>
        <w:tc>
          <w:tcPr>
            <w:tcW w:w="684" w:type="dxa"/>
            <w:tcBorders>
              <w:top w:val="single" w:sz="18" w:space="0" w:color="D9D9D9"/>
              <w:left w:val="single" w:sz="18" w:space="0" w:color="FFFFFF"/>
              <w:bottom w:val="single" w:sz="12" w:space="0" w:color="D9D9D9"/>
              <w:right w:val="single" w:sz="18" w:space="0" w:color="FFFFFF"/>
            </w:tcBorders>
          </w:tcPr>
          <w:p w14:paraId="0A88889D" w14:textId="77777777" w:rsidR="00FA6E00" w:rsidRPr="00833193" w:rsidRDefault="00D113ED" w:rsidP="000412D2">
            <w:pPr>
              <w:jc w:val="center"/>
              <w:rPr>
                <w:sz w:val="20"/>
              </w:rPr>
            </w:pPr>
            <w:r w:rsidRPr="00833193">
              <w:rPr>
                <w:sz w:val="20"/>
              </w:rPr>
              <w:t>-</w:t>
            </w:r>
          </w:p>
        </w:tc>
        <w:tc>
          <w:tcPr>
            <w:tcW w:w="695" w:type="dxa"/>
            <w:tcBorders>
              <w:top w:val="single" w:sz="18" w:space="0" w:color="D9D9D9"/>
              <w:left w:val="single" w:sz="18" w:space="0" w:color="FFFFFF"/>
              <w:bottom w:val="single" w:sz="12" w:space="0" w:color="D9D9D9"/>
              <w:right w:val="single" w:sz="18" w:space="0" w:color="FFFFFF"/>
            </w:tcBorders>
          </w:tcPr>
          <w:p w14:paraId="32EDA43C" w14:textId="77777777" w:rsidR="00FA6E00" w:rsidRPr="00833193" w:rsidRDefault="00D113ED" w:rsidP="000412D2">
            <w:pPr>
              <w:jc w:val="center"/>
              <w:rPr>
                <w:sz w:val="20"/>
              </w:rPr>
            </w:pPr>
            <w:r w:rsidRPr="00833193">
              <w:rPr>
                <w:sz w:val="20"/>
              </w:rPr>
              <w:t>-</w:t>
            </w:r>
          </w:p>
        </w:tc>
        <w:tc>
          <w:tcPr>
            <w:tcW w:w="1130" w:type="dxa"/>
            <w:tcBorders>
              <w:top w:val="single" w:sz="18" w:space="0" w:color="D9D9D9"/>
              <w:left w:val="single" w:sz="18" w:space="0" w:color="FFFFFF"/>
              <w:bottom w:val="single" w:sz="12" w:space="0" w:color="D9D9D9"/>
              <w:right w:val="single" w:sz="18" w:space="0" w:color="FFFFFF"/>
            </w:tcBorders>
          </w:tcPr>
          <w:p w14:paraId="61C26A49" w14:textId="77777777" w:rsidR="00FA6E00" w:rsidRPr="00833193" w:rsidRDefault="00D113ED" w:rsidP="000412D2">
            <w:pPr>
              <w:jc w:val="center"/>
              <w:rPr>
                <w:sz w:val="20"/>
              </w:rPr>
            </w:pPr>
            <w:r w:rsidRPr="00833193">
              <w:rPr>
                <w:sz w:val="20"/>
              </w:rPr>
              <w:t>23 167</w:t>
            </w:r>
          </w:p>
        </w:tc>
      </w:tr>
      <w:tr w:rsidR="00FA6E00" w:rsidRPr="00833193" w14:paraId="2F58DAED" w14:textId="77777777">
        <w:tc>
          <w:tcPr>
            <w:tcW w:w="1087" w:type="dxa"/>
            <w:tcBorders>
              <w:top w:val="single" w:sz="12" w:space="0" w:color="D9D9D9"/>
              <w:left w:val="nil"/>
              <w:bottom w:val="single" w:sz="12" w:space="0" w:color="D9D9D9"/>
              <w:right w:val="single" w:sz="18" w:space="0" w:color="FFFFFF"/>
            </w:tcBorders>
          </w:tcPr>
          <w:p w14:paraId="5D9BF4D2" w14:textId="77777777" w:rsidR="00FA6E00" w:rsidRPr="00833193" w:rsidRDefault="00D113ED" w:rsidP="000412D2">
            <w:pPr>
              <w:rPr>
                <w:sz w:val="16"/>
              </w:rPr>
            </w:pPr>
            <w:r w:rsidRPr="00833193">
              <w:rPr>
                <w:sz w:val="16"/>
              </w:rPr>
              <w:t>PES 12.2016</w:t>
            </w:r>
          </w:p>
        </w:tc>
        <w:tc>
          <w:tcPr>
            <w:tcW w:w="684" w:type="dxa"/>
            <w:tcBorders>
              <w:top w:val="single" w:sz="12" w:space="0" w:color="D9D9D9"/>
              <w:left w:val="single" w:sz="18" w:space="0" w:color="FFFFFF"/>
              <w:bottom w:val="single" w:sz="12" w:space="0" w:color="D9D9D9"/>
              <w:right w:val="single" w:sz="18" w:space="0" w:color="FFFFFF"/>
            </w:tcBorders>
            <w:shd w:val="clear" w:color="auto" w:fill="D00000"/>
          </w:tcPr>
          <w:p w14:paraId="430C0A36" w14:textId="77777777" w:rsidR="00FA6E00" w:rsidRPr="00833193" w:rsidRDefault="00D113ED" w:rsidP="000412D2">
            <w:pPr>
              <w:jc w:val="center"/>
              <w:rPr>
                <w:color w:val="FFFFFF" w:themeColor="background1"/>
                <w:sz w:val="20"/>
                <w:lang w:val="en-US"/>
              </w:rPr>
            </w:pPr>
            <w:r w:rsidRPr="00833193">
              <w:rPr>
                <w:color w:val="FFFFFF" w:themeColor="background1"/>
                <w:sz w:val="20"/>
                <w:lang w:val="en-US"/>
              </w:rPr>
              <w:t>12</w:t>
            </w:r>
          </w:p>
        </w:tc>
        <w:tc>
          <w:tcPr>
            <w:tcW w:w="675" w:type="dxa"/>
            <w:tcBorders>
              <w:top w:val="single" w:sz="12" w:space="0" w:color="D9D9D9"/>
              <w:left w:val="single" w:sz="18" w:space="0" w:color="FFFFFF"/>
              <w:bottom w:val="single" w:sz="12" w:space="0" w:color="D9D9D9"/>
              <w:right w:val="single" w:sz="18" w:space="0" w:color="FFFFFF"/>
            </w:tcBorders>
            <w:shd w:val="clear" w:color="auto" w:fill="FFFF53"/>
          </w:tcPr>
          <w:p w14:paraId="3FF07F00" w14:textId="77777777" w:rsidR="00FA6E00" w:rsidRPr="00833193" w:rsidRDefault="00D113ED" w:rsidP="000412D2">
            <w:pPr>
              <w:jc w:val="center"/>
              <w:rPr>
                <w:sz w:val="20"/>
                <w:lang w:val="en-US"/>
              </w:rPr>
            </w:pPr>
            <w:r w:rsidRPr="00833193">
              <w:rPr>
                <w:sz w:val="20"/>
                <w:lang w:val="en-US"/>
              </w:rPr>
              <w:t>20</w:t>
            </w:r>
          </w:p>
        </w:tc>
        <w:tc>
          <w:tcPr>
            <w:tcW w:w="694" w:type="dxa"/>
            <w:tcBorders>
              <w:top w:val="single" w:sz="12" w:space="0" w:color="D9D9D9"/>
              <w:left w:val="single" w:sz="18" w:space="0" w:color="FFFFFF"/>
              <w:bottom w:val="single" w:sz="12" w:space="0" w:color="D9D9D9"/>
              <w:right w:val="single" w:sz="18" w:space="0" w:color="FFFFFF"/>
            </w:tcBorders>
          </w:tcPr>
          <w:p w14:paraId="0845047C" w14:textId="77777777" w:rsidR="00FA6E00" w:rsidRPr="00833193" w:rsidRDefault="00D113ED" w:rsidP="000412D2">
            <w:pPr>
              <w:jc w:val="center"/>
              <w:rPr>
                <w:sz w:val="20"/>
                <w:lang w:val="en-US"/>
              </w:rPr>
            </w:pPr>
            <w:r w:rsidRPr="00833193">
              <w:rPr>
                <w:sz w:val="20"/>
                <w:lang w:val="en-US"/>
              </w:rPr>
              <w:t>-</w:t>
            </w:r>
          </w:p>
        </w:tc>
        <w:tc>
          <w:tcPr>
            <w:tcW w:w="680" w:type="dxa"/>
            <w:tcBorders>
              <w:top w:val="single" w:sz="12" w:space="0" w:color="D9D9D9"/>
              <w:left w:val="single" w:sz="18" w:space="0" w:color="FFFFFF"/>
              <w:bottom w:val="single" w:sz="12" w:space="0" w:color="D9D9D9"/>
              <w:right w:val="single" w:sz="18" w:space="0" w:color="FFFFFF"/>
            </w:tcBorders>
          </w:tcPr>
          <w:p w14:paraId="5AC9C896" w14:textId="77777777" w:rsidR="00FA6E00" w:rsidRPr="00833193" w:rsidRDefault="00D113ED" w:rsidP="000412D2">
            <w:pPr>
              <w:jc w:val="center"/>
              <w:rPr>
                <w:sz w:val="20"/>
                <w:lang w:val="en-US"/>
              </w:rPr>
            </w:pPr>
            <w:r w:rsidRPr="00833193">
              <w:rPr>
                <w:sz w:val="20"/>
                <w:lang w:val="en-US"/>
              </w:rPr>
              <w:t>-</w:t>
            </w:r>
          </w:p>
        </w:tc>
        <w:tc>
          <w:tcPr>
            <w:tcW w:w="685" w:type="dxa"/>
            <w:tcBorders>
              <w:top w:val="single" w:sz="12" w:space="0" w:color="D9D9D9"/>
              <w:left w:val="single" w:sz="18" w:space="0" w:color="FFFFFF"/>
              <w:bottom w:val="single" w:sz="12" w:space="0" w:color="D9D9D9"/>
              <w:right w:val="single" w:sz="18" w:space="0" w:color="FFFFFF"/>
            </w:tcBorders>
            <w:shd w:val="clear" w:color="auto" w:fill="47CFFF"/>
          </w:tcPr>
          <w:p w14:paraId="0A20FD89" w14:textId="77777777" w:rsidR="00FA6E00" w:rsidRPr="00833193" w:rsidRDefault="00D113ED" w:rsidP="000412D2">
            <w:pPr>
              <w:jc w:val="center"/>
              <w:rPr>
                <w:sz w:val="20"/>
                <w:lang w:val="en-US"/>
              </w:rPr>
            </w:pPr>
            <w:r w:rsidRPr="00833193">
              <w:rPr>
                <w:sz w:val="20"/>
                <w:lang w:val="en-US"/>
              </w:rPr>
              <w:t>130</w:t>
            </w:r>
          </w:p>
        </w:tc>
        <w:tc>
          <w:tcPr>
            <w:tcW w:w="687" w:type="dxa"/>
            <w:tcBorders>
              <w:top w:val="single" w:sz="12" w:space="0" w:color="D9D9D9"/>
              <w:left w:val="single" w:sz="18" w:space="0" w:color="FFFFFF"/>
              <w:bottom w:val="single" w:sz="12" w:space="0" w:color="D9D9D9"/>
              <w:right w:val="single" w:sz="18" w:space="0" w:color="FFFFFF"/>
            </w:tcBorders>
          </w:tcPr>
          <w:p w14:paraId="2EAB187C" w14:textId="77777777" w:rsidR="00FA6E00" w:rsidRPr="00833193" w:rsidRDefault="00D113ED" w:rsidP="000412D2">
            <w:pPr>
              <w:jc w:val="center"/>
              <w:rPr>
                <w:sz w:val="20"/>
                <w:lang w:val="en-US"/>
              </w:rPr>
            </w:pPr>
            <w:r w:rsidRPr="00833193">
              <w:rPr>
                <w:sz w:val="20"/>
                <w:lang w:val="en-US"/>
              </w:rPr>
              <w:t>-</w:t>
            </w:r>
          </w:p>
        </w:tc>
        <w:tc>
          <w:tcPr>
            <w:tcW w:w="675" w:type="dxa"/>
            <w:tcBorders>
              <w:top w:val="single" w:sz="12" w:space="0" w:color="D9D9D9"/>
              <w:left w:val="single" w:sz="18" w:space="0" w:color="FFFFFF"/>
              <w:bottom w:val="single" w:sz="12" w:space="0" w:color="D9D9D9"/>
              <w:right w:val="single" w:sz="18" w:space="0" w:color="FFFFFF"/>
            </w:tcBorders>
            <w:shd w:val="clear" w:color="auto" w:fill="A1A1A1"/>
          </w:tcPr>
          <w:p w14:paraId="74D70ADC" w14:textId="77777777" w:rsidR="00FA6E00" w:rsidRPr="00833193" w:rsidRDefault="00D113ED" w:rsidP="000412D2">
            <w:pPr>
              <w:jc w:val="center"/>
              <w:rPr>
                <w:sz w:val="20"/>
                <w:lang w:val="en-US"/>
              </w:rPr>
            </w:pPr>
            <w:r w:rsidRPr="00833193">
              <w:rPr>
                <w:sz w:val="20"/>
                <w:lang w:val="en-US"/>
              </w:rPr>
              <w:t>82</w:t>
            </w:r>
          </w:p>
        </w:tc>
        <w:tc>
          <w:tcPr>
            <w:tcW w:w="693" w:type="dxa"/>
            <w:tcBorders>
              <w:top w:val="single" w:sz="12" w:space="0" w:color="D9D9D9"/>
              <w:left w:val="single" w:sz="18" w:space="0" w:color="FFFFFF"/>
              <w:bottom w:val="single" w:sz="12" w:space="0" w:color="D9D9D9"/>
              <w:right w:val="single" w:sz="18" w:space="0" w:color="FFFFFF"/>
            </w:tcBorders>
            <w:shd w:val="clear" w:color="auto" w:fill="AFDC7E"/>
          </w:tcPr>
          <w:p w14:paraId="78C89480" w14:textId="77777777" w:rsidR="00FA6E00" w:rsidRPr="00833193" w:rsidRDefault="00D113ED" w:rsidP="000412D2">
            <w:pPr>
              <w:jc w:val="center"/>
              <w:rPr>
                <w:sz w:val="20"/>
                <w:lang w:val="en-US"/>
              </w:rPr>
            </w:pPr>
            <w:r w:rsidRPr="00833193">
              <w:rPr>
                <w:sz w:val="20"/>
                <w:lang w:val="en-US"/>
              </w:rPr>
              <w:t>9</w:t>
            </w:r>
          </w:p>
        </w:tc>
        <w:tc>
          <w:tcPr>
            <w:tcW w:w="679" w:type="dxa"/>
            <w:tcBorders>
              <w:top w:val="single" w:sz="12" w:space="0" w:color="D9D9D9"/>
              <w:left w:val="single" w:sz="18" w:space="0" w:color="FFFFFF"/>
              <w:bottom w:val="single" w:sz="12" w:space="0" w:color="D9D9D9"/>
              <w:right w:val="single" w:sz="18" w:space="0" w:color="FFFFFF"/>
            </w:tcBorders>
          </w:tcPr>
          <w:p w14:paraId="41F5F8FF" w14:textId="77777777" w:rsidR="00FA6E00" w:rsidRPr="00833193" w:rsidRDefault="00D113ED" w:rsidP="000412D2">
            <w:pPr>
              <w:jc w:val="center"/>
              <w:rPr>
                <w:sz w:val="20"/>
                <w:lang w:val="en-US"/>
              </w:rPr>
            </w:pPr>
            <w:r w:rsidRPr="00833193">
              <w:rPr>
                <w:sz w:val="20"/>
                <w:lang w:val="en-US"/>
              </w:rPr>
              <w:t>-</w:t>
            </w:r>
          </w:p>
        </w:tc>
        <w:tc>
          <w:tcPr>
            <w:tcW w:w="684" w:type="dxa"/>
            <w:tcBorders>
              <w:top w:val="single" w:sz="12" w:space="0" w:color="D9D9D9"/>
              <w:left w:val="single" w:sz="18" w:space="0" w:color="FFFFFF"/>
              <w:bottom w:val="single" w:sz="12" w:space="0" w:color="D9D9D9"/>
              <w:right w:val="single" w:sz="18" w:space="0" w:color="FFFFFF"/>
            </w:tcBorders>
          </w:tcPr>
          <w:p w14:paraId="145E2A47" w14:textId="77777777" w:rsidR="00FA6E00" w:rsidRPr="00833193" w:rsidRDefault="00D113ED" w:rsidP="000412D2">
            <w:pPr>
              <w:jc w:val="center"/>
              <w:rPr>
                <w:sz w:val="20"/>
                <w:lang w:val="en-US"/>
              </w:rPr>
            </w:pPr>
            <w:r w:rsidRPr="00833193">
              <w:rPr>
                <w:sz w:val="20"/>
                <w:lang w:val="en-US"/>
              </w:rPr>
              <w:t>-</w:t>
            </w:r>
          </w:p>
        </w:tc>
        <w:tc>
          <w:tcPr>
            <w:tcW w:w="695" w:type="dxa"/>
            <w:tcBorders>
              <w:top w:val="single" w:sz="12" w:space="0" w:color="D9D9D9"/>
              <w:left w:val="single" w:sz="18" w:space="0" w:color="FFFFFF"/>
              <w:bottom w:val="single" w:sz="12" w:space="0" w:color="D9D9D9"/>
              <w:right w:val="single" w:sz="18" w:space="0" w:color="FFFFFF"/>
            </w:tcBorders>
          </w:tcPr>
          <w:p w14:paraId="7B889EE3" w14:textId="77777777" w:rsidR="00FA6E00" w:rsidRPr="00833193" w:rsidRDefault="00D113ED" w:rsidP="000412D2">
            <w:pPr>
              <w:jc w:val="center"/>
              <w:rPr>
                <w:sz w:val="20"/>
                <w:lang w:val="en-US"/>
              </w:rPr>
            </w:pPr>
            <w:r w:rsidRPr="00833193">
              <w:rPr>
                <w:sz w:val="20"/>
                <w:lang w:val="en-US"/>
              </w:rPr>
              <w:t>-</w:t>
            </w:r>
          </w:p>
        </w:tc>
        <w:tc>
          <w:tcPr>
            <w:tcW w:w="1130" w:type="dxa"/>
            <w:tcBorders>
              <w:top w:val="single" w:sz="12" w:space="0" w:color="D9D9D9"/>
              <w:left w:val="single" w:sz="18" w:space="0" w:color="FFFFFF"/>
              <w:bottom w:val="single" w:sz="12" w:space="0" w:color="D9D9D9"/>
              <w:right w:val="single" w:sz="18" w:space="0" w:color="FFFFFF"/>
            </w:tcBorders>
          </w:tcPr>
          <w:p w14:paraId="4344540A" w14:textId="77777777" w:rsidR="00FA6E00" w:rsidRPr="00833193" w:rsidRDefault="00D113ED" w:rsidP="000412D2">
            <w:pPr>
              <w:jc w:val="center"/>
              <w:rPr>
                <w:sz w:val="20"/>
                <w:lang w:val="en-US"/>
              </w:rPr>
            </w:pPr>
            <w:r w:rsidRPr="00833193">
              <w:rPr>
                <w:sz w:val="20"/>
                <w:lang w:val="en-US"/>
              </w:rPr>
              <w:t>24 504</w:t>
            </w:r>
          </w:p>
        </w:tc>
      </w:tr>
      <w:tr w:rsidR="00FA6E00" w:rsidRPr="00833193" w14:paraId="759062E9" w14:textId="77777777">
        <w:tc>
          <w:tcPr>
            <w:tcW w:w="1087" w:type="dxa"/>
            <w:tcBorders>
              <w:top w:val="single" w:sz="12" w:space="0" w:color="D9D9D9"/>
              <w:left w:val="nil"/>
              <w:bottom w:val="single" w:sz="12" w:space="0" w:color="D9D9D9"/>
              <w:right w:val="single" w:sz="18" w:space="0" w:color="FFFFFF"/>
            </w:tcBorders>
          </w:tcPr>
          <w:p w14:paraId="7ED38106" w14:textId="77777777" w:rsidR="00FA6E00" w:rsidRPr="00833193" w:rsidRDefault="00D113ED" w:rsidP="000412D2">
            <w:pPr>
              <w:rPr>
                <w:sz w:val="16"/>
                <w:lang w:val="en-US"/>
              </w:rPr>
            </w:pPr>
            <w:r w:rsidRPr="00833193">
              <w:rPr>
                <w:sz w:val="16"/>
                <w:lang w:val="en-US"/>
              </w:rPr>
              <w:t>PES 12.2017</w:t>
            </w:r>
          </w:p>
        </w:tc>
        <w:tc>
          <w:tcPr>
            <w:tcW w:w="684" w:type="dxa"/>
            <w:tcBorders>
              <w:top w:val="single" w:sz="12" w:space="0" w:color="D9D9D9"/>
              <w:left w:val="single" w:sz="18" w:space="0" w:color="FFFFFF"/>
              <w:bottom w:val="single" w:sz="12" w:space="0" w:color="D9D9D9"/>
              <w:right w:val="single" w:sz="18" w:space="0" w:color="FFFFFF"/>
            </w:tcBorders>
            <w:shd w:val="clear" w:color="auto" w:fill="B80000"/>
          </w:tcPr>
          <w:p w14:paraId="1309B599" w14:textId="77777777" w:rsidR="00FA6E00" w:rsidRPr="00833193" w:rsidRDefault="00D113ED" w:rsidP="000412D2">
            <w:pPr>
              <w:jc w:val="center"/>
              <w:rPr>
                <w:sz w:val="20"/>
                <w:lang w:val="en-US"/>
              </w:rPr>
            </w:pPr>
            <w:r w:rsidRPr="00833193">
              <w:rPr>
                <w:sz w:val="20"/>
                <w:lang w:val="en-US"/>
              </w:rPr>
              <w:t>13</w:t>
            </w:r>
          </w:p>
        </w:tc>
        <w:tc>
          <w:tcPr>
            <w:tcW w:w="675" w:type="dxa"/>
            <w:tcBorders>
              <w:top w:val="single" w:sz="12" w:space="0" w:color="D9D9D9"/>
              <w:left w:val="single" w:sz="18" w:space="0" w:color="FFFFFF"/>
              <w:bottom w:val="single" w:sz="12" w:space="0" w:color="D9D9D9"/>
              <w:right w:val="single" w:sz="18" w:space="0" w:color="FFFFFF"/>
            </w:tcBorders>
            <w:shd w:val="clear" w:color="auto" w:fill="FFFF53"/>
          </w:tcPr>
          <w:p w14:paraId="76887024" w14:textId="77777777" w:rsidR="00FA6E00" w:rsidRPr="00833193" w:rsidRDefault="00D113ED" w:rsidP="000412D2">
            <w:pPr>
              <w:jc w:val="center"/>
              <w:rPr>
                <w:sz w:val="20"/>
                <w:lang w:val="en-US"/>
              </w:rPr>
            </w:pPr>
            <w:r w:rsidRPr="00833193">
              <w:rPr>
                <w:sz w:val="20"/>
                <w:lang w:val="en-US"/>
              </w:rPr>
              <w:t>19</w:t>
            </w:r>
          </w:p>
        </w:tc>
        <w:tc>
          <w:tcPr>
            <w:tcW w:w="694" w:type="dxa"/>
            <w:tcBorders>
              <w:top w:val="single" w:sz="12" w:space="0" w:color="D9D9D9"/>
              <w:left w:val="single" w:sz="18" w:space="0" w:color="FFFFFF"/>
              <w:bottom w:val="single" w:sz="12" w:space="0" w:color="D9D9D9"/>
              <w:right w:val="single" w:sz="18" w:space="0" w:color="FFFFFF"/>
            </w:tcBorders>
          </w:tcPr>
          <w:p w14:paraId="6B4312CE" w14:textId="77777777" w:rsidR="00FA6E00" w:rsidRPr="00833193" w:rsidRDefault="00D113ED" w:rsidP="000412D2">
            <w:pPr>
              <w:jc w:val="center"/>
              <w:rPr>
                <w:sz w:val="20"/>
                <w:lang w:val="en-US"/>
              </w:rPr>
            </w:pPr>
            <w:r w:rsidRPr="00833193">
              <w:rPr>
                <w:sz w:val="20"/>
                <w:lang w:val="en-US"/>
              </w:rPr>
              <w:t>-</w:t>
            </w:r>
          </w:p>
        </w:tc>
        <w:tc>
          <w:tcPr>
            <w:tcW w:w="680" w:type="dxa"/>
            <w:tcBorders>
              <w:top w:val="single" w:sz="12" w:space="0" w:color="D9D9D9"/>
              <w:left w:val="single" w:sz="18" w:space="0" w:color="FFFFFF"/>
              <w:bottom w:val="single" w:sz="12" w:space="0" w:color="D9D9D9"/>
              <w:right w:val="single" w:sz="18" w:space="0" w:color="FFFFFF"/>
            </w:tcBorders>
          </w:tcPr>
          <w:p w14:paraId="07356140" w14:textId="77777777" w:rsidR="00FA6E00" w:rsidRPr="00833193" w:rsidRDefault="00D113ED" w:rsidP="000412D2">
            <w:pPr>
              <w:jc w:val="center"/>
              <w:rPr>
                <w:sz w:val="20"/>
                <w:lang w:val="en-US"/>
              </w:rPr>
            </w:pPr>
            <w:r w:rsidRPr="00833193">
              <w:rPr>
                <w:sz w:val="20"/>
                <w:lang w:val="en-US"/>
              </w:rPr>
              <w:t>-</w:t>
            </w:r>
          </w:p>
        </w:tc>
        <w:tc>
          <w:tcPr>
            <w:tcW w:w="685" w:type="dxa"/>
            <w:tcBorders>
              <w:top w:val="single" w:sz="12" w:space="0" w:color="D9D9D9"/>
              <w:left w:val="single" w:sz="18" w:space="0" w:color="FFFFFF"/>
              <w:bottom w:val="single" w:sz="12" w:space="0" w:color="D9D9D9"/>
              <w:right w:val="single" w:sz="18" w:space="0" w:color="FFFFFF"/>
            </w:tcBorders>
            <w:shd w:val="clear" w:color="auto" w:fill="11C1FF"/>
          </w:tcPr>
          <w:p w14:paraId="25E083D5" w14:textId="77777777" w:rsidR="00FA6E00" w:rsidRPr="00833193" w:rsidRDefault="00D113ED" w:rsidP="000412D2">
            <w:pPr>
              <w:jc w:val="center"/>
              <w:rPr>
                <w:sz w:val="20"/>
                <w:lang w:val="en-US"/>
              </w:rPr>
            </w:pPr>
            <w:r w:rsidRPr="00833193">
              <w:rPr>
                <w:sz w:val="20"/>
                <w:lang w:val="en-US"/>
              </w:rPr>
              <w:t>141</w:t>
            </w:r>
          </w:p>
        </w:tc>
        <w:tc>
          <w:tcPr>
            <w:tcW w:w="687" w:type="dxa"/>
            <w:tcBorders>
              <w:top w:val="single" w:sz="12" w:space="0" w:color="D9D9D9"/>
              <w:left w:val="single" w:sz="18" w:space="0" w:color="FFFFFF"/>
              <w:bottom w:val="single" w:sz="12" w:space="0" w:color="D9D9D9"/>
              <w:right w:val="single" w:sz="18" w:space="0" w:color="FFFFFF"/>
            </w:tcBorders>
          </w:tcPr>
          <w:p w14:paraId="312E42F8" w14:textId="77777777" w:rsidR="00FA6E00" w:rsidRPr="00833193" w:rsidRDefault="00D113ED" w:rsidP="000412D2">
            <w:pPr>
              <w:jc w:val="center"/>
              <w:rPr>
                <w:sz w:val="20"/>
                <w:lang w:val="en-US"/>
              </w:rPr>
            </w:pPr>
            <w:r w:rsidRPr="00833193">
              <w:rPr>
                <w:sz w:val="20"/>
                <w:lang w:val="en-US"/>
              </w:rPr>
              <w:t>-</w:t>
            </w:r>
          </w:p>
        </w:tc>
        <w:tc>
          <w:tcPr>
            <w:tcW w:w="675" w:type="dxa"/>
            <w:tcBorders>
              <w:top w:val="single" w:sz="12" w:space="0" w:color="D9D9D9"/>
              <w:left w:val="single" w:sz="18" w:space="0" w:color="FFFFFF"/>
              <w:bottom w:val="single" w:sz="12" w:space="0" w:color="D9D9D9"/>
              <w:right w:val="single" w:sz="18" w:space="0" w:color="FFFFFF"/>
            </w:tcBorders>
            <w:shd w:val="clear" w:color="auto" w:fill="808080" w:themeFill="background1" w:themeFillShade="80"/>
          </w:tcPr>
          <w:p w14:paraId="56CBED99" w14:textId="77777777" w:rsidR="00FA6E00" w:rsidRPr="00833193" w:rsidRDefault="00D113ED" w:rsidP="000412D2">
            <w:pPr>
              <w:jc w:val="center"/>
              <w:rPr>
                <w:sz w:val="20"/>
                <w:lang w:val="en-US"/>
              </w:rPr>
            </w:pPr>
            <w:r w:rsidRPr="00833193">
              <w:rPr>
                <w:sz w:val="20"/>
                <w:lang w:val="en-US"/>
              </w:rPr>
              <w:t>83</w:t>
            </w:r>
          </w:p>
        </w:tc>
        <w:tc>
          <w:tcPr>
            <w:tcW w:w="693" w:type="dxa"/>
            <w:tcBorders>
              <w:top w:val="single" w:sz="12" w:space="0" w:color="D9D9D9"/>
              <w:left w:val="single" w:sz="18" w:space="0" w:color="FFFFFF"/>
              <w:bottom w:val="single" w:sz="12" w:space="0" w:color="D9D9D9"/>
              <w:right w:val="single" w:sz="18" w:space="0" w:color="FFFFFF"/>
            </w:tcBorders>
            <w:shd w:val="clear" w:color="auto" w:fill="C7E6A4"/>
          </w:tcPr>
          <w:p w14:paraId="6866E7B0" w14:textId="77777777" w:rsidR="00FA6E00" w:rsidRPr="00833193" w:rsidRDefault="00D113ED" w:rsidP="000412D2">
            <w:pPr>
              <w:jc w:val="center"/>
              <w:rPr>
                <w:sz w:val="20"/>
                <w:lang w:val="en-US"/>
              </w:rPr>
            </w:pPr>
            <w:r w:rsidRPr="00833193">
              <w:rPr>
                <w:sz w:val="20"/>
                <w:lang w:val="en-US"/>
              </w:rPr>
              <w:t>8</w:t>
            </w:r>
          </w:p>
        </w:tc>
        <w:tc>
          <w:tcPr>
            <w:tcW w:w="679" w:type="dxa"/>
            <w:tcBorders>
              <w:top w:val="single" w:sz="12" w:space="0" w:color="D9D9D9"/>
              <w:left w:val="single" w:sz="18" w:space="0" w:color="FFFFFF"/>
              <w:bottom w:val="single" w:sz="12" w:space="0" w:color="D9D9D9"/>
              <w:right w:val="single" w:sz="18" w:space="0" w:color="FFFFFF"/>
            </w:tcBorders>
          </w:tcPr>
          <w:p w14:paraId="4ED3345C" w14:textId="77777777" w:rsidR="00FA6E00" w:rsidRPr="00833193" w:rsidRDefault="00D113ED" w:rsidP="000412D2">
            <w:pPr>
              <w:jc w:val="center"/>
              <w:rPr>
                <w:sz w:val="20"/>
                <w:lang w:val="en-US"/>
              </w:rPr>
            </w:pPr>
            <w:r w:rsidRPr="00833193">
              <w:rPr>
                <w:sz w:val="20"/>
                <w:lang w:val="en-US"/>
              </w:rPr>
              <w:t>-</w:t>
            </w:r>
          </w:p>
        </w:tc>
        <w:tc>
          <w:tcPr>
            <w:tcW w:w="684" w:type="dxa"/>
            <w:tcBorders>
              <w:top w:val="single" w:sz="12" w:space="0" w:color="D9D9D9"/>
              <w:left w:val="single" w:sz="18" w:space="0" w:color="FFFFFF"/>
              <w:bottom w:val="single" w:sz="12" w:space="0" w:color="D9D9D9"/>
              <w:right w:val="single" w:sz="18" w:space="0" w:color="FFFFFF"/>
            </w:tcBorders>
          </w:tcPr>
          <w:p w14:paraId="178C9D11" w14:textId="77777777" w:rsidR="00FA6E00" w:rsidRPr="00833193" w:rsidRDefault="00D113ED" w:rsidP="000412D2">
            <w:pPr>
              <w:jc w:val="center"/>
              <w:rPr>
                <w:sz w:val="20"/>
                <w:lang w:val="en-US"/>
              </w:rPr>
            </w:pPr>
            <w:r w:rsidRPr="00833193">
              <w:rPr>
                <w:sz w:val="20"/>
                <w:lang w:val="en-US"/>
              </w:rPr>
              <w:t>-</w:t>
            </w:r>
          </w:p>
        </w:tc>
        <w:tc>
          <w:tcPr>
            <w:tcW w:w="695" w:type="dxa"/>
            <w:tcBorders>
              <w:top w:val="single" w:sz="12" w:space="0" w:color="D9D9D9"/>
              <w:left w:val="single" w:sz="18" w:space="0" w:color="FFFFFF"/>
              <w:bottom w:val="single" w:sz="12" w:space="0" w:color="D9D9D9"/>
              <w:right w:val="single" w:sz="18" w:space="0" w:color="FFFFFF"/>
            </w:tcBorders>
          </w:tcPr>
          <w:p w14:paraId="08726162" w14:textId="77777777" w:rsidR="00FA6E00" w:rsidRPr="00833193" w:rsidRDefault="00D113ED" w:rsidP="000412D2">
            <w:pPr>
              <w:jc w:val="center"/>
              <w:rPr>
                <w:sz w:val="20"/>
                <w:lang w:val="en-US"/>
              </w:rPr>
            </w:pPr>
            <w:r w:rsidRPr="00833193">
              <w:rPr>
                <w:sz w:val="20"/>
                <w:lang w:val="en-US"/>
              </w:rPr>
              <w:t>-</w:t>
            </w:r>
          </w:p>
        </w:tc>
        <w:tc>
          <w:tcPr>
            <w:tcW w:w="1130" w:type="dxa"/>
            <w:tcBorders>
              <w:top w:val="single" w:sz="12" w:space="0" w:color="D9D9D9"/>
              <w:left w:val="single" w:sz="18" w:space="0" w:color="FFFFFF"/>
              <w:bottom w:val="single" w:sz="12" w:space="0" w:color="D9D9D9"/>
              <w:right w:val="single" w:sz="18" w:space="0" w:color="FFFFFF"/>
            </w:tcBorders>
          </w:tcPr>
          <w:p w14:paraId="270E95AA" w14:textId="77777777" w:rsidR="00FA6E00" w:rsidRPr="00833193" w:rsidRDefault="00D113ED" w:rsidP="000412D2">
            <w:pPr>
              <w:jc w:val="center"/>
              <w:rPr>
                <w:sz w:val="20"/>
                <w:lang w:val="en-US"/>
              </w:rPr>
            </w:pPr>
            <w:r w:rsidRPr="00833193">
              <w:rPr>
                <w:sz w:val="20"/>
                <w:lang w:val="en-US"/>
              </w:rPr>
              <w:t>25 737</w:t>
            </w:r>
          </w:p>
        </w:tc>
      </w:tr>
      <w:tr w:rsidR="00FA6E00" w:rsidRPr="00833193" w14:paraId="753854E8" w14:textId="77777777" w:rsidTr="00833193">
        <w:tc>
          <w:tcPr>
            <w:tcW w:w="1087" w:type="dxa"/>
            <w:tcBorders>
              <w:top w:val="single" w:sz="12" w:space="0" w:color="D9D9D9"/>
              <w:left w:val="nil"/>
              <w:bottom w:val="single" w:sz="12" w:space="0" w:color="D9D9D9"/>
              <w:right w:val="single" w:sz="18" w:space="0" w:color="FFFFFF"/>
            </w:tcBorders>
          </w:tcPr>
          <w:p w14:paraId="3F2F81C6" w14:textId="77777777" w:rsidR="00FA6E00" w:rsidRPr="00833193" w:rsidRDefault="00D113ED" w:rsidP="000412D2">
            <w:pPr>
              <w:rPr>
                <w:sz w:val="16"/>
                <w:lang w:val="en-US"/>
              </w:rPr>
            </w:pPr>
            <w:r w:rsidRPr="00833193">
              <w:rPr>
                <w:sz w:val="16"/>
                <w:lang w:val="en-US"/>
              </w:rPr>
              <w:t>PES 12.2018</w:t>
            </w:r>
          </w:p>
        </w:tc>
        <w:tc>
          <w:tcPr>
            <w:tcW w:w="684" w:type="dxa"/>
            <w:tcBorders>
              <w:top w:val="single" w:sz="12" w:space="0" w:color="D9D9D9"/>
              <w:left w:val="single" w:sz="18" w:space="0" w:color="FFFFFF"/>
              <w:bottom w:val="single" w:sz="12" w:space="0" w:color="D9D9D9"/>
              <w:right w:val="single" w:sz="18" w:space="0" w:color="FFFFFF"/>
            </w:tcBorders>
            <w:shd w:val="clear" w:color="auto" w:fill="FF9797"/>
          </w:tcPr>
          <w:p w14:paraId="1C926FF5" w14:textId="77777777" w:rsidR="00FA6E00" w:rsidRPr="00833193" w:rsidRDefault="00D113ED" w:rsidP="000412D2">
            <w:pPr>
              <w:jc w:val="center"/>
              <w:rPr>
                <w:sz w:val="20"/>
                <w:lang w:val="en-US"/>
              </w:rPr>
            </w:pPr>
            <w:r w:rsidRPr="00833193">
              <w:rPr>
                <w:sz w:val="20"/>
                <w:lang w:val="en-US"/>
              </w:rPr>
              <w:t>5</w:t>
            </w:r>
          </w:p>
        </w:tc>
        <w:tc>
          <w:tcPr>
            <w:tcW w:w="675" w:type="dxa"/>
            <w:tcBorders>
              <w:top w:val="single" w:sz="12" w:space="0" w:color="D9D9D9"/>
              <w:left w:val="single" w:sz="18" w:space="0" w:color="FFFFFF"/>
              <w:bottom w:val="single" w:sz="12" w:space="0" w:color="D9D9D9"/>
              <w:right w:val="single" w:sz="18" w:space="0" w:color="FFFFFF"/>
            </w:tcBorders>
            <w:shd w:val="clear" w:color="auto" w:fill="FFFF00"/>
          </w:tcPr>
          <w:p w14:paraId="38DDDA7A" w14:textId="77777777" w:rsidR="00FA6E00" w:rsidRPr="00833193" w:rsidRDefault="00D113ED" w:rsidP="000412D2">
            <w:pPr>
              <w:jc w:val="center"/>
              <w:rPr>
                <w:sz w:val="20"/>
                <w:lang w:val="en-US"/>
              </w:rPr>
            </w:pPr>
            <w:r w:rsidRPr="00833193">
              <w:rPr>
                <w:sz w:val="20"/>
                <w:lang w:val="en-US"/>
              </w:rPr>
              <w:t>21</w:t>
            </w:r>
          </w:p>
        </w:tc>
        <w:tc>
          <w:tcPr>
            <w:tcW w:w="694" w:type="dxa"/>
            <w:tcBorders>
              <w:top w:val="single" w:sz="12" w:space="0" w:color="D9D9D9"/>
              <w:left w:val="single" w:sz="18" w:space="0" w:color="FFFFFF"/>
              <w:bottom w:val="single" w:sz="12" w:space="0" w:color="D9D9D9"/>
              <w:right w:val="single" w:sz="18" w:space="0" w:color="FFFFFF"/>
            </w:tcBorders>
            <w:shd w:val="clear" w:color="auto" w:fill="B2A1C7" w:themeFill="accent4" w:themeFillTint="99"/>
          </w:tcPr>
          <w:p w14:paraId="3213574F" w14:textId="77777777" w:rsidR="00FA6E00" w:rsidRPr="00833193" w:rsidRDefault="00D113ED" w:rsidP="000412D2">
            <w:pPr>
              <w:jc w:val="center"/>
              <w:rPr>
                <w:sz w:val="20"/>
                <w:lang w:val="en-US"/>
              </w:rPr>
            </w:pPr>
            <w:r w:rsidRPr="00833193">
              <w:rPr>
                <w:sz w:val="20"/>
                <w:lang w:val="en-US"/>
              </w:rPr>
              <w:t>15</w:t>
            </w:r>
          </w:p>
        </w:tc>
        <w:tc>
          <w:tcPr>
            <w:tcW w:w="680" w:type="dxa"/>
            <w:tcBorders>
              <w:top w:val="single" w:sz="12" w:space="0" w:color="D9D9D9"/>
              <w:left w:val="single" w:sz="18" w:space="0" w:color="FFFFFF"/>
              <w:bottom w:val="single" w:sz="12" w:space="0" w:color="D9D9D9"/>
              <w:right w:val="single" w:sz="18" w:space="0" w:color="FFFFFF"/>
            </w:tcBorders>
            <w:shd w:val="clear" w:color="auto" w:fill="FF66FF"/>
          </w:tcPr>
          <w:p w14:paraId="2B093523" w14:textId="77777777" w:rsidR="00FA6E00" w:rsidRPr="00833193" w:rsidRDefault="00D113ED" w:rsidP="000412D2">
            <w:pPr>
              <w:jc w:val="center"/>
              <w:rPr>
                <w:sz w:val="20"/>
                <w:lang w:val="en-US"/>
              </w:rPr>
            </w:pPr>
            <w:r w:rsidRPr="00833193">
              <w:rPr>
                <w:sz w:val="20"/>
                <w:lang w:val="en-US"/>
              </w:rPr>
              <w:t>76</w:t>
            </w:r>
          </w:p>
        </w:tc>
        <w:tc>
          <w:tcPr>
            <w:tcW w:w="685" w:type="dxa"/>
            <w:tcBorders>
              <w:top w:val="single" w:sz="12" w:space="0" w:color="D9D9D9"/>
              <w:left w:val="single" w:sz="18" w:space="0" w:color="FFFFFF"/>
              <w:bottom w:val="single" w:sz="12" w:space="0" w:color="D9D9D9"/>
              <w:right w:val="single" w:sz="18" w:space="0" w:color="FFFFFF"/>
            </w:tcBorders>
            <w:shd w:val="clear" w:color="auto" w:fill="00B0F0"/>
          </w:tcPr>
          <w:p w14:paraId="1B48457A" w14:textId="77777777" w:rsidR="00FA6E00" w:rsidRPr="00833193" w:rsidRDefault="00D113ED" w:rsidP="000412D2">
            <w:pPr>
              <w:jc w:val="center"/>
              <w:rPr>
                <w:sz w:val="20"/>
                <w:lang w:val="en-US"/>
              </w:rPr>
            </w:pPr>
            <w:r w:rsidRPr="00833193">
              <w:rPr>
                <w:sz w:val="20"/>
                <w:lang w:val="en-US"/>
              </w:rPr>
              <w:t>154</w:t>
            </w:r>
          </w:p>
        </w:tc>
        <w:tc>
          <w:tcPr>
            <w:tcW w:w="687" w:type="dxa"/>
            <w:tcBorders>
              <w:top w:val="single" w:sz="12" w:space="0" w:color="D9D9D9"/>
              <w:left w:val="single" w:sz="18" w:space="0" w:color="FFFFFF"/>
              <w:bottom w:val="single" w:sz="12" w:space="0" w:color="D9D9D9"/>
              <w:right w:val="single" w:sz="18" w:space="0" w:color="FFFFFF"/>
            </w:tcBorders>
            <w:shd w:val="clear" w:color="auto" w:fill="FFC58B"/>
          </w:tcPr>
          <w:p w14:paraId="3E9E10EB" w14:textId="77777777" w:rsidR="00FA6E00" w:rsidRPr="00833193" w:rsidRDefault="00D113ED" w:rsidP="000412D2">
            <w:pPr>
              <w:jc w:val="center"/>
              <w:rPr>
                <w:sz w:val="20"/>
                <w:lang w:val="en-US"/>
              </w:rPr>
            </w:pPr>
            <w:r w:rsidRPr="00833193">
              <w:rPr>
                <w:sz w:val="20"/>
                <w:lang w:val="en-US"/>
              </w:rPr>
              <w:t>13</w:t>
            </w:r>
          </w:p>
        </w:tc>
        <w:tc>
          <w:tcPr>
            <w:tcW w:w="675" w:type="dxa"/>
            <w:tcBorders>
              <w:top w:val="single" w:sz="12" w:space="0" w:color="D9D9D9"/>
              <w:left w:val="single" w:sz="18" w:space="0" w:color="FFFFFF"/>
              <w:bottom w:val="single" w:sz="12" w:space="0" w:color="D9D9D9"/>
              <w:right w:val="single" w:sz="18" w:space="0" w:color="FFFFFF"/>
            </w:tcBorders>
            <w:shd w:val="clear" w:color="auto" w:fill="808080" w:themeFill="background1" w:themeFillShade="80"/>
          </w:tcPr>
          <w:p w14:paraId="50FBD8AB" w14:textId="77777777" w:rsidR="00FA6E00" w:rsidRPr="00833193" w:rsidRDefault="00D113ED" w:rsidP="000412D2">
            <w:pPr>
              <w:jc w:val="center"/>
              <w:rPr>
                <w:sz w:val="20"/>
                <w:lang w:val="en-US"/>
              </w:rPr>
            </w:pPr>
            <w:r w:rsidRPr="00833193">
              <w:rPr>
                <w:sz w:val="20"/>
                <w:lang w:val="en-US"/>
              </w:rPr>
              <w:t>83</w:t>
            </w:r>
          </w:p>
        </w:tc>
        <w:tc>
          <w:tcPr>
            <w:tcW w:w="693" w:type="dxa"/>
            <w:tcBorders>
              <w:top w:val="single" w:sz="12" w:space="0" w:color="D9D9D9"/>
              <w:left w:val="single" w:sz="18" w:space="0" w:color="FFFFFF"/>
              <w:bottom w:val="single" w:sz="12" w:space="0" w:color="D9D9D9"/>
              <w:right w:val="single" w:sz="18" w:space="0" w:color="FFFFFF"/>
            </w:tcBorders>
            <w:shd w:val="clear" w:color="auto" w:fill="C7E6A4"/>
          </w:tcPr>
          <w:p w14:paraId="68B3F508" w14:textId="77777777" w:rsidR="00FA6E00" w:rsidRPr="00833193" w:rsidRDefault="00D113ED" w:rsidP="000412D2">
            <w:pPr>
              <w:jc w:val="center"/>
              <w:rPr>
                <w:sz w:val="20"/>
                <w:lang w:val="en-US"/>
              </w:rPr>
            </w:pPr>
            <w:r w:rsidRPr="00833193">
              <w:rPr>
                <w:sz w:val="20"/>
                <w:lang w:val="en-US"/>
              </w:rPr>
              <w:t>8</w:t>
            </w:r>
          </w:p>
        </w:tc>
        <w:tc>
          <w:tcPr>
            <w:tcW w:w="679" w:type="dxa"/>
            <w:tcBorders>
              <w:top w:val="single" w:sz="12" w:space="0" w:color="D9D9D9"/>
              <w:left w:val="single" w:sz="18" w:space="0" w:color="FFFFFF"/>
              <w:bottom w:val="single" w:sz="12" w:space="0" w:color="D9D9D9"/>
              <w:right w:val="single" w:sz="18" w:space="0" w:color="FFFFFF"/>
            </w:tcBorders>
          </w:tcPr>
          <w:p w14:paraId="5ACC16BC" w14:textId="77777777" w:rsidR="00FA6E00" w:rsidRPr="00833193" w:rsidRDefault="00D113ED" w:rsidP="000412D2">
            <w:pPr>
              <w:jc w:val="center"/>
              <w:rPr>
                <w:sz w:val="20"/>
                <w:lang w:val="en-US"/>
              </w:rPr>
            </w:pPr>
            <w:r w:rsidRPr="00833193">
              <w:rPr>
                <w:sz w:val="20"/>
                <w:lang w:val="en-US"/>
              </w:rPr>
              <w:t>-</w:t>
            </w:r>
          </w:p>
        </w:tc>
        <w:tc>
          <w:tcPr>
            <w:tcW w:w="684" w:type="dxa"/>
            <w:tcBorders>
              <w:top w:val="single" w:sz="12" w:space="0" w:color="D9D9D9"/>
              <w:left w:val="single" w:sz="18" w:space="0" w:color="FFFFFF"/>
              <w:bottom w:val="single" w:sz="12" w:space="0" w:color="D9D9D9"/>
              <w:right w:val="single" w:sz="18" w:space="0" w:color="FFFFFF"/>
            </w:tcBorders>
            <w:shd w:val="clear" w:color="auto" w:fill="948A54" w:themeFill="background2" w:themeFillShade="80"/>
          </w:tcPr>
          <w:p w14:paraId="62911A8A" w14:textId="77777777" w:rsidR="00FA6E00" w:rsidRPr="00833193" w:rsidRDefault="00D113ED" w:rsidP="000412D2">
            <w:pPr>
              <w:jc w:val="center"/>
              <w:rPr>
                <w:sz w:val="20"/>
                <w:lang w:val="en-US"/>
              </w:rPr>
            </w:pPr>
            <w:r w:rsidRPr="00833193">
              <w:rPr>
                <w:sz w:val="20"/>
                <w:lang w:val="en-US"/>
              </w:rPr>
              <w:t>83</w:t>
            </w:r>
          </w:p>
        </w:tc>
        <w:tc>
          <w:tcPr>
            <w:tcW w:w="695" w:type="dxa"/>
            <w:tcBorders>
              <w:top w:val="single" w:sz="12" w:space="0" w:color="D9D9D9"/>
              <w:left w:val="single" w:sz="18" w:space="0" w:color="FFFFFF"/>
              <w:bottom w:val="single" w:sz="12" w:space="0" w:color="D9D9D9"/>
              <w:right w:val="single" w:sz="18" w:space="0" w:color="FFFFFF"/>
            </w:tcBorders>
          </w:tcPr>
          <w:p w14:paraId="73B3FDB7" w14:textId="77777777" w:rsidR="00FA6E00" w:rsidRPr="00833193" w:rsidRDefault="00D113ED" w:rsidP="000412D2">
            <w:pPr>
              <w:jc w:val="center"/>
              <w:rPr>
                <w:sz w:val="20"/>
                <w:lang w:val="en-US"/>
              </w:rPr>
            </w:pPr>
            <w:r w:rsidRPr="00833193">
              <w:rPr>
                <w:sz w:val="20"/>
                <w:lang w:val="en-US"/>
              </w:rPr>
              <w:t>-</w:t>
            </w:r>
          </w:p>
        </w:tc>
        <w:tc>
          <w:tcPr>
            <w:tcW w:w="1130" w:type="dxa"/>
            <w:tcBorders>
              <w:top w:val="single" w:sz="12" w:space="0" w:color="D9D9D9"/>
              <w:left w:val="single" w:sz="18" w:space="0" w:color="FFFFFF"/>
              <w:bottom w:val="single" w:sz="12" w:space="0" w:color="D9D9D9"/>
              <w:right w:val="single" w:sz="18" w:space="0" w:color="FFFFFF"/>
            </w:tcBorders>
          </w:tcPr>
          <w:p w14:paraId="5B1950A9" w14:textId="77777777" w:rsidR="00FA6E00" w:rsidRPr="00833193" w:rsidRDefault="00D113ED" w:rsidP="000412D2">
            <w:pPr>
              <w:jc w:val="center"/>
              <w:rPr>
                <w:sz w:val="20"/>
                <w:lang w:val="en-US"/>
              </w:rPr>
            </w:pPr>
            <w:r w:rsidRPr="00833193">
              <w:rPr>
                <w:sz w:val="20"/>
                <w:lang w:val="en-US"/>
              </w:rPr>
              <w:t>23 904</w:t>
            </w:r>
          </w:p>
        </w:tc>
      </w:tr>
      <w:tr w:rsidR="00FA6E00" w:rsidRPr="00833193" w14:paraId="7B12E17D" w14:textId="77777777" w:rsidTr="00833193">
        <w:tc>
          <w:tcPr>
            <w:tcW w:w="1087" w:type="dxa"/>
            <w:tcBorders>
              <w:top w:val="single" w:sz="12" w:space="0" w:color="D9D9D9"/>
              <w:left w:val="nil"/>
              <w:bottom w:val="single" w:sz="12" w:space="0" w:color="D9D9D9"/>
              <w:right w:val="single" w:sz="18" w:space="0" w:color="FFFFFF"/>
            </w:tcBorders>
          </w:tcPr>
          <w:p w14:paraId="0D1E4F9B" w14:textId="77777777" w:rsidR="00FA6E00" w:rsidRPr="00833193" w:rsidRDefault="00D113ED" w:rsidP="000412D2">
            <w:pPr>
              <w:rPr>
                <w:sz w:val="16"/>
                <w:lang w:val="en-US"/>
              </w:rPr>
            </w:pPr>
            <w:r w:rsidRPr="00833193">
              <w:rPr>
                <w:sz w:val="16"/>
                <w:lang w:val="en-US"/>
              </w:rPr>
              <w:lastRenderedPageBreak/>
              <w:t>PES 12.2019</w:t>
            </w:r>
          </w:p>
        </w:tc>
        <w:tc>
          <w:tcPr>
            <w:tcW w:w="684" w:type="dxa"/>
            <w:tcBorders>
              <w:top w:val="single" w:sz="12" w:space="0" w:color="D9D9D9"/>
              <w:left w:val="single" w:sz="18" w:space="0" w:color="FFFFFF"/>
              <w:bottom w:val="single" w:sz="12" w:space="0" w:color="D9D9D9"/>
              <w:right w:val="single" w:sz="18" w:space="0" w:color="FFFFFF"/>
            </w:tcBorders>
            <w:shd w:val="clear" w:color="auto" w:fill="FF0000"/>
          </w:tcPr>
          <w:p w14:paraId="5EE0A295" w14:textId="77777777" w:rsidR="00FA6E00" w:rsidRPr="00833193" w:rsidRDefault="00D113ED" w:rsidP="000412D2">
            <w:pPr>
              <w:jc w:val="center"/>
              <w:rPr>
                <w:sz w:val="20"/>
                <w:lang w:val="en-US"/>
              </w:rPr>
            </w:pPr>
            <w:r w:rsidRPr="00833193">
              <w:rPr>
                <w:sz w:val="20"/>
                <w:lang w:val="en-US"/>
              </w:rPr>
              <w:t>7</w:t>
            </w:r>
          </w:p>
        </w:tc>
        <w:tc>
          <w:tcPr>
            <w:tcW w:w="675" w:type="dxa"/>
            <w:tcBorders>
              <w:top w:val="single" w:sz="12" w:space="0" w:color="D9D9D9"/>
              <w:left w:val="single" w:sz="18" w:space="0" w:color="FFFFFF"/>
              <w:bottom w:val="single" w:sz="12" w:space="0" w:color="D9D9D9"/>
              <w:right w:val="single" w:sz="18" w:space="0" w:color="FFFFFF"/>
            </w:tcBorders>
            <w:shd w:val="clear" w:color="auto" w:fill="FFFF00"/>
          </w:tcPr>
          <w:p w14:paraId="6ACA0D96" w14:textId="77777777" w:rsidR="00FA6E00" w:rsidRPr="00833193" w:rsidRDefault="00D113ED" w:rsidP="000412D2">
            <w:pPr>
              <w:jc w:val="center"/>
              <w:rPr>
                <w:sz w:val="20"/>
                <w:lang w:val="en-US"/>
              </w:rPr>
            </w:pPr>
            <w:r w:rsidRPr="00833193">
              <w:rPr>
                <w:sz w:val="20"/>
                <w:lang w:val="en-US"/>
              </w:rPr>
              <w:t>21</w:t>
            </w:r>
          </w:p>
        </w:tc>
        <w:tc>
          <w:tcPr>
            <w:tcW w:w="694" w:type="dxa"/>
            <w:tcBorders>
              <w:top w:val="single" w:sz="12" w:space="0" w:color="D9D9D9"/>
              <w:left w:val="single" w:sz="18" w:space="0" w:color="FFFFFF"/>
              <w:bottom w:val="single" w:sz="12" w:space="0" w:color="D9D9D9"/>
              <w:right w:val="single" w:sz="18" w:space="0" w:color="FFFFFF"/>
            </w:tcBorders>
            <w:shd w:val="clear" w:color="auto" w:fill="B2A1C7" w:themeFill="accent4" w:themeFillTint="99"/>
          </w:tcPr>
          <w:p w14:paraId="64781D10" w14:textId="1FC9ED3D" w:rsidR="00FA6E00" w:rsidRPr="00833193" w:rsidRDefault="00833193" w:rsidP="000412D2">
            <w:pPr>
              <w:jc w:val="center"/>
              <w:rPr>
                <w:sz w:val="20"/>
                <w:lang w:val="en-US"/>
              </w:rPr>
            </w:pPr>
            <w:r w:rsidRPr="00833193">
              <w:rPr>
                <w:sz w:val="20"/>
                <w:lang w:val="en-US"/>
              </w:rPr>
              <w:t>15</w:t>
            </w:r>
          </w:p>
        </w:tc>
        <w:tc>
          <w:tcPr>
            <w:tcW w:w="680" w:type="dxa"/>
            <w:tcBorders>
              <w:top w:val="single" w:sz="12" w:space="0" w:color="D9D9D9"/>
              <w:left w:val="single" w:sz="18" w:space="0" w:color="FFFFFF"/>
              <w:bottom w:val="single" w:sz="12" w:space="0" w:color="D9D9D9"/>
              <w:right w:val="single" w:sz="18" w:space="0" w:color="FFFFFF"/>
            </w:tcBorders>
            <w:shd w:val="clear" w:color="auto" w:fill="FF9BFF"/>
          </w:tcPr>
          <w:p w14:paraId="6EFFEC77" w14:textId="77777777" w:rsidR="00FA6E00" w:rsidRPr="00833193" w:rsidRDefault="00D113ED" w:rsidP="000412D2">
            <w:pPr>
              <w:jc w:val="center"/>
              <w:rPr>
                <w:sz w:val="20"/>
                <w:lang w:val="en-US"/>
              </w:rPr>
            </w:pPr>
            <w:r w:rsidRPr="00833193">
              <w:rPr>
                <w:sz w:val="20"/>
                <w:lang w:val="en-US"/>
              </w:rPr>
              <w:t>70</w:t>
            </w:r>
          </w:p>
        </w:tc>
        <w:tc>
          <w:tcPr>
            <w:tcW w:w="685" w:type="dxa"/>
            <w:tcBorders>
              <w:top w:val="single" w:sz="12" w:space="0" w:color="D9D9D9"/>
              <w:left w:val="single" w:sz="18" w:space="0" w:color="FFFFFF"/>
              <w:bottom w:val="single" w:sz="12" w:space="0" w:color="D9D9D9"/>
              <w:right w:val="single" w:sz="18" w:space="0" w:color="FFFFFF"/>
            </w:tcBorders>
            <w:shd w:val="clear" w:color="auto" w:fill="00B0F0"/>
          </w:tcPr>
          <w:p w14:paraId="6B1F8285" w14:textId="77777777" w:rsidR="00FA6E00" w:rsidRPr="00833193" w:rsidRDefault="00D113ED" w:rsidP="000412D2">
            <w:pPr>
              <w:jc w:val="center"/>
              <w:rPr>
                <w:sz w:val="20"/>
                <w:lang w:val="en-US"/>
              </w:rPr>
            </w:pPr>
            <w:r w:rsidRPr="00833193">
              <w:rPr>
                <w:sz w:val="20"/>
                <w:lang w:val="en-US"/>
              </w:rPr>
              <w:t>155</w:t>
            </w:r>
          </w:p>
        </w:tc>
        <w:tc>
          <w:tcPr>
            <w:tcW w:w="687" w:type="dxa"/>
            <w:tcBorders>
              <w:top w:val="single" w:sz="12" w:space="0" w:color="D9D9D9"/>
              <w:left w:val="single" w:sz="18" w:space="0" w:color="FFFFFF"/>
              <w:bottom w:val="single" w:sz="12" w:space="0" w:color="D9D9D9"/>
              <w:right w:val="single" w:sz="18" w:space="0" w:color="FFFFFF"/>
            </w:tcBorders>
            <w:shd w:val="clear" w:color="auto" w:fill="FF9933"/>
          </w:tcPr>
          <w:p w14:paraId="32DF1ABC" w14:textId="77777777" w:rsidR="00FA6E00" w:rsidRPr="00833193" w:rsidRDefault="00D113ED" w:rsidP="000412D2">
            <w:pPr>
              <w:jc w:val="center"/>
              <w:rPr>
                <w:sz w:val="20"/>
                <w:lang w:val="en-US"/>
              </w:rPr>
            </w:pPr>
            <w:r w:rsidRPr="00833193">
              <w:rPr>
                <w:sz w:val="20"/>
                <w:lang w:val="en-US"/>
              </w:rPr>
              <w:t>15</w:t>
            </w:r>
          </w:p>
        </w:tc>
        <w:tc>
          <w:tcPr>
            <w:tcW w:w="675" w:type="dxa"/>
            <w:tcBorders>
              <w:top w:val="single" w:sz="12" w:space="0" w:color="D9D9D9"/>
              <w:left w:val="single" w:sz="18" w:space="0" w:color="FFFFFF"/>
              <w:bottom w:val="single" w:sz="12" w:space="0" w:color="D9D9D9"/>
              <w:right w:val="single" w:sz="18" w:space="0" w:color="FFFFFF"/>
            </w:tcBorders>
            <w:shd w:val="clear" w:color="auto" w:fill="808080" w:themeFill="background1" w:themeFillShade="80"/>
          </w:tcPr>
          <w:p w14:paraId="34115FDC" w14:textId="77777777" w:rsidR="00FA6E00" w:rsidRPr="00833193" w:rsidRDefault="00D113ED" w:rsidP="000412D2">
            <w:pPr>
              <w:jc w:val="center"/>
              <w:rPr>
                <w:sz w:val="20"/>
                <w:lang w:val="en-US"/>
              </w:rPr>
            </w:pPr>
            <w:r w:rsidRPr="00833193">
              <w:rPr>
                <w:sz w:val="20"/>
                <w:lang w:val="en-US"/>
              </w:rPr>
              <w:t>83</w:t>
            </w:r>
          </w:p>
        </w:tc>
        <w:tc>
          <w:tcPr>
            <w:tcW w:w="693" w:type="dxa"/>
            <w:tcBorders>
              <w:top w:val="single" w:sz="12" w:space="0" w:color="D9D9D9"/>
              <w:left w:val="single" w:sz="18" w:space="0" w:color="FFFFFF"/>
              <w:bottom w:val="single" w:sz="12" w:space="0" w:color="D9D9D9"/>
              <w:right w:val="single" w:sz="18" w:space="0" w:color="FFFFFF"/>
            </w:tcBorders>
            <w:shd w:val="clear" w:color="auto" w:fill="92D050"/>
          </w:tcPr>
          <w:p w14:paraId="1997524A" w14:textId="77777777" w:rsidR="00FA6E00" w:rsidRPr="00833193" w:rsidRDefault="00D113ED" w:rsidP="000412D2">
            <w:pPr>
              <w:jc w:val="center"/>
              <w:rPr>
                <w:sz w:val="20"/>
                <w:lang w:val="en-US"/>
              </w:rPr>
            </w:pPr>
            <w:r w:rsidRPr="00833193">
              <w:rPr>
                <w:sz w:val="20"/>
                <w:lang w:val="en-US"/>
              </w:rPr>
              <w:t>10</w:t>
            </w:r>
          </w:p>
        </w:tc>
        <w:tc>
          <w:tcPr>
            <w:tcW w:w="679" w:type="dxa"/>
            <w:tcBorders>
              <w:top w:val="single" w:sz="12" w:space="0" w:color="D9D9D9"/>
              <w:left w:val="single" w:sz="18" w:space="0" w:color="FFFFFF"/>
              <w:bottom w:val="single" w:sz="12" w:space="0" w:color="D9D9D9"/>
              <w:right w:val="single" w:sz="18" w:space="0" w:color="FFFFFF"/>
            </w:tcBorders>
          </w:tcPr>
          <w:p w14:paraId="5D3CB2C7" w14:textId="77777777" w:rsidR="00FA6E00" w:rsidRPr="00833193" w:rsidRDefault="00D113ED" w:rsidP="000412D2">
            <w:pPr>
              <w:jc w:val="center"/>
              <w:rPr>
                <w:sz w:val="20"/>
                <w:lang w:val="en-US"/>
              </w:rPr>
            </w:pPr>
            <w:r w:rsidRPr="00833193">
              <w:rPr>
                <w:sz w:val="20"/>
                <w:lang w:val="en-US"/>
              </w:rPr>
              <w:t>538</w:t>
            </w:r>
          </w:p>
        </w:tc>
        <w:tc>
          <w:tcPr>
            <w:tcW w:w="684" w:type="dxa"/>
            <w:tcBorders>
              <w:top w:val="single" w:sz="12" w:space="0" w:color="D9D9D9"/>
              <w:left w:val="single" w:sz="18" w:space="0" w:color="FFFFFF"/>
              <w:bottom w:val="single" w:sz="12" w:space="0" w:color="D9D9D9"/>
              <w:right w:val="single" w:sz="18" w:space="0" w:color="FFFFFF"/>
            </w:tcBorders>
            <w:shd w:val="clear" w:color="auto" w:fill="C4BC96" w:themeFill="background2" w:themeFillShade="BF"/>
          </w:tcPr>
          <w:p w14:paraId="7CA36A96" w14:textId="77777777" w:rsidR="00FA6E00" w:rsidRPr="00833193" w:rsidRDefault="00D113ED" w:rsidP="000412D2">
            <w:pPr>
              <w:jc w:val="center"/>
              <w:rPr>
                <w:sz w:val="20"/>
                <w:lang w:val="en-US"/>
              </w:rPr>
            </w:pPr>
            <w:r w:rsidRPr="00833193">
              <w:rPr>
                <w:sz w:val="20"/>
                <w:lang w:val="en-US"/>
              </w:rPr>
              <w:t>65</w:t>
            </w:r>
          </w:p>
        </w:tc>
        <w:tc>
          <w:tcPr>
            <w:tcW w:w="695" w:type="dxa"/>
            <w:tcBorders>
              <w:top w:val="single" w:sz="12" w:space="0" w:color="D9D9D9"/>
              <w:left w:val="single" w:sz="18" w:space="0" w:color="FFFFFF"/>
              <w:bottom w:val="single" w:sz="12" w:space="0" w:color="D9D9D9"/>
              <w:right w:val="single" w:sz="18" w:space="0" w:color="FFFFFF"/>
            </w:tcBorders>
          </w:tcPr>
          <w:p w14:paraId="243CE4B8" w14:textId="77777777" w:rsidR="00FA6E00" w:rsidRPr="00833193" w:rsidRDefault="00D113ED" w:rsidP="000412D2">
            <w:pPr>
              <w:jc w:val="center"/>
              <w:rPr>
                <w:sz w:val="20"/>
                <w:lang w:val="en-US"/>
              </w:rPr>
            </w:pPr>
            <w:r w:rsidRPr="00833193">
              <w:rPr>
                <w:sz w:val="20"/>
                <w:lang w:val="en-US"/>
              </w:rPr>
              <w:t>66</w:t>
            </w:r>
          </w:p>
        </w:tc>
        <w:tc>
          <w:tcPr>
            <w:tcW w:w="1130" w:type="dxa"/>
            <w:tcBorders>
              <w:top w:val="single" w:sz="12" w:space="0" w:color="D9D9D9"/>
              <w:left w:val="single" w:sz="18" w:space="0" w:color="FFFFFF"/>
              <w:bottom w:val="single" w:sz="12" w:space="0" w:color="D9D9D9"/>
              <w:right w:val="single" w:sz="18" w:space="0" w:color="FFFFFF"/>
            </w:tcBorders>
          </w:tcPr>
          <w:p w14:paraId="4F1F33CB" w14:textId="77777777" w:rsidR="00FA6E00" w:rsidRPr="00833193" w:rsidRDefault="00D113ED" w:rsidP="000412D2">
            <w:pPr>
              <w:jc w:val="center"/>
              <w:rPr>
                <w:sz w:val="20"/>
                <w:lang w:val="en-US"/>
              </w:rPr>
            </w:pPr>
            <w:r w:rsidRPr="00833193">
              <w:rPr>
                <w:sz w:val="20"/>
                <w:lang w:val="en-US"/>
              </w:rPr>
              <w:t>25 074</w:t>
            </w:r>
          </w:p>
        </w:tc>
      </w:tr>
      <w:tr w:rsidR="00FA6E00" w:rsidRPr="00833193" w14:paraId="381585F1" w14:textId="77777777" w:rsidTr="00833193">
        <w:tc>
          <w:tcPr>
            <w:tcW w:w="1087" w:type="dxa"/>
            <w:tcBorders>
              <w:top w:val="single" w:sz="12" w:space="0" w:color="D9D9D9"/>
              <w:left w:val="nil"/>
              <w:bottom w:val="single" w:sz="12" w:space="0" w:color="D9D9D9"/>
              <w:right w:val="single" w:sz="18" w:space="0" w:color="FFFFFF"/>
            </w:tcBorders>
          </w:tcPr>
          <w:p w14:paraId="1E616416" w14:textId="77777777" w:rsidR="00FA6E00" w:rsidRPr="00833193" w:rsidRDefault="00D113ED" w:rsidP="000412D2">
            <w:pPr>
              <w:rPr>
                <w:sz w:val="16"/>
                <w:lang w:val="en-US"/>
              </w:rPr>
            </w:pPr>
            <w:r w:rsidRPr="00833193">
              <w:rPr>
                <w:sz w:val="16"/>
                <w:lang w:val="en-US"/>
              </w:rPr>
              <w:t>PES 06.2020</w:t>
            </w:r>
          </w:p>
        </w:tc>
        <w:tc>
          <w:tcPr>
            <w:tcW w:w="684" w:type="dxa"/>
            <w:tcBorders>
              <w:top w:val="single" w:sz="12" w:space="0" w:color="D9D9D9"/>
              <w:left w:val="single" w:sz="18" w:space="0" w:color="FFFFFF"/>
              <w:bottom w:val="single" w:sz="12" w:space="0" w:color="D9D9D9"/>
              <w:right w:val="single" w:sz="18" w:space="0" w:color="FFFFFF"/>
            </w:tcBorders>
            <w:shd w:val="clear" w:color="auto" w:fill="FF0000"/>
          </w:tcPr>
          <w:p w14:paraId="19495438" w14:textId="79C2131A" w:rsidR="00FA6E00" w:rsidRPr="00833193" w:rsidRDefault="00833193" w:rsidP="000412D2">
            <w:pPr>
              <w:jc w:val="center"/>
              <w:rPr>
                <w:sz w:val="20"/>
                <w:lang w:val="en-US"/>
              </w:rPr>
            </w:pPr>
            <w:r w:rsidRPr="00833193">
              <w:rPr>
                <w:sz w:val="20"/>
                <w:lang w:val="en-US"/>
              </w:rPr>
              <w:t>7</w:t>
            </w:r>
          </w:p>
        </w:tc>
        <w:tc>
          <w:tcPr>
            <w:tcW w:w="675" w:type="dxa"/>
            <w:tcBorders>
              <w:top w:val="single" w:sz="12" w:space="0" w:color="D9D9D9"/>
              <w:left w:val="single" w:sz="18" w:space="0" w:color="FFFFFF"/>
              <w:bottom w:val="single" w:sz="12" w:space="0" w:color="D9D9D9"/>
              <w:right w:val="single" w:sz="18" w:space="0" w:color="FFFFFF"/>
            </w:tcBorders>
            <w:shd w:val="clear" w:color="auto" w:fill="FFFF00"/>
          </w:tcPr>
          <w:p w14:paraId="2D30B2F9" w14:textId="006F90E7" w:rsidR="00FA6E00" w:rsidRPr="00833193" w:rsidRDefault="00833193" w:rsidP="000412D2">
            <w:pPr>
              <w:jc w:val="center"/>
              <w:rPr>
                <w:sz w:val="20"/>
                <w:lang w:val="en-US"/>
              </w:rPr>
            </w:pPr>
            <w:r w:rsidRPr="00833193">
              <w:rPr>
                <w:sz w:val="20"/>
                <w:lang w:val="en-US"/>
              </w:rPr>
              <w:t>21</w:t>
            </w:r>
          </w:p>
        </w:tc>
        <w:tc>
          <w:tcPr>
            <w:tcW w:w="694" w:type="dxa"/>
            <w:tcBorders>
              <w:top w:val="single" w:sz="12" w:space="0" w:color="D9D9D9"/>
              <w:left w:val="single" w:sz="18" w:space="0" w:color="FFFFFF"/>
              <w:bottom w:val="single" w:sz="12" w:space="0" w:color="D9D9D9"/>
              <w:right w:val="single" w:sz="18" w:space="0" w:color="FFFFFF"/>
            </w:tcBorders>
            <w:shd w:val="clear" w:color="auto" w:fill="B2A1C7" w:themeFill="accent4" w:themeFillTint="99"/>
          </w:tcPr>
          <w:p w14:paraId="404ED100" w14:textId="238B7046" w:rsidR="00FA6E00" w:rsidRPr="00833193" w:rsidRDefault="00833193" w:rsidP="000412D2">
            <w:pPr>
              <w:jc w:val="center"/>
              <w:rPr>
                <w:sz w:val="20"/>
                <w:lang w:val="en-US"/>
              </w:rPr>
            </w:pPr>
            <w:r w:rsidRPr="00833193">
              <w:rPr>
                <w:sz w:val="20"/>
                <w:lang w:val="en-US"/>
              </w:rPr>
              <w:t>15</w:t>
            </w:r>
          </w:p>
        </w:tc>
        <w:tc>
          <w:tcPr>
            <w:tcW w:w="680" w:type="dxa"/>
            <w:tcBorders>
              <w:top w:val="single" w:sz="12" w:space="0" w:color="D9D9D9"/>
              <w:left w:val="single" w:sz="18" w:space="0" w:color="FFFFFF"/>
              <w:bottom w:val="single" w:sz="12" w:space="0" w:color="D9D9D9"/>
              <w:right w:val="single" w:sz="18" w:space="0" w:color="FFFFFF"/>
            </w:tcBorders>
            <w:shd w:val="clear" w:color="auto" w:fill="FFCCFF"/>
          </w:tcPr>
          <w:p w14:paraId="2AB4BEF9" w14:textId="49EB30BC" w:rsidR="00FA6E00" w:rsidRPr="00833193" w:rsidRDefault="00833193" w:rsidP="000412D2">
            <w:pPr>
              <w:jc w:val="center"/>
              <w:rPr>
                <w:sz w:val="20"/>
                <w:lang w:val="en-US"/>
              </w:rPr>
            </w:pPr>
            <w:r w:rsidRPr="00833193">
              <w:rPr>
                <w:sz w:val="20"/>
                <w:lang w:val="en-US"/>
              </w:rPr>
              <w:t>67</w:t>
            </w:r>
          </w:p>
        </w:tc>
        <w:tc>
          <w:tcPr>
            <w:tcW w:w="685" w:type="dxa"/>
            <w:tcBorders>
              <w:top w:val="single" w:sz="12" w:space="0" w:color="D9D9D9"/>
              <w:left w:val="single" w:sz="18" w:space="0" w:color="FFFFFF"/>
              <w:bottom w:val="single" w:sz="12" w:space="0" w:color="D9D9D9"/>
              <w:right w:val="single" w:sz="18" w:space="0" w:color="FFFFFF"/>
            </w:tcBorders>
            <w:shd w:val="clear" w:color="auto" w:fill="0091C4"/>
          </w:tcPr>
          <w:p w14:paraId="730F255B" w14:textId="5AB75059" w:rsidR="00FA6E00" w:rsidRPr="00833193" w:rsidRDefault="00833193" w:rsidP="000412D2">
            <w:pPr>
              <w:jc w:val="center"/>
              <w:rPr>
                <w:sz w:val="20"/>
                <w:lang w:val="en-US"/>
              </w:rPr>
            </w:pPr>
            <w:r w:rsidRPr="00833193">
              <w:rPr>
                <w:sz w:val="20"/>
                <w:lang w:val="en-US"/>
              </w:rPr>
              <w:t>163</w:t>
            </w:r>
          </w:p>
        </w:tc>
        <w:tc>
          <w:tcPr>
            <w:tcW w:w="687" w:type="dxa"/>
            <w:tcBorders>
              <w:top w:val="single" w:sz="12" w:space="0" w:color="D9D9D9"/>
              <w:left w:val="single" w:sz="18" w:space="0" w:color="FFFFFF"/>
              <w:bottom w:val="single" w:sz="12" w:space="0" w:color="D9D9D9"/>
              <w:right w:val="single" w:sz="18" w:space="0" w:color="FFFFFF"/>
            </w:tcBorders>
            <w:shd w:val="clear" w:color="auto" w:fill="F79646" w:themeFill="accent6"/>
          </w:tcPr>
          <w:p w14:paraId="2718F82A" w14:textId="1686C252" w:rsidR="00FA6E00" w:rsidRPr="00833193" w:rsidRDefault="00833193" w:rsidP="000412D2">
            <w:pPr>
              <w:jc w:val="center"/>
              <w:rPr>
                <w:sz w:val="20"/>
                <w:lang w:val="en-US"/>
              </w:rPr>
            </w:pPr>
            <w:r w:rsidRPr="00833193">
              <w:rPr>
                <w:sz w:val="20"/>
                <w:lang w:val="en-US"/>
              </w:rPr>
              <w:t>15</w:t>
            </w:r>
          </w:p>
        </w:tc>
        <w:tc>
          <w:tcPr>
            <w:tcW w:w="675" w:type="dxa"/>
            <w:tcBorders>
              <w:top w:val="single" w:sz="12" w:space="0" w:color="D9D9D9"/>
              <w:left w:val="single" w:sz="18" w:space="0" w:color="FFFFFF"/>
              <w:bottom w:val="single" w:sz="12" w:space="0" w:color="D9D9D9"/>
              <w:right w:val="single" w:sz="18" w:space="0" w:color="FFFFFF"/>
            </w:tcBorders>
            <w:shd w:val="clear" w:color="auto" w:fill="808080" w:themeFill="background1" w:themeFillShade="80"/>
          </w:tcPr>
          <w:p w14:paraId="03F53083" w14:textId="1456B6A7" w:rsidR="00FA6E00" w:rsidRPr="00833193" w:rsidRDefault="00833193" w:rsidP="000412D2">
            <w:pPr>
              <w:jc w:val="center"/>
              <w:rPr>
                <w:sz w:val="20"/>
                <w:lang w:val="en-US"/>
              </w:rPr>
            </w:pPr>
            <w:r w:rsidRPr="00833193">
              <w:rPr>
                <w:sz w:val="20"/>
                <w:lang w:val="en-US"/>
              </w:rPr>
              <w:t>83</w:t>
            </w:r>
          </w:p>
        </w:tc>
        <w:tc>
          <w:tcPr>
            <w:tcW w:w="693" w:type="dxa"/>
            <w:tcBorders>
              <w:top w:val="single" w:sz="12" w:space="0" w:color="D9D9D9"/>
              <w:left w:val="single" w:sz="18" w:space="0" w:color="FFFFFF"/>
              <w:bottom w:val="single" w:sz="12" w:space="0" w:color="D9D9D9"/>
              <w:right w:val="single" w:sz="18" w:space="0" w:color="FFFFFF"/>
            </w:tcBorders>
            <w:shd w:val="clear" w:color="auto" w:fill="92D050"/>
          </w:tcPr>
          <w:p w14:paraId="7052CF7A" w14:textId="5A25FA79" w:rsidR="00FA6E00" w:rsidRPr="00833193" w:rsidRDefault="00833193" w:rsidP="000412D2">
            <w:pPr>
              <w:jc w:val="center"/>
              <w:rPr>
                <w:sz w:val="20"/>
                <w:lang w:val="en-US"/>
              </w:rPr>
            </w:pPr>
            <w:r w:rsidRPr="00833193">
              <w:rPr>
                <w:sz w:val="20"/>
                <w:lang w:val="en-US"/>
              </w:rPr>
              <w:t>10</w:t>
            </w:r>
          </w:p>
        </w:tc>
        <w:tc>
          <w:tcPr>
            <w:tcW w:w="679" w:type="dxa"/>
            <w:tcBorders>
              <w:top w:val="single" w:sz="12" w:space="0" w:color="D9D9D9"/>
              <w:left w:val="single" w:sz="18" w:space="0" w:color="FFFFFF"/>
              <w:bottom w:val="single" w:sz="12" w:space="0" w:color="D9D9D9"/>
              <w:right w:val="single" w:sz="18" w:space="0" w:color="FFFFFF"/>
            </w:tcBorders>
          </w:tcPr>
          <w:p w14:paraId="33EE7CDF" w14:textId="5281F611" w:rsidR="00FA6E00" w:rsidRPr="00833193" w:rsidRDefault="00833193" w:rsidP="000412D2">
            <w:pPr>
              <w:jc w:val="center"/>
              <w:rPr>
                <w:sz w:val="20"/>
                <w:lang w:val="en-US"/>
              </w:rPr>
            </w:pPr>
            <w:r w:rsidRPr="00833193">
              <w:rPr>
                <w:sz w:val="20"/>
                <w:lang w:val="en-US"/>
              </w:rPr>
              <w:t>538</w:t>
            </w:r>
          </w:p>
        </w:tc>
        <w:tc>
          <w:tcPr>
            <w:tcW w:w="684" w:type="dxa"/>
            <w:tcBorders>
              <w:top w:val="single" w:sz="12" w:space="0" w:color="D9D9D9"/>
              <w:left w:val="single" w:sz="18" w:space="0" w:color="FFFFFF"/>
              <w:bottom w:val="single" w:sz="12" w:space="0" w:color="D9D9D9"/>
              <w:right w:val="single" w:sz="18" w:space="0" w:color="FFFFFF"/>
            </w:tcBorders>
            <w:shd w:val="clear" w:color="auto" w:fill="948A54" w:themeFill="background2" w:themeFillShade="80"/>
          </w:tcPr>
          <w:p w14:paraId="5F395319" w14:textId="7F7FA774" w:rsidR="00FA6E00" w:rsidRPr="00833193" w:rsidRDefault="00833193" w:rsidP="000412D2">
            <w:pPr>
              <w:jc w:val="center"/>
              <w:rPr>
                <w:sz w:val="20"/>
                <w:lang w:val="en-US"/>
              </w:rPr>
            </w:pPr>
            <w:r w:rsidRPr="00833193">
              <w:rPr>
                <w:sz w:val="20"/>
                <w:lang w:val="en-US"/>
              </w:rPr>
              <w:t>72</w:t>
            </w:r>
          </w:p>
        </w:tc>
        <w:tc>
          <w:tcPr>
            <w:tcW w:w="695" w:type="dxa"/>
            <w:tcBorders>
              <w:top w:val="single" w:sz="12" w:space="0" w:color="D9D9D9"/>
              <w:left w:val="single" w:sz="18" w:space="0" w:color="FFFFFF"/>
              <w:bottom w:val="single" w:sz="12" w:space="0" w:color="D9D9D9"/>
              <w:right w:val="single" w:sz="18" w:space="0" w:color="FFFFFF"/>
            </w:tcBorders>
          </w:tcPr>
          <w:p w14:paraId="3535C8FD" w14:textId="6C1A84C8" w:rsidR="00FA6E00" w:rsidRPr="00833193" w:rsidRDefault="00833193" w:rsidP="000412D2">
            <w:pPr>
              <w:jc w:val="center"/>
              <w:rPr>
                <w:sz w:val="20"/>
                <w:lang w:val="en-US"/>
              </w:rPr>
            </w:pPr>
            <w:r w:rsidRPr="00833193">
              <w:rPr>
                <w:sz w:val="20"/>
                <w:lang w:val="en-US"/>
              </w:rPr>
              <w:t>66</w:t>
            </w:r>
          </w:p>
        </w:tc>
        <w:tc>
          <w:tcPr>
            <w:tcW w:w="1130" w:type="dxa"/>
            <w:tcBorders>
              <w:top w:val="single" w:sz="12" w:space="0" w:color="D9D9D9"/>
              <w:left w:val="single" w:sz="18" w:space="0" w:color="FFFFFF"/>
              <w:bottom w:val="single" w:sz="12" w:space="0" w:color="D9D9D9"/>
              <w:right w:val="single" w:sz="18" w:space="0" w:color="FFFFFF"/>
            </w:tcBorders>
          </w:tcPr>
          <w:p w14:paraId="6B6C62C1" w14:textId="77777777" w:rsidR="00FA6E00" w:rsidRPr="00833193" w:rsidRDefault="00FA6E00" w:rsidP="000412D2">
            <w:pPr>
              <w:jc w:val="center"/>
              <w:rPr>
                <w:sz w:val="20"/>
                <w:lang w:val="en-US"/>
              </w:rPr>
            </w:pPr>
          </w:p>
        </w:tc>
      </w:tr>
      <w:tr w:rsidR="00FA6E00" w:rsidRPr="00833193" w14:paraId="659CE146" w14:textId="77777777">
        <w:tc>
          <w:tcPr>
            <w:tcW w:w="1087" w:type="dxa"/>
            <w:tcBorders>
              <w:top w:val="single" w:sz="12" w:space="0" w:color="D9D9D9"/>
              <w:left w:val="nil"/>
              <w:bottom w:val="single" w:sz="12" w:space="0" w:color="D9D9D9"/>
              <w:right w:val="single" w:sz="18" w:space="0" w:color="FFFFFF"/>
            </w:tcBorders>
            <w:shd w:val="clear" w:color="auto" w:fill="FFFFFF" w:themeFill="background1"/>
          </w:tcPr>
          <w:p w14:paraId="2CC043E5" w14:textId="77777777" w:rsidR="00FA6E00" w:rsidRPr="00833193" w:rsidRDefault="00D113ED" w:rsidP="000412D2">
            <w:pPr>
              <w:rPr>
                <w:sz w:val="20"/>
                <w:lang w:val="en-US"/>
              </w:rPr>
            </w:pPr>
            <w:proofErr w:type="spellStart"/>
            <w:r w:rsidRPr="00833193">
              <w:rPr>
                <w:sz w:val="16"/>
                <w:lang w:val="en-US"/>
              </w:rPr>
              <w:t>Kondycja</w:t>
            </w:r>
            <w:proofErr w:type="spellEnd"/>
          </w:p>
        </w:tc>
        <w:tc>
          <w:tcPr>
            <w:tcW w:w="684"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66F97DC2" w14:textId="12D77694" w:rsidR="00FA6E00" w:rsidRPr="00833193" w:rsidRDefault="00833193" w:rsidP="000412D2">
            <w:pPr>
              <w:jc w:val="center"/>
              <w:rPr>
                <w:color w:val="00B050"/>
                <w:sz w:val="20"/>
              </w:rPr>
            </w:pPr>
            <w:r w:rsidRPr="00833193">
              <w:rPr>
                <w:b/>
                <w:color w:val="EAB200"/>
                <w:sz w:val="20"/>
                <w:lang w:val="en-US"/>
              </w:rPr>
              <w:t>=</w:t>
            </w:r>
          </w:p>
        </w:tc>
        <w:tc>
          <w:tcPr>
            <w:tcW w:w="675"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0C5A65F4" w14:textId="7C562B97" w:rsidR="00FA6E00" w:rsidRPr="00833193" w:rsidRDefault="00833193" w:rsidP="000412D2">
            <w:pPr>
              <w:jc w:val="center"/>
              <w:rPr>
                <w:sz w:val="20"/>
                <w:lang w:val="en-US"/>
              </w:rPr>
            </w:pPr>
            <w:r w:rsidRPr="00833193">
              <w:rPr>
                <w:b/>
                <w:color w:val="EAB200"/>
                <w:sz w:val="20"/>
                <w:lang w:val="en-US"/>
              </w:rPr>
              <w:t>=</w:t>
            </w:r>
          </w:p>
        </w:tc>
        <w:tc>
          <w:tcPr>
            <w:tcW w:w="694"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0305F964" w14:textId="5A78D103" w:rsidR="00FA6E00" w:rsidRPr="00833193" w:rsidRDefault="00833193" w:rsidP="000412D2">
            <w:pPr>
              <w:jc w:val="center"/>
              <w:rPr>
                <w:sz w:val="20"/>
                <w:lang w:val="en-US"/>
              </w:rPr>
            </w:pPr>
            <w:r w:rsidRPr="00833193">
              <w:rPr>
                <w:b/>
                <w:color w:val="EAB200"/>
                <w:sz w:val="20"/>
                <w:lang w:val="en-US"/>
              </w:rPr>
              <w:t>=</w:t>
            </w:r>
          </w:p>
        </w:tc>
        <w:tc>
          <w:tcPr>
            <w:tcW w:w="680"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173D2A34" w14:textId="77777777" w:rsidR="00FA6E00" w:rsidRPr="00833193" w:rsidRDefault="00D113ED" w:rsidP="000412D2">
            <w:pPr>
              <w:jc w:val="center"/>
              <w:rPr>
                <w:sz w:val="20"/>
                <w:lang w:val="en-US"/>
              </w:rPr>
            </w:pPr>
            <w:r w:rsidRPr="00833193">
              <w:rPr>
                <w:rFonts w:ascii="Wingdings" w:eastAsia="Wingdings" w:hAnsi="Wingdings" w:cs="Wingdings"/>
                <w:color w:val="FF0000"/>
                <w:sz w:val="20"/>
                <w:lang w:val="en-US"/>
              </w:rPr>
              <w:t></w:t>
            </w:r>
          </w:p>
        </w:tc>
        <w:tc>
          <w:tcPr>
            <w:tcW w:w="685"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2088BB33" w14:textId="77777777" w:rsidR="00FA6E00" w:rsidRPr="00833193" w:rsidRDefault="00D113ED" w:rsidP="000412D2">
            <w:pPr>
              <w:jc w:val="center"/>
              <w:rPr>
                <w:sz w:val="20"/>
                <w:lang w:val="en-US"/>
              </w:rPr>
            </w:pPr>
            <w:r w:rsidRPr="00833193">
              <w:rPr>
                <w:rFonts w:ascii="Wingdings" w:eastAsia="Wingdings" w:hAnsi="Wingdings" w:cs="Wingdings"/>
                <w:color w:val="00B050"/>
                <w:sz w:val="20"/>
              </w:rPr>
              <w:t></w:t>
            </w:r>
          </w:p>
        </w:tc>
        <w:tc>
          <w:tcPr>
            <w:tcW w:w="687"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388267BF" w14:textId="69B1C53A" w:rsidR="00FA6E00" w:rsidRPr="00833193" w:rsidRDefault="00833193" w:rsidP="000412D2">
            <w:pPr>
              <w:jc w:val="center"/>
              <w:rPr>
                <w:sz w:val="20"/>
                <w:lang w:val="en-US"/>
              </w:rPr>
            </w:pPr>
            <w:r w:rsidRPr="00833193">
              <w:rPr>
                <w:b/>
                <w:color w:val="EAB200"/>
                <w:sz w:val="20"/>
                <w:lang w:val="en-US"/>
              </w:rPr>
              <w:t>=</w:t>
            </w:r>
          </w:p>
        </w:tc>
        <w:tc>
          <w:tcPr>
            <w:tcW w:w="675"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7DD2EA84" w14:textId="77777777" w:rsidR="00FA6E00" w:rsidRPr="00833193" w:rsidRDefault="00D113ED" w:rsidP="000412D2">
            <w:pPr>
              <w:jc w:val="center"/>
              <w:rPr>
                <w:b/>
                <w:sz w:val="20"/>
                <w:lang w:val="en-US"/>
              </w:rPr>
            </w:pPr>
            <w:r w:rsidRPr="00833193">
              <w:rPr>
                <w:b/>
                <w:color w:val="EAB200"/>
                <w:sz w:val="20"/>
                <w:lang w:val="en-US"/>
              </w:rPr>
              <w:t>=</w:t>
            </w:r>
          </w:p>
        </w:tc>
        <w:tc>
          <w:tcPr>
            <w:tcW w:w="693"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1F7BCBE2" w14:textId="5B1BE476" w:rsidR="00FA6E00" w:rsidRPr="00833193" w:rsidRDefault="00833193" w:rsidP="000412D2">
            <w:pPr>
              <w:jc w:val="center"/>
              <w:rPr>
                <w:sz w:val="20"/>
                <w:lang w:val="en-US"/>
              </w:rPr>
            </w:pPr>
            <w:r w:rsidRPr="00833193">
              <w:rPr>
                <w:b/>
                <w:color w:val="EAB200"/>
                <w:sz w:val="20"/>
                <w:lang w:val="en-US"/>
              </w:rPr>
              <w:t>=</w:t>
            </w:r>
          </w:p>
        </w:tc>
        <w:tc>
          <w:tcPr>
            <w:tcW w:w="679"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6B494F60" w14:textId="3B5B69E6" w:rsidR="00FA6E00" w:rsidRPr="00833193" w:rsidRDefault="00833193" w:rsidP="000412D2">
            <w:pPr>
              <w:jc w:val="center"/>
              <w:rPr>
                <w:sz w:val="20"/>
                <w:lang w:val="en-US"/>
              </w:rPr>
            </w:pPr>
            <w:r w:rsidRPr="00833193">
              <w:rPr>
                <w:b/>
                <w:color w:val="EAB200"/>
                <w:sz w:val="20"/>
                <w:lang w:val="en-US"/>
              </w:rPr>
              <w:t>=</w:t>
            </w:r>
          </w:p>
        </w:tc>
        <w:tc>
          <w:tcPr>
            <w:tcW w:w="684"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76771181" w14:textId="6771F194" w:rsidR="00FA6E00" w:rsidRPr="00833193" w:rsidRDefault="00833193" w:rsidP="000412D2">
            <w:pPr>
              <w:jc w:val="center"/>
              <w:rPr>
                <w:sz w:val="20"/>
                <w:lang w:val="en-US"/>
              </w:rPr>
            </w:pPr>
            <w:r w:rsidRPr="00833193">
              <w:rPr>
                <w:rFonts w:ascii="Wingdings" w:eastAsia="Wingdings" w:hAnsi="Wingdings" w:cs="Wingdings"/>
                <w:color w:val="00B050"/>
                <w:sz w:val="20"/>
              </w:rPr>
              <w:t></w:t>
            </w:r>
          </w:p>
        </w:tc>
        <w:tc>
          <w:tcPr>
            <w:tcW w:w="695"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50E776FA" w14:textId="6E46C1C0" w:rsidR="00FA6E00" w:rsidRPr="00833193" w:rsidRDefault="00833193" w:rsidP="000412D2">
            <w:pPr>
              <w:jc w:val="center"/>
              <w:rPr>
                <w:sz w:val="20"/>
                <w:lang w:val="en-US"/>
              </w:rPr>
            </w:pPr>
            <w:r w:rsidRPr="00833193">
              <w:rPr>
                <w:b/>
                <w:color w:val="EAB200"/>
                <w:sz w:val="20"/>
                <w:lang w:val="en-US"/>
              </w:rPr>
              <w:t>=</w:t>
            </w:r>
          </w:p>
        </w:tc>
        <w:tc>
          <w:tcPr>
            <w:tcW w:w="1130" w:type="dxa"/>
            <w:tcBorders>
              <w:top w:val="single" w:sz="12" w:space="0" w:color="D9D9D9"/>
              <w:left w:val="single" w:sz="18" w:space="0" w:color="FFFFFF"/>
              <w:bottom w:val="single" w:sz="12" w:space="0" w:color="D9D9D9"/>
              <w:right w:val="single" w:sz="18" w:space="0" w:color="FFFFFF"/>
            </w:tcBorders>
            <w:shd w:val="clear" w:color="auto" w:fill="FFFFFF" w:themeFill="background1"/>
          </w:tcPr>
          <w:p w14:paraId="5ACC2B10" w14:textId="77777777" w:rsidR="00FA6E00" w:rsidRPr="00833193" w:rsidRDefault="00D113ED" w:rsidP="000412D2">
            <w:pPr>
              <w:jc w:val="center"/>
              <w:rPr>
                <w:sz w:val="20"/>
                <w:lang w:val="en-US"/>
              </w:rPr>
            </w:pPr>
            <w:r w:rsidRPr="00833193">
              <w:rPr>
                <w:rFonts w:ascii="Wingdings" w:eastAsia="Wingdings" w:hAnsi="Wingdings" w:cs="Wingdings"/>
                <w:color w:val="00B050"/>
                <w:sz w:val="20"/>
              </w:rPr>
              <w:t></w:t>
            </w:r>
          </w:p>
        </w:tc>
      </w:tr>
    </w:tbl>
    <w:p w14:paraId="4E7B19D0" w14:textId="77777777" w:rsidR="00FA6E00" w:rsidRPr="00833193" w:rsidRDefault="00FA6E00" w:rsidP="000412D2">
      <w:pPr>
        <w:rPr>
          <w:sz w:val="8"/>
          <w:szCs w:val="2"/>
        </w:rPr>
      </w:pPr>
    </w:p>
    <w:p w14:paraId="639A232B" w14:textId="77777777" w:rsidR="00FA6E00" w:rsidRPr="00833193" w:rsidRDefault="00FA6E00" w:rsidP="000412D2">
      <w:pPr>
        <w:rPr>
          <w:sz w:val="8"/>
          <w:szCs w:val="2"/>
        </w:rPr>
      </w:pPr>
    </w:p>
    <w:p w14:paraId="2B4403F6" w14:textId="77777777" w:rsidR="00FA6E00" w:rsidRPr="00833193" w:rsidRDefault="00D113ED" w:rsidP="000412D2">
      <w:pPr>
        <w:rPr>
          <w:bdr w:val="single" w:sz="18" w:space="0" w:color="FFFFFF"/>
        </w:rPr>
      </w:pPr>
      <w:r w:rsidRPr="00833193">
        <w:rPr>
          <w:bdr w:val="single" w:sz="18" w:space="0" w:color="FFFFFF"/>
        </w:rPr>
        <w:t>Źródło: Opracowanie własne MCPS.</w:t>
      </w:r>
    </w:p>
    <w:p w14:paraId="307F5441" w14:textId="77777777" w:rsidR="002F7EFB" w:rsidRDefault="002F7EFB" w:rsidP="000412D2">
      <w:pPr>
        <w:rPr>
          <w:bdr w:val="single" w:sz="18" w:space="0" w:color="FFFFFF"/>
        </w:rPr>
      </w:pPr>
    </w:p>
    <w:p w14:paraId="5D9C722F" w14:textId="77777777" w:rsidR="00FA6E00" w:rsidRPr="000D3AB9" w:rsidRDefault="00D113ED" w:rsidP="008E003F">
      <w:pPr>
        <w:ind w:firstLine="709"/>
        <w:rPr>
          <w:bdr w:val="single" w:sz="18" w:space="0" w:color="FFFFFF"/>
        </w:rPr>
      </w:pPr>
      <w:r w:rsidRPr="00833193">
        <w:rPr>
          <w:bdr w:val="single" w:sz="18" w:space="0" w:color="FFFFFF"/>
        </w:rPr>
        <w:t>Dane GUS</w:t>
      </w:r>
      <w:r w:rsidRPr="000D3AB9">
        <w:rPr>
          <w:bdr w:val="single" w:sz="18" w:space="0" w:color="FFFFFF"/>
          <w:vertAlign w:val="superscript"/>
        </w:rPr>
        <w:footnoteReference w:id="7"/>
      </w:r>
      <w:r w:rsidRPr="00833193">
        <w:rPr>
          <w:bdr w:val="single" w:sz="18" w:space="0" w:color="FFFFFF"/>
        </w:rPr>
        <w:t xml:space="preserve"> z 2018 roku obrazują nasycenie podmiotami: CIS, KIS, ZAZ, WTZ w przeliczeniu na 10 tys. mieszkańców we wszystkich województwach Polski. W przypadku województwa mazowieckiego dane obrazują także nasycenie tymi podmiotami w podziale na region Mazowiecki regionalny i Mazowiecki stołeczny.</w:t>
      </w:r>
    </w:p>
    <w:p w14:paraId="55D562D8" w14:textId="7DF1248D" w:rsidR="00FA6E00" w:rsidRDefault="00D113ED" w:rsidP="008E003F">
      <w:pPr>
        <w:ind w:firstLine="709"/>
        <w:rPr>
          <w:bdr w:val="single" w:sz="18" w:space="0" w:color="FFFFFF"/>
        </w:rPr>
      </w:pPr>
      <w:r w:rsidRPr="00833193">
        <w:rPr>
          <w:bdr w:val="single" w:sz="18" w:space="0" w:color="FFFFFF"/>
        </w:rPr>
        <w:t xml:space="preserve">Wskaźnik liczby CIS, KIS, ZAZ, WTZ w przeliczeniu na 10 tys. mieszkańców na tle innych województw pokazuje, że jest on niewystarczający. Oczywiście przy planowaniu konkretnych działań należy zweryfikować indywidualną sytuację na danym terenie województwa. </w:t>
      </w:r>
    </w:p>
    <w:p w14:paraId="1885DD5D" w14:textId="0CBCFCC3" w:rsidR="00FA6E00" w:rsidRPr="00833193" w:rsidRDefault="00D113ED" w:rsidP="000412D2">
      <w:r w:rsidRPr="00833193">
        <w:rPr>
          <w:bdr w:val="single" w:sz="18" w:space="0" w:color="FFFFFF"/>
        </w:rPr>
        <w:t>Wnioski:</w:t>
      </w:r>
    </w:p>
    <w:p w14:paraId="628A080F" w14:textId="77777777" w:rsidR="00FA6E00" w:rsidRPr="00833193" w:rsidRDefault="00D113ED" w:rsidP="009D2313">
      <w:pPr>
        <w:numPr>
          <w:ilvl w:val="0"/>
          <w:numId w:val="2"/>
        </w:numPr>
        <w:ind w:left="714" w:hanging="357"/>
      </w:pPr>
      <w:r w:rsidRPr="00833193">
        <w:rPr>
          <w:bdr w:val="single" w:sz="18" w:space="0" w:color="FFFFFF"/>
        </w:rPr>
        <w:t>Wzrost liczby CIS, dzięki wsparciu dotacyjnym MCPS - 1 nowy podmiot w 2018, 2 nowe podmioty w 2019 r.</w:t>
      </w:r>
    </w:p>
    <w:p w14:paraId="64640808" w14:textId="77777777" w:rsidR="00FA6E00" w:rsidRPr="00833193" w:rsidRDefault="00D113ED" w:rsidP="009D2313">
      <w:pPr>
        <w:numPr>
          <w:ilvl w:val="0"/>
          <w:numId w:val="2"/>
        </w:numPr>
        <w:ind w:left="714" w:hanging="357"/>
      </w:pPr>
      <w:r w:rsidRPr="00833193">
        <w:rPr>
          <w:bdr w:val="single" w:sz="18" w:space="0" w:color="FFFFFF"/>
        </w:rPr>
        <w:t>Wzrost liczy spółdzielni socjalnych, głównie dzięki dotacjom ze środków z UE udzielanych przez OWES.</w:t>
      </w:r>
    </w:p>
    <w:p w14:paraId="6C94F9EA" w14:textId="77777777" w:rsidR="00FA6E00" w:rsidRPr="00833193" w:rsidRDefault="00D113ED" w:rsidP="009D2313">
      <w:pPr>
        <w:numPr>
          <w:ilvl w:val="0"/>
          <w:numId w:val="2"/>
        </w:numPr>
        <w:ind w:left="714" w:hanging="357"/>
      </w:pPr>
      <w:r w:rsidRPr="00833193">
        <w:rPr>
          <w:bdr w:val="single" w:sz="18" w:space="0" w:color="FFFFFF"/>
        </w:rPr>
        <w:t xml:space="preserve">Wzrost liczby ZAZ (wsparcie MCPS dzięki PFRON) - 2 nowe podmioty w 2019 r. </w:t>
      </w:r>
    </w:p>
    <w:p w14:paraId="2A446C23" w14:textId="77777777" w:rsidR="00FA6E00" w:rsidRPr="00833193" w:rsidRDefault="00D113ED" w:rsidP="009D2313">
      <w:pPr>
        <w:numPr>
          <w:ilvl w:val="0"/>
          <w:numId w:val="2"/>
        </w:numPr>
        <w:ind w:left="714" w:hanging="357"/>
      </w:pPr>
      <w:r w:rsidRPr="00833193">
        <w:rPr>
          <w:bdr w:val="single" w:sz="18" w:space="0" w:color="FFFFFF"/>
        </w:rPr>
        <w:t>Dalej niewielka liczba CIS, KIS, WTZ, ZAZ w przeliczeniu na 10 tys. mieszkańców. Niezbędna analiza potrzeb powoływania kolejnych podmiotów.</w:t>
      </w:r>
    </w:p>
    <w:p w14:paraId="1DF5445F" w14:textId="77777777" w:rsidR="00FA6E00" w:rsidRPr="00833193" w:rsidRDefault="00D113ED" w:rsidP="009D2313">
      <w:pPr>
        <w:numPr>
          <w:ilvl w:val="0"/>
          <w:numId w:val="2"/>
        </w:numPr>
        <w:ind w:left="714" w:hanging="357"/>
      </w:pPr>
      <w:r w:rsidRPr="00833193">
        <w:rPr>
          <w:bdr w:val="single" w:sz="18" w:space="0" w:color="FFFFFF"/>
        </w:rPr>
        <w:t>Stagnacja w liczbie WTZ, nie wszystkie powiaty mają WTZ, często po 1 placówce na cały powiat. Brak diagnozy w zakresie zapotrzebowania na uczestnictwo w WTZ.</w:t>
      </w:r>
    </w:p>
    <w:p w14:paraId="654CB931" w14:textId="77777777" w:rsidR="00FA6E00" w:rsidRPr="00833193" w:rsidRDefault="00D113ED" w:rsidP="009D2313">
      <w:pPr>
        <w:numPr>
          <w:ilvl w:val="0"/>
          <w:numId w:val="2"/>
        </w:numPr>
        <w:ind w:left="714" w:hanging="357"/>
      </w:pPr>
      <w:r w:rsidRPr="00833193">
        <w:rPr>
          <w:bdr w:val="single" w:sz="18" w:space="0" w:color="FFFFFF"/>
        </w:rPr>
        <w:t xml:space="preserve">W sektorze duży udział NGO, ale brak realnych badań i analiz w zakresie ich ekonomizacji oraz liczby podmiotów, która mogłaby działań w ramach ekonomii społecznej. </w:t>
      </w:r>
    </w:p>
    <w:p w14:paraId="4B696DFB" w14:textId="77777777" w:rsidR="00FA6E00" w:rsidRPr="00833193" w:rsidRDefault="00D113ED" w:rsidP="009D2313">
      <w:pPr>
        <w:numPr>
          <w:ilvl w:val="0"/>
          <w:numId w:val="2"/>
        </w:numPr>
        <w:ind w:left="714" w:hanging="357"/>
      </w:pPr>
      <w:r w:rsidRPr="00833193">
        <w:rPr>
          <w:bdr w:val="single" w:sz="18" w:space="0" w:color="FFFFFF"/>
        </w:rPr>
        <w:t xml:space="preserve">Stopniowo ubywa spółdzielni inwalidów, spółdzielni pracy i zakładów pracy chronionej. Konieczne badanie tego sektora w tym zakresie. </w:t>
      </w:r>
    </w:p>
    <w:p w14:paraId="26AD2694" w14:textId="2A4949A9" w:rsidR="00FA6E00" w:rsidRPr="00833193" w:rsidRDefault="00D113ED" w:rsidP="00C67C25">
      <w:pPr>
        <w:numPr>
          <w:ilvl w:val="0"/>
          <w:numId w:val="2"/>
        </w:numPr>
        <w:ind w:left="714" w:hanging="357"/>
      </w:pPr>
      <w:r w:rsidRPr="00833193">
        <w:rPr>
          <w:bdr w:val="single" w:sz="18" w:space="0" w:color="FFFFFF"/>
        </w:rPr>
        <w:t>Sektor ekonomii społecznej rozwija się między innymi dzięki wsparciu instytucjonalnemu – ośrodkom wsparcia ekonomii społecznej</w:t>
      </w:r>
      <w:r w:rsidR="00C67C25">
        <w:rPr>
          <w:bdr w:val="single" w:sz="18" w:space="0" w:color="FFFFFF"/>
        </w:rPr>
        <w:t xml:space="preserve"> (największa rola)</w:t>
      </w:r>
      <w:r w:rsidRPr="00833193">
        <w:rPr>
          <w:bdr w:val="single" w:sz="18" w:space="0" w:color="FFFFFF"/>
        </w:rPr>
        <w:t>, urzędom pracy</w:t>
      </w:r>
      <w:r w:rsidR="00C67C25">
        <w:rPr>
          <w:bdr w:val="single" w:sz="18" w:space="0" w:color="FFFFFF"/>
        </w:rPr>
        <w:t xml:space="preserve"> (mała skala) </w:t>
      </w:r>
      <w:r w:rsidRPr="00833193">
        <w:rPr>
          <w:bdr w:val="single" w:sz="18" w:space="0" w:color="FFFFFF"/>
        </w:rPr>
        <w:t>i jednostkom organizacyjnym samorządu terytorialnego</w:t>
      </w:r>
      <w:r w:rsidR="00C67C25">
        <w:rPr>
          <w:bdr w:val="single" w:sz="18" w:space="0" w:color="FFFFFF"/>
        </w:rPr>
        <w:t xml:space="preserve"> (mała skala)</w:t>
      </w:r>
      <w:r w:rsidRPr="00833193">
        <w:rPr>
          <w:bdr w:val="single" w:sz="18" w:space="0" w:color="FFFFFF"/>
        </w:rPr>
        <w:t xml:space="preserve">. Wsparcie świadczone jest także z poziomu </w:t>
      </w:r>
      <w:r w:rsidR="00C67C25" w:rsidRPr="00833193">
        <w:rPr>
          <w:bdr w:val="single" w:sz="18" w:space="0" w:color="FFFFFF"/>
        </w:rPr>
        <w:t>samorządu województwa mazowieckiego</w:t>
      </w:r>
      <w:r w:rsidRPr="00833193">
        <w:rPr>
          <w:bdr w:val="single" w:sz="18" w:space="0" w:color="FFFFFF"/>
        </w:rPr>
        <w:t>. Konieczność utrzymania wsparcia na rz</w:t>
      </w:r>
      <w:r w:rsidR="00C67C25">
        <w:rPr>
          <w:bdr w:val="single" w:sz="18" w:space="0" w:color="FFFFFF"/>
        </w:rPr>
        <w:t xml:space="preserve">ecz sektora ekonomii społeczne, w postaci dalszego świadczenia usług przez OWES (środki unijne oraz dotacje ze środków samorządu województwa mazowieckiego) i zwiększenie zaangażowania pozostałych podmiotów. </w:t>
      </w:r>
    </w:p>
    <w:p w14:paraId="202D718D" w14:textId="7F20A69C" w:rsidR="00514641" w:rsidRPr="00833193" w:rsidRDefault="00582821" w:rsidP="00514641">
      <w:pPr>
        <w:pStyle w:val="Nagwek3"/>
      </w:pPr>
      <w:bookmarkStart w:id="12" w:name="_Toc53062666"/>
      <w:r>
        <w:lastRenderedPageBreak/>
        <w:t>III.1.3</w:t>
      </w:r>
      <w:r w:rsidR="00514641">
        <w:t xml:space="preserve">. </w:t>
      </w:r>
      <w:r>
        <w:t xml:space="preserve">Branże gospodarki PES wraz z </w:t>
      </w:r>
      <w:proofErr w:type="spellStart"/>
      <w:r>
        <w:t>możłiwymi</w:t>
      </w:r>
      <w:proofErr w:type="spellEnd"/>
      <w:r>
        <w:t xml:space="preserve"> kierunkami </w:t>
      </w:r>
      <w:commentRangeStart w:id="13"/>
      <w:r>
        <w:t>rozwoju</w:t>
      </w:r>
      <w:commentRangeEnd w:id="13"/>
      <w:r>
        <w:rPr>
          <w:rStyle w:val="Odwoaniedokomentarza"/>
          <w:rFonts w:eastAsiaTheme="minorHAnsi" w:cstheme="minorBidi"/>
          <w:b w:val="0"/>
          <w:bCs w:val="0"/>
          <w:color w:val="auto"/>
        </w:rPr>
        <w:commentReference w:id="13"/>
      </w:r>
      <w:bookmarkEnd w:id="12"/>
    </w:p>
    <w:p w14:paraId="653F08E9" w14:textId="77777777" w:rsidR="00582821" w:rsidRPr="00833193" w:rsidRDefault="00582821" w:rsidP="00582821">
      <w:pPr>
        <w:ind w:firstLine="709"/>
      </w:pPr>
      <w:r w:rsidRPr="00514641">
        <w:rPr>
          <w:bdr w:val="single" w:sz="18" w:space="0" w:color="FFFFFF"/>
        </w:rPr>
        <w:t xml:space="preserve">CIS, sp. I </w:t>
      </w:r>
      <w:proofErr w:type="spellStart"/>
      <w:r w:rsidRPr="00514641">
        <w:rPr>
          <w:bdr w:val="single" w:sz="18" w:space="0" w:color="FFFFFF"/>
        </w:rPr>
        <w:t>i</w:t>
      </w:r>
      <w:proofErr w:type="spellEnd"/>
      <w:r w:rsidRPr="00514641">
        <w:rPr>
          <w:bdr w:val="single" w:sz="18" w:space="0" w:color="FFFFFF"/>
        </w:rPr>
        <w:t xml:space="preserve"> N, sp. </w:t>
      </w:r>
      <w:proofErr w:type="spellStart"/>
      <w:r w:rsidRPr="00514641">
        <w:rPr>
          <w:bdr w:val="single" w:sz="18" w:space="0" w:color="FFFFFF"/>
        </w:rPr>
        <w:t>socj</w:t>
      </w:r>
      <w:proofErr w:type="spellEnd"/>
      <w:r w:rsidRPr="00514641">
        <w:rPr>
          <w:bdr w:val="single" w:sz="18" w:space="0" w:color="FFFFFF"/>
        </w:rPr>
        <w:t>. spółki non-profit i ZAZ</w:t>
      </w:r>
      <w:r w:rsidRPr="00833193">
        <w:rPr>
          <w:bdr w:val="single" w:sz="18" w:space="0" w:color="FFFFFF"/>
        </w:rPr>
        <w:t xml:space="preserve"> działają w różnych branżach gospodarki.</w:t>
      </w:r>
      <w:r>
        <w:rPr>
          <w:bdr w:val="single" w:sz="18" w:space="0" w:color="FFFFFF"/>
        </w:rPr>
        <w:t xml:space="preserve"> Najczęściej są to usługi gastronomiczne, utrzymania czystość, remontowo-budowlane, usług opiekuńczych i rehabilitacyjnych, ale także w sferze kultury, rozrywki i sportu oraz usług ogrodniczych.</w:t>
      </w:r>
    </w:p>
    <w:p w14:paraId="0A69F45C" w14:textId="43A50F0D" w:rsidR="00514641" w:rsidRPr="00582821" w:rsidRDefault="00514641" w:rsidP="00514641">
      <w:pPr>
        <w:ind w:firstLine="709"/>
        <w:rPr>
          <w:bdr w:val="single" w:sz="18" w:space="0" w:color="FFFFFF"/>
        </w:rPr>
      </w:pPr>
      <w:r w:rsidRPr="00582821">
        <w:rPr>
          <w:bdr w:val="single" w:sz="18" w:space="0" w:color="FFFFFF"/>
        </w:rPr>
        <w:t>W KPRES pojawia się również kierunek rozwoju ES. Należą do nic</w:t>
      </w:r>
      <w:r w:rsidR="00582821">
        <w:rPr>
          <w:bdr w:val="single" w:sz="18" w:space="0" w:color="FFFFFF"/>
        </w:rPr>
        <w:t>h</w:t>
      </w:r>
      <w:r w:rsidRPr="00582821">
        <w:rPr>
          <w:bdr w:val="single" w:sz="18" w:space="0" w:color="FFFFFF"/>
        </w:rPr>
        <w:t>:</w:t>
      </w:r>
    </w:p>
    <w:p w14:paraId="1DD02180" w14:textId="77777777" w:rsidR="00514641" w:rsidRPr="00582821" w:rsidRDefault="00514641" w:rsidP="00582821">
      <w:pPr>
        <w:pStyle w:val="Akapitzlist"/>
        <w:numPr>
          <w:ilvl w:val="0"/>
          <w:numId w:val="57"/>
        </w:numPr>
        <w:rPr>
          <w:bdr w:val="single" w:sz="18" w:space="0" w:color="FFFFFF"/>
        </w:rPr>
      </w:pPr>
      <w:r w:rsidRPr="00582821">
        <w:rPr>
          <w:bdr w:val="single" w:sz="18" w:space="0" w:color="FFFFFF"/>
        </w:rPr>
        <w:t>realizacji usług społecznych użyteczności publicznej;</w:t>
      </w:r>
    </w:p>
    <w:p w14:paraId="54A1E831" w14:textId="77777777" w:rsidR="00514641" w:rsidRPr="00582821" w:rsidRDefault="00514641" w:rsidP="00582821">
      <w:pPr>
        <w:pStyle w:val="Akapitzlist"/>
        <w:numPr>
          <w:ilvl w:val="0"/>
          <w:numId w:val="57"/>
        </w:numPr>
        <w:rPr>
          <w:bdr w:val="single" w:sz="18" w:space="0" w:color="FFFFFF"/>
        </w:rPr>
      </w:pPr>
      <w:r w:rsidRPr="00582821">
        <w:rPr>
          <w:bdr w:val="single" w:sz="18" w:space="0" w:color="FFFFFF"/>
        </w:rPr>
        <w:t>zadania publiczne w zakresie rozwoju lokalnego;</w:t>
      </w:r>
    </w:p>
    <w:p w14:paraId="62557E95" w14:textId="77777777" w:rsidR="00514641" w:rsidRPr="00582821" w:rsidRDefault="00514641" w:rsidP="00582821">
      <w:pPr>
        <w:pStyle w:val="Akapitzlist"/>
        <w:numPr>
          <w:ilvl w:val="0"/>
          <w:numId w:val="57"/>
        </w:numPr>
        <w:rPr>
          <w:bdr w:val="single" w:sz="18" w:space="0" w:color="FFFFFF"/>
        </w:rPr>
      </w:pPr>
      <w:r w:rsidRPr="00582821">
        <w:rPr>
          <w:bdr w:val="single" w:sz="18" w:space="0" w:color="FFFFFF"/>
        </w:rPr>
        <w:t>gospodarka obiegu zamkniętego;</w:t>
      </w:r>
    </w:p>
    <w:p w14:paraId="04E611B8" w14:textId="77777777" w:rsidR="00514641" w:rsidRPr="00582821" w:rsidRDefault="00514641" w:rsidP="00582821">
      <w:pPr>
        <w:pStyle w:val="Akapitzlist"/>
        <w:numPr>
          <w:ilvl w:val="0"/>
          <w:numId w:val="57"/>
        </w:numPr>
        <w:rPr>
          <w:bdr w:val="single" w:sz="18" w:space="0" w:color="FFFFFF"/>
        </w:rPr>
      </w:pPr>
      <w:r w:rsidRPr="00582821">
        <w:rPr>
          <w:bdr w:val="single" w:sz="18" w:space="0" w:color="FFFFFF"/>
        </w:rPr>
        <w:t>sytuacje kryzysowe.</w:t>
      </w:r>
    </w:p>
    <w:p w14:paraId="09426F6D" w14:textId="77777777" w:rsidR="00514641" w:rsidRPr="00582821" w:rsidRDefault="00514641" w:rsidP="00582821">
      <w:pPr>
        <w:ind w:firstLine="709"/>
        <w:rPr>
          <w:bdr w:val="single" w:sz="18" w:space="0" w:color="FFFFFF"/>
        </w:rPr>
      </w:pPr>
    </w:p>
    <w:p w14:paraId="54B9692F" w14:textId="77777777" w:rsidR="00514641" w:rsidRPr="00833193" w:rsidRDefault="00514641" w:rsidP="00514641">
      <w:r w:rsidRPr="00833193">
        <w:rPr>
          <w:color w:val="000000"/>
        </w:rPr>
        <w:t xml:space="preserve">Ad. 1 </w:t>
      </w:r>
      <w:r>
        <w:rPr>
          <w:color w:val="000000"/>
        </w:rPr>
        <w:t xml:space="preserve">- </w:t>
      </w:r>
      <w:r w:rsidRPr="00833193">
        <w:rPr>
          <w:color w:val="000000"/>
        </w:rPr>
        <w:t>Usługi społeczne użyteczności publicznej</w:t>
      </w:r>
    </w:p>
    <w:p w14:paraId="68051FF1" w14:textId="77777777" w:rsidR="00514641" w:rsidRPr="00833193" w:rsidRDefault="00514641" w:rsidP="00514641">
      <w:pPr>
        <w:ind w:firstLine="709"/>
      </w:pPr>
      <w:r w:rsidRPr="00833193">
        <w:rPr>
          <w:color w:val="000000"/>
        </w:rPr>
        <w:t xml:space="preserve">W tym katalogu znajdują się następujące usługi zlecane przez JST w zakresie: </w:t>
      </w:r>
    </w:p>
    <w:p w14:paraId="27A741A9" w14:textId="77777777" w:rsidR="00514641" w:rsidRPr="00833193" w:rsidRDefault="00514641" w:rsidP="00514641">
      <w:pPr>
        <w:numPr>
          <w:ilvl w:val="0"/>
          <w:numId w:val="23"/>
        </w:numPr>
      </w:pPr>
      <w:r w:rsidRPr="00833193">
        <w:rPr>
          <w:color w:val="000000"/>
        </w:rPr>
        <w:t xml:space="preserve">pomocy społecznej, w rozumieniu przepisów ustawy z dnia 12 marca 2004 r. o pomocy społecznej; </w:t>
      </w:r>
    </w:p>
    <w:p w14:paraId="568EB374" w14:textId="77777777" w:rsidR="00514641" w:rsidRPr="00833193" w:rsidRDefault="00514641" w:rsidP="00514641">
      <w:pPr>
        <w:numPr>
          <w:ilvl w:val="0"/>
          <w:numId w:val="23"/>
        </w:numPr>
      </w:pPr>
      <w:r w:rsidRPr="00833193">
        <w:rPr>
          <w:color w:val="000000"/>
        </w:rPr>
        <w:t xml:space="preserve">zatrudnienia socjalnego, w rozumieniu przepisów ustawy z dnia 13 czerwca 2003 r. o zatrudnieniu socjalnym; </w:t>
      </w:r>
    </w:p>
    <w:p w14:paraId="3B8758C9" w14:textId="77777777" w:rsidR="00514641" w:rsidRPr="00833193" w:rsidRDefault="00514641" w:rsidP="00514641">
      <w:pPr>
        <w:numPr>
          <w:ilvl w:val="0"/>
          <w:numId w:val="23"/>
        </w:numPr>
      </w:pPr>
      <w:r w:rsidRPr="00833193">
        <w:rPr>
          <w:color w:val="000000"/>
        </w:rPr>
        <w:t xml:space="preserve">opieki nad dziećmi, o której mowa w ustawie z dnia 4 lutego 2011 r. o opiece nad dziećmi w wieku do lat 3; </w:t>
      </w:r>
    </w:p>
    <w:p w14:paraId="5265E339" w14:textId="77777777" w:rsidR="00514641" w:rsidRPr="00833193" w:rsidRDefault="00514641" w:rsidP="00514641">
      <w:pPr>
        <w:numPr>
          <w:ilvl w:val="0"/>
          <w:numId w:val="23"/>
        </w:numPr>
      </w:pPr>
      <w:r w:rsidRPr="00833193">
        <w:rPr>
          <w:color w:val="000000"/>
        </w:rPr>
        <w:t xml:space="preserve">wspierania rodziny i systemu pieczy zastępczej, określone ustawą z dnia 9 czerwca 2011 r. o wspieraniu rodziny i systemie pieczy zastępczej; </w:t>
      </w:r>
    </w:p>
    <w:p w14:paraId="29CAD122" w14:textId="77777777" w:rsidR="00514641" w:rsidRPr="00833193" w:rsidRDefault="00514641" w:rsidP="00514641">
      <w:pPr>
        <w:numPr>
          <w:ilvl w:val="0"/>
          <w:numId w:val="23"/>
        </w:numPr>
      </w:pPr>
      <w:r w:rsidRPr="00833193">
        <w:rPr>
          <w:color w:val="000000"/>
        </w:rPr>
        <w:t xml:space="preserve">kształcenia, wychowania i opieki, o których mowa w ustawie z dnia 14 grudnia 2016 r. – Prawo oświatowe oraz ustawie z dnia 7 września 1991 r. o systemie oświaty; </w:t>
      </w:r>
    </w:p>
    <w:p w14:paraId="64C5CD81" w14:textId="77777777" w:rsidR="00514641" w:rsidRPr="00833193" w:rsidRDefault="00514641" w:rsidP="00514641">
      <w:pPr>
        <w:numPr>
          <w:ilvl w:val="0"/>
          <w:numId w:val="23"/>
        </w:numPr>
      </w:pPr>
      <w:r w:rsidRPr="00833193">
        <w:rPr>
          <w:color w:val="000000"/>
        </w:rPr>
        <w:t xml:space="preserve">ochrony zdrowia, w tym ochrony zdrowia psychicznego, w rozumieniu ustawy z dnia 11 września 2015 r. o zdrowiu publicznym, ustawy z dnia 15 kwietnia 2011 r. o działalności leczniczej oraz ustawy z dnia 19 sierpnia 1994 r. o ochronie zdrowia psychicznego; </w:t>
      </w:r>
    </w:p>
    <w:p w14:paraId="1369CAFF" w14:textId="77777777" w:rsidR="00514641" w:rsidRPr="00833193" w:rsidRDefault="00514641" w:rsidP="00514641">
      <w:pPr>
        <w:numPr>
          <w:ilvl w:val="0"/>
          <w:numId w:val="23"/>
        </w:numPr>
      </w:pPr>
      <w:r w:rsidRPr="00833193">
        <w:rPr>
          <w:color w:val="000000"/>
        </w:rPr>
        <w:t>wspierania osób niepełnosprawnych w rozumieniu ustawy z dnia 27 sierpnia 1997 r. o rehabilitacji zawodowej i społecznej oraz zatrudnianiu osób niepełnosprawnych.</w:t>
      </w:r>
    </w:p>
    <w:p w14:paraId="5C9D5926" w14:textId="2D00034F" w:rsidR="00514641" w:rsidRPr="008E003F" w:rsidRDefault="00514641" w:rsidP="00514641">
      <w:pPr>
        <w:ind w:firstLine="709"/>
        <w:rPr>
          <w:rFonts w:cs="Arial"/>
          <w:szCs w:val="32"/>
        </w:rPr>
      </w:pPr>
      <w:r w:rsidRPr="008E003F">
        <w:rPr>
          <w:rFonts w:cs="Arial"/>
          <w:szCs w:val="32"/>
        </w:rPr>
        <w:t xml:space="preserve">W 2017 roku GUS przeprowadził badanie obejmujące między innymi zlecanie usług użyteczności publicznej przez </w:t>
      </w:r>
      <w:r w:rsidR="00582821">
        <w:rPr>
          <w:rFonts w:cs="Arial"/>
          <w:szCs w:val="32"/>
        </w:rPr>
        <w:t>JST</w:t>
      </w:r>
      <w:r w:rsidRPr="008E003F">
        <w:rPr>
          <w:rFonts w:cs="Arial"/>
          <w:szCs w:val="32"/>
        </w:rPr>
        <w:t>. Poniżej szczegółowe dane z badania.</w:t>
      </w:r>
    </w:p>
    <w:p w14:paraId="1B71EFB5" w14:textId="77777777" w:rsidR="00514641" w:rsidRDefault="00514641" w:rsidP="00514641">
      <w:pPr>
        <w:rPr>
          <w:rFonts w:cs="Arial"/>
          <w:sz w:val="16"/>
        </w:rPr>
      </w:pPr>
    </w:p>
    <w:p w14:paraId="7D05B19E" w14:textId="77777777" w:rsidR="00514641" w:rsidRPr="0018120A" w:rsidRDefault="00514641" w:rsidP="00514641">
      <w:pPr>
        <w:rPr>
          <w:rFonts w:cs="Arial"/>
          <w:sz w:val="20"/>
          <w:szCs w:val="28"/>
        </w:rPr>
      </w:pPr>
      <w:r w:rsidRPr="0018120A">
        <w:rPr>
          <w:rFonts w:cs="Arial"/>
          <w:sz w:val="20"/>
          <w:szCs w:val="28"/>
        </w:rPr>
        <w:t>Tabela nr 5.</w:t>
      </w:r>
      <w:r>
        <w:rPr>
          <w:rFonts w:cs="Arial"/>
          <w:sz w:val="20"/>
          <w:szCs w:val="28"/>
        </w:rPr>
        <w:t xml:space="preserve"> </w:t>
      </w:r>
      <w:r w:rsidRPr="0018120A">
        <w:rPr>
          <w:rFonts w:cs="Arial"/>
          <w:sz w:val="20"/>
          <w:szCs w:val="28"/>
        </w:rPr>
        <w:t>Procent wszystkich JST realizujący określone usługi użyteczności publicznej</w:t>
      </w:r>
    </w:p>
    <w:tbl>
      <w:tblPr>
        <w:tblStyle w:val="Tabela-Siatka"/>
        <w:tblW w:w="9278" w:type="dxa"/>
        <w:tblLook w:val="04A0" w:firstRow="1" w:lastRow="0" w:firstColumn="1" w:lastColumn="0" w:noHBand="0" w:noVBand="1"/>
      </w:tblPr>
      <w:tblGrid>
        <w:gridCol w:w="2002"/>
        <w:gridCol w:w="797"/>
        <w:gridCol w:w="797"/>
        <w:gridCol w:w="797"/>
        <w:gridCol w:w="817"/>
        <w:gridCol w:w="863"/>
        <w:gridCol w:w="797"/>
        <w:gridCol w:w="817"/>
        <w:gridCol w:w="789"/>
        <w:gridCol w:w="802"/>
      </w:tblGrid>
      <w:tr w:rsidR="00514641" w:rsidRPr="00833193" w14:paraId="4262B8D2" w14:textId="77777777" w:rsidTr="00514641">
        <w:trPr>
          <w:cantSplit/>
          <w:trHeight w:val="565"/>
        </w:trPr>
        <w:tc>
          <w:tcPr>
            <w:tcW w:w="2002" w:type="dxa"/>
            <w:shd w:val="clear" w:color="auto" w:fill="B9B8B7"/>
            <w:vAlign w:val="center"/>
          </w:tcPr>
          <w:p w14:paraId="5E7BE372" w14:textId="77777777" w:rsidR="00514641" w:rsidRPr="00833193" w:rsidRDefault="00514641" w:rsidP="00514641">
            <w:pPr>
              <w:jc w:val="right"/>
              <w:rPr>
                <w:b/>
                <w:sz w:val="14"/>
              </w:rPr>
            </w:pPr>
            <w:r w:rsidRPr="00833193">
              <w:rPr>
                <w:b/>
                <w:sz w:val="14"/>
              </w:rPr>
              <w:t xml:space="preserve">Procent wszystkich </w:t>
            </w:r>
            <w:r w:rsidRPr="00833193">
              <w:rPr>
                <w:b/>
                <w:sz w:val="14"/>
              </w:rPr>
              <w:br/>
              <w:t>JST</w:t>
            </w:r>
          </w:p>
          <w:p w14:paraId="51D17FBA" w14:textId="77777777" w:rsidR="00514641" w:rsidRPr="00833193" w:rsidRDefault="00514641" w:rsidP="00514641">
            <w:pPr>
              <w:rPr>
                <w:sz w:val="14"/>
              </w:rPr>
            </w:pPr>
            <w:r w:rsidRPr="00833193">
              <w:rPr>
                <w:b/>
                <w:sz w:val="14"/>
              </w:rPr>
              <w:t>Tryb realizacji usług</w:t>
            </w:r>
          </w:p>
        </w:tc>
        <w:tc>
          <w:tcPr>
            <w:tcW w:w="797" w:type="dxa"/>
            <w:shd w:val="clear" w:color="auto" w:fill="B9B8B7"/>
            <w:vAlign w:val="center"/>
          </w:tcPr>
          <w:p w14:paraId="6D1DF150" w14:textId="77777777" w:rsidR="00514641" w:rsidRPr="00833193" w:rsidRDefault="00514641" w:rsidP="00514641">
            <w:pPr>
              <w:jc w:val="center"/>
              <w:rPr>
                <w:sz w:val="12"/>
                <w:szCs w:val="12"/>
              </w:rPr>
            </w:pPr>
            <w:r w:rsidRPr="00833193">
              <w:rPr>
                <w:sz w:val="12"/>
                <w:szCs w:val="12"/>
              </w:rPr>
              <w:t>Pomoc społeczna</w:t>
            </w:r>
          </w:p>
        </w:tc>
        <w:tc>
          <w:tcPr>
            <w:tcW w:w="797" w:type="dxa"/>
            <w:shd w:val="clear" w:color="auto" w:fill="B9B8B7"/>
            <w:vAlign w:val="center"/>
          </w:tcPr>
          <w:p w14:paraId="30BF75BC" w14:textId="77777777" w:rsidR="00514641" w:rsidRPr="00833193" w:rsidRDefault="00514641" w:rsidP="00514641">
            <w:pPr>
              <w:jc w:val="center"/>
              <w:rPr>
                <w:sz w:val="12"/>
                <w:szCs w:val="12"/>
              </w:rPr>
            </w:pPr>
            <w:proofErr w:type="spellStart"/>
            <w:r w:rsidRPr="00833193">
              <w:rPr>
                <w:sz w:val="12"/>
                <w:szCs w:val="12"/>
              </w:rPr>
              <w:t>Zatrudnie</w:t>
            </w:r>
            <w:proofErr w:type="spellEnd"/>
            <w:r w:rsidRPr="00833193">
              <w:rPr>
                <w:sz w:val="12"/>
                <w:szCs w:val="12"/>
              </w:rPr>
              <w:t>-nie socjalne</w:t>
            </w:r>
          </w:p>
        </w:tc>
        <w:tc>
          <w:tcPr>
            <w:tcW w:w="797" w:type="dxa"/>
            <w:shd w:val="clear" w:color="auto" w:fill="B9B8B7"/>
            <w:vAlign w:val="center"/>
          </w:tcPr>
          <w:p w14:paraId="3C1487E3" w14:textId="77777777" w:rsidR="00514641" w:rsidRPr="00833193" w:rsidRDefault="00514641" w:rsidP="00514641">
            <w:pPr>
              <w:jc w:val="center"/>
              <w:rPr>
                <w:sz w:val="12"/>
                <w:szCs w:val="12"/>
              </w:rPr>
            </w:pPr>
            <w:r w:rsidRPr="00833193">
              <w:rPr>
                <w:sz w:val="12"/>
                <w:szCs w:val="12"/>
              </w:rPr>
              <w:t xml:space="preserve">Opieka nad dziećmi </w:t>
            </w:r>
            <w:r w:rsidRPr="00833193">
              <w:rPr>
                <w:sz w:val="12"/>
                <w:szCs w:val="12"/>
              </w:rPr>
              <w:br/>
              <w:t>do lat 3</w:t>
            </w:r>
          </w:p>
        </w:tc>
        <w:tc>
          <w:tcPr>
            <w:tcW w:w="816" w:type="dxa"/>
            <w:shd w:val="clear" w:color="auto" w:fill="B9B8B7"/>
            <w:vAlign w:val="center"/>
          </w:tcPr>
          <w:p w14:paraId="7AADDA17" w14:textId="77777777" w:rsidR="00514641" w:rsidRPr="00833193" w:rsidRDefault="00514641" w:rsidP="00514641">
            <w:pPr>
              <w:jc w:val="center"/>
              <w:rPr>
                <w:sz w:val="12"/>
                <w:szCs w:val="12"/>
              </w:rPr>
            </w:pPr>
            <w:r w:rsidRPr="00833193">
              <w:rPr>
                <w:sz w:val="12"/>
                <w:szCs w:val="12"/>
              </w:rPr>
              <w:t>Wspieranie rodziny i pieczy zastępczej</w:t>
            </w:r>
          </w:p>
        </w:tc>
        <w:tc>
          <w:tcPr>
            <w:tcW w:w="863" w:type="dxa"/>
            <w:shd w:val="clear" w:color="auto" w:fill="B9B8B7"/>
            <w:vAlign w:val="center"/>
          </w:tcPr>
          <w:p w14:paraId="7A94A142" w14:textId="77777777" w:rsidR="00514641" w:rsidRPr="00833193" w:rsidRDefault="00514641" w:rsidP="00514641">
            <w:pPr>
              <w:jc w:val="center"/>
              <w:rPr>
                <w:sz w:val="12"/>
                <w:szCs w:val="12"/>
              </w:rPr>
            </w:pPr>
            <w:r w:rsidRPr="00833193">
              <w:rPr>
                <w:sz w:val="12"/>
                <w:szCs w:val="12"/>
              </w:rPr>
              <w:t xml:space="preserve">Kształcenie, </w:t>
            </w:r>
            <w:proofErr w:type="spellStart"/>
            <w:r w:rsidRPr="00833193">
              <w:rPr>
                <w:sz w:val="12"/>
                <w:szCs w:val="12"/>
              </w:rPr>
              <w:t>wychowa-nie</w:t>
            </w:r>
            <w:proofErr w:type="spellEnd"/>
            <w:r w:rsidRPr="00833193">
              <w:rPr>
                <w:sz w:val="12"/>
                <w:szCs w:val="12"/>
              </w:rPr>
              <w:t xml:space="preserve"> i opieka</w:t>
            </w:r>
          </w:p>
        </w:tc>
        <w:tc>
          <w:tcPr>
            <w:tcW w:w="797" w:type="dxa"/>
            <w:shd w:val="clear" w:color="auto" w:fill="B9B8B7"/>
            <w:vAlign w:val="center"/>
          </w:tcPr>
          <w:p w14:paraId="32FB5963" w14:textId="77777777" w:rsidR="00514641" w:rsidRPr="00833193" w:rsidRDefault="00514641" w:rsidP="00514641">
            <w:pPr>
              <w:jc w:val="center"/>
              <w:rPr>
                <w:sz w:val="12"/>
                <w:szCs w:val="12"/>
              </w:rPr>
            </w:pPr>
            <w:r w:rsidRPr="00833193">
              <w:rPr>
                <w:sz w:val="12"/>
                <w:szCs w:val="12"/>
              </w:rPr>
              <w:t>Ochrona zdrowia</w:t>
            </w:r>
          </w:p>
        </w:tc>
        <w:tc>
          <w:tcPr>
            <w:tcW w:w="817" w:type="dxa"/>
            <w:shd w:val="clear" w:color="auto" w:fill="B9B8B7"/>
            <w:vAlign w:val="center"/>
          </w:tcPr>
          <w:p w14:paraId="6FA100E8" w14:textId="77777777" w:rsidR="00514641" w:rsidRPr="00833193" w:rsidRDefault="00514641" w:rsidP="00514641">
            <w:pPr>
              <w:jc w:val="center"/>
              <w:rPr>
                <w:sz w:val="12"/>
                <w:szCs w:val="12"/>
              </w:rPr>
            </w:pPr>
            <w:r w:rsidRPr="00833193">
              <w:rPr>
                <w:sz w:val="12"/>
                <w:szCs w:val="12"/>
              </w:rPr>
              <w:t>Wspieranie osób niepełno-sprawnych</w:t>
            </w:r>
          </w:p>
        </w:tc>
        <w:tc>
          <w:tcPr>
            <w:tcW w:w="789" w:type="dxa"/>
            <w:shd w:val="clear" w:color="auto" w:fill="B9B8B7"/>
            <w:vAlign w:val="center"/>
          </w:tcPr>
          <w:p w14:paraId="0EACAB3C" w14:textId="77777777" w:rsidR="00514641" w:rsidRPr="00833193" w:rsidRDefault="00514641" w:rsidP="00514641">
            <w:pPr>
              <w:jc w:val="center"/>
              <w:rPr>
                <w:sz w:val="12"/>
                <w:szCs w:val="12"/>
              </w:rPr>
            </w:pPr>
            <w:r w:rsidRPr="00833193">
              <w:rPr>
                <w:sz w:val="12"/>
                <w:szCs w:val="12"/>
              </w:rPr>
              <w:t>Kultura oraz ochrona zabytków</w:t>
            </w:r>
          </w:p>
        </w:tc>
        <w:tc>
          <w:tcPr>
            <w:tcW w:w="802" w:type="dxa"/>
            <w:shd w:val="clear" w:color="auto" w:fill="B9B8B7"/>
            <w:vAlign w:val="center"/>
          </w:tcPr>
          <w:p w14:paraId="1131E674" w14:textId="77777777" w:rsidR="00514641" w:rsidRPr="00833193" w:rsidRDefault="00514641" w:rsidP="00514641">
            <w:pPr>
              <w:jc w:val="center"/>
              <w:rPr>
                <w:sz w:val="12"/>
                <w:szCs w:val="12"/>
              </w:rPr>
            </w:pPr>
            <w:r w:rsidRPr="00833193">
              <w:rPr>
                <w:sz w:val="12"/>
                <w:szCs w:val="12"/>
              </w:rPr>
              <w:t>Kultura fizyczna, turystyka</w:t>
            </w:r>
          </w:p>
        </w:tc>
      </w:tr>
      <w:tr w:rsidR="00514641" w:rsidRPr="00833193" w14:paraId="2072F7FA" w14:textId="77777777" w:rsidTr="00514641">
        <w:trPr>
          <w:trHeight w:val="340"/>
        </w:trPr>
        <w:tc>
          <w:tcPr>
            <w:tcW w:w="2002" w:type="dxa"/>
            <w:vAlign w:val="center"/>
          </w:tcPr>
          <w:p w14:paraId="60593178" w14:textId="77777777" w:rsidR="00514641" w:rsidRPr="00833193" w:rsidRDefault="00514641" w:rsidP="00514641">
            <w:pPr>
              <w:rPr>
                <w:sz w:val="16"/>
                <w:szCs w:val="16"/>
              </w:rPr>
            </w:pPr>
            <w:r w:rsidRPr="00833193">
              <w:rPr>
                <w:sz w:val="16"/>
                <w:szCs w:val="16"/>
              </w:rPr>
              <w:t>Samodzielnie i podległe jednostki organizacyjne</w:t>
            </w:r>
          </w:p>
        </w:tc>
        <w:tc>
          <w:tcPr>
            <w:tcW w:w="797" w:type="dxa"/>
            <w:vAlign w:val="center"/>
          </w:tcPr>
          <w:p w14:paraId="58CBB8FC" w14:textId="77777777" w:rsidR="00514641" w:rsidRPr="00833193" w:rsidRDefault="00514641" w:rsidP="00514641">
            <w:pPr>
              <w:jc w:val="center"/>
              <w:rPr>
                <w:sz w:val="20"/>
              </w:rPr>
            </w:pPr>
            <w:r w:rsidRPr="00833193">
              <w:rPr>
                <w:sz w:val="20"/>
              </w:rPr>
              <w:t>90,4%</w:t>
            </w:r>
          </w:p>
        </w:tc>
        <w:tc>
          <w:tcPr>
            <w:tcW w:w="797" w:type="dxa"/>
            <w:vAlign w:val="center"/>
          </w:tcPr>
          <w:p w14:paraId="1A848712" w14:textId="77777777" w:rsidR="00514641" w:rsidRPr="00833193" w:rsidRDefault="00514641" w:rsidP="00514641">
            <w:pPr>
              <w:jc w:val="center"/>
              <w:rPr>
                <w:sz w:val="20"/>
              </w:rPr>
            </w:pPr>
            <w:r w:rsidRPr="00833193">
              <w:rPr>
                <w:sz w:val="20"/>
              </w:rPr>
              <w:t>17,5%</w:t>
            </w:r>
          </w:p>
        </w:tc>
        <w:tc>
          <w:tcPr>
            <w:tcW w:w="797" w:type="dxa"/>
            <w:vAlign w:val="center"/>
          </w:tcPr>
          <w:p w14:paraId="693E8A1D" w14:textId="77777777" w:rsidR="00514641" w:rsidRPr="00833193" w:rsidRDefault="00514641" w:rsidP="00514641">
            <w:pPr>
              <w:jc w:val="center"/>
              <w:rPr>
                <w:sz w:val="20"/>
              </w:rPr>
            </w:pPr>
            <w:r w:rsidRPr="00833193">
              <w:rPr>
                <w:sz w:val="20"/>
              </w:rPr>
              <w:t>21,6%</w:t>
            </w:r>
          </w:p>
        </w:tc>
        <w:tc>
          <w:tcPr>
            <w:tcW w:w="816" w:type="dxa"/>
            <w:vAlign w:val="center"/>
          </w:tcPr>
          <w:p w14:paraId="1F456CCE" w14:textId="77777777" w:rsidR="00514641" w:rsidRPr="00833193" w:rsidRDefault="00514641" w:rsidP="00514641">
            <w:pPr>
              <w:jc w:val="center"/>
              <w:rPr>
                <w:sz w:val="20"/>
              </w:rPr>
            </w:pPr>
            <w:r w:rsidRPr="00833193">
              <w:rPr>
                <w:sz w:val="20"/>
              </w:rPr>
              <w:t>74,9%</w:t>
            </w:r>
          </w:p>
        </w:tc>
        <w:tc>
          <w:tcPr>
            <w:tcW w:w="863" w:type="dxa"/>
            <w:vAlign w:val="center"/>
          </w:tcPr>
          <w:p w14:paraId="456BCE63" w14:textId="77777777" w:rsidR="00514641" w:rsidRPr="00833193" w:rsidRDefault="00514641" w:rsidP="00514641">
            <w:pPr>
              <w:jc w:val="center"/>
              <w:rPr>
                <w:sz w:val="20"/>
              </w:rPr>
            </w:pPr>
            <w:r w:rsidRPr="00833193">
              <w:rPr>
                <w:sz w:val="20"/>
              </w:rPr>
              <w:t>64%</w:t>
            </w:r>
          </w:p>
        </w:tc>
        <w:tc>
          <w:tcPr>
            <w:tcW w:w="797" w:type="dxa"/>
            <w:vAlign w:val="center"/>
          </w:tcPr>
          <w:p w14:paraId="53D9849B" w14:textId="77777777" w:rsidR="00514641" w:rsidRPr="00833193" w:rsidRDefault="00514641" w:rsidP="00514641">
            <w:pPr>
              <w:jc w:val="center"/>
              <w:rPr>
                <w:sz w:val="20"/>
              </w:rPr>
            </w:pPr>
            <w:r w:rsidRPr="00833193">
              <w:rPr>
                <w:sz w:val="20"/>
              </w:rPr>
              <w:t>49,4%</w:t>
            </w:r>
          </w:p>
        </w:tc>
        <w:tc>
          <w:tcPr>
            <w:tcW w:w="817" w:type="dxa"/>
            <w:vAlign w:val="center"/>
          </w:tcPr>
          <w:p w14:paraId="5AC10393" w14:textId="77777777" w:rsidR="00514641" w:rsidRPr="00833193" w:rsidRDefault="00514641" w:rsidP="00514641">
            <w:pPr>
              <w:jc w:val="center"/>
              <w:rPr>
                <w:sz w:val="20"/>
              </w:rPr>
            </w:pPr>
            <w:r w:rsidRPr="00833193">
              <w:rPr>
                <w:sz w:val="20"/>
              </w:rPr>
              <w:t>59,4%</w:t>
            </w:r>
          </w:p>
        </w:tc>
        <w:tc>
          <w:tcPr>
            <w:tcW w:w="789" w:type="dxa"/>
            <w:vAlign w:val="center"/>
          </w:tcPr>
          <w:p w14:paraId="39B3135E" w14:textId="77777777" w:rsidR="00514641" w:rsidRPr="00833193" w:rsidRDefault="00514641" w:rsidP="00514641">
            <w:pPr>
              <w:jc w:val="center"/>
              <w:rPr>
                <w:sz w:val="20"/>
              </w:rPr>
            </w:pPr>
            <w:r w:rsidRPr="00833193">
              <w:rPr>
                <w:sz w:val="20"/>
              </w:rPr>
              <w:t>64,6%</w:t>
            </w:r>
          </w:p>
        </w:tc>
        <w:tc>
          <w:tcPr>
            <w:tcW w:w="802" w:type="dxa"/>
            <w:vAlign w:val="center"/>
          </w:tcPr>
          <w:p w14:paraId="25FAC562" w14:textId="77777777" w:rsidR="00514641" w:rsidRPr="00833193" w:rsidRDefault="00514641" w:rsidP="00514641">
            <w:pPr>
              <w:jc w:val="center"/>
              <w:rPr>
                <w:sz w:val="20"/>
              </w:rPr>
            </w:pPr>
            <w:r w:rsidRPr="00833193">
              <w:rPr>
                <w:sz w:val="20"/>
              </w:rPr>
              <w:t>66,7%</w:t>
            </w:r>
          </w:p>
        </w:tc>
      </w:tr>
      <w:tr w:rsidR="00514641" w:rsidRPr="00833193" w14:paraId="3E808BB1" w14:textId="77777777" w:rsidTr="00514641">
        <w:trPr>
          <w:trHeight w:val="340"/>
        </w:trPr>
        <w:tc>
          <w:tcPr>
            <w:tcW w:w="2002" w:type="dxa"/>
            <w:vAlign w:val="center"/>
          </w:tcPr>
          <w:p w14:paraId="759FEE36" w14:textId="77777777" w:rsidR="00514641" w:rsidRPr="00833193" w:rsidRDefault="00514641" w:rsidP="00514641">
            <w:pPr>
              <w:rPr>
                <w:sz w:val="16"/>
                <w:szCs w:val="16"/>
              </w:rPr>
            </w:pPr>
            <w:r w:rsidRPr="00833193">
              <w:rPr>
                <w:sz w:val="16"/>
                <w:szCs w:val="16"/>
              </w:rPr>
              <w:t xml:space="preserve">Tryb ustawy o działalności pożytku </w:t>
            </w:r>
            <w:proofErr w:type="spellStart"/>
            <w:r w:rsidRPr="00833193">
              <w:rPr>
                <w:sz w:val="16"/>
                <w:szCs w:val="16"/>
              </w:rPr>
              <w:t>publi</w:t>
            </w:r>
            <w:proofErr w:type="spellEnd"/>
            <w:r w:rsidRPr="00833193">
              <w:rPr>
                <w:sz w:val="16"/>
                <w:szCs w:val="16"/>
              </w:rPr>
              <w:t xml:space="preserve">. i o </w:t>
            </w:r>
            <w:proofErr w:type="spellStart"/>
            <w:r w:rsidRPr="00833193">
              <w:rPr>
                <w:sz w:val="16"/>
                <w:szCs w:val="16"/>
              </w:rPr>
              <w:t>wolont</w:t>
            </w:r>
            <w:proofErr w:type="spellEnd"/>
            <w:r w:rsidRPr="00833193">
              <w:rPr>
                <w:sz w:val="16"/>
                <w:szCs w:val="16"/>
              </w:rPr>
              <w:t>.</w:t>
            </w:r>
          </w:p>
        </w:tc>
        <w:tc>
          <w:tcPr>
            <w:tcW w:w="797" w:type="dxa"/>
            <w:vAlign w:val="center"/>
          </w:tcPr>
          <w:p w14:paraId="138276E5" w14:textId="77777777" w:rsidR="00514641" w:rsidRPr="00833193" w:rsidRDefault="00514641" w:rsidP="00514641">
            <w:pPr>
              <w:jc w:val="center"/>
              <w:rPr>
                <w:sz w:val="20"/>
              </w:rPr>
            </w:pPr>
            <w:r w:rsidRPr="00833193">
              <w:rPr>
                <w:sz w:val="20"/>
              </w:rPr>
              <w:t>19,3%</w:t>
            </w:r>
          </w:p>
        </w:tc>
        <w:tc>
          <w:tcPr>
            <w:tcW w:w="797" w:type="dxa"/>
            <w:vAlign w:val="center"/>
          </w:tcPr>
          <w:p w14:paraId="0F17EA9D" w14:textId="77777777" w:rsidR="00514641" w:rsidRPr="00833193" w:rsidRDefault="00514641" w:rsidP="00514641">
            <w:pPr>
              <w:jc w:val="center"/>
              <w:rPr>
                <w:sz w:val="20"/>
              </w:rPr>
            </w:pPr>
            <w:r w:rsidRPr="00833193">
              <w:rPr>
                <w:sz w:val="20"/>
              </w:rPr>
              <w:t>0,3%</w:t>
            </w:r>
          </w:p>
        </w:tc>
        <w:tc>
          <w:tcPr>
            <w:tcW w:w="797" w:type="dxa"/>
            <w:vAlign w:val="center"/>
          </w:tcPr>
          <w:p w14:paraId="23903E16" w14:textId="77777777" w:rsidR="00514641" w:rsidRPr="00833193" w:rsidRDefault="00514641" w:rsidP="00514641">
            <w:pPr>
              <w:jc w:val="center"/>
              <w:rPr>
                <w:sz w:val="20"/>
              </w:rPr>
            </w:pPr>
            <w:r w:rsidRPr="00833193">
              <w:rPr>
                <w:sz w:val="20"/>
              </w:rPr>
              <w:t>1,8%</w:t>
            </w:r>
          </w:p>
        </w:tc>
        <w:tc>
          <w:tcPr>
            <w:tcW w:w="816" w:type="dxa"/>
            <w:vAlign w:val="center"/>
          </w:tcPr>
          <w:p w14:paraId="6FAA9C8B" w14:textId="77777777" w:rsidR="00514641" w:rsidRPr="00833193" w:rsidRDefault="00514641" w:rsidP="00514641">
            <w:pPr>
              <w:jc w:val="center"/>
              <w:rPr>
                <w:sz w:val="20"/>
              </w:rPr>
            </w:pPr>
            <w:r w:rsidRPr="00833193">
              <w:rPr>
                <w:sz w:val="20"/>
              </w:rPr>
              <w:t>7,9%</w:t>
            </w:r>
          </w:p>
        </w:tc>
        <w:tc>
          <w:tcPr>
            <w:tcW w:w="863" w:type="dxa"/>
            <w:vAlign w:val="center"/>
          </w:tcPr>
          <w:p w14:paraId="7F44766E" w14:textId="77777777" w:rsidR="00514641" w:rsidRPr="00833193" w:rsidRDefault="00514641" w:rsidP="00514641">
            <w:pPr>
              <w:jc w:val="center"/>
              <w:rPr>
                <w:sz w:val="20"/>
              </w:rPr>
            </w:pPr>
            <w:r w:rsidRPr="00833193">
              <w:rPr>
                <w:sz w:val="20"/>
              </w:rPr>
              <w:t>11,7%</w:t>
            </w:r>
          </w:p>
        </w:tc>
        <w:tc>
          <w:tcPr>
            <w:tcW w:w="797" w:type="dxa"/>
            <w:vAlign w:val="center"/>
          </w:tcPr>
          <w:p w14:paraId="00805692" w14:textId="77777777" w:rsidR="00514641" w:rsidRPr="00833193" w:rsidRDefault="00514641" w:rsidP="00514641">
            <w:pPr>
              <w:jc w:val="center"/>
              <w:rPr>
                <w:sz w:val="20"/>
              </w:rPr>
            </w:pPr>
            <w:r w:rsidRPr="00833193">
              <w:rPr>
                <w:sz w:val="20"/>
              </w:rPr>
              <w:t>10,5%</w:t>
            </w:r>
          </w:p>
        </w:tc>
        <w:tc>
          <w:tcPr>
            <w:tcW w:w="817" w:type="dxa"/>
            <w:vAlign w:val="center"/>
          </w:tcPr>
          <w:p w14:paraId="5685D536" w14:textId="77777777" w:rsidR="00514641" w:rsidRPr="00833193" w:rsidRDefault="00514641" w:rsidP="00514641">
            <w:pPr>
              <w:jc w:val="center"/>
              <w:rPr>
                <w:sz w:val="20"/>
              </w:rPr>
            </w:pPr>
            <w:r w:rsidRPr="00833193">
              <w:rPr>
                <w:sz w:val="20"/>
              </w:rPr>
              <w:t>16,7%</w:t>
            </w:r>
          </w:p>
        </w:tc>
        <w:tc>
          <w:tcPr>
            <w:tcW w:w="789" w:type="dxa"/>
            <w:vAlign w:val="center"/>
          </w:tcPr>
          <w:p w14:paraId="67515EF8" w14:textId="77777777" w:rsidR="00514641" w:rsidRPr="00833193" w:rsidRDefault="00514641" w:rsidP="00514641">
            <w:pPr>
              <w:jc w:val="center"/>
              <w:rPr>
                <w:sz w:val="20"/>
              </w:rPr>
            </w:pPr>
            <w:r w:rsidRPr="00833193">
              <w:rPr>
                <w:sz w:val="20"/>
              </w:rPr>
              <w:t>21,9%</w:t>
            </w:r>
          </w:p>
        </w:tc>
        <w:tc>
          <w:tcPr>
            <w:tcW w:w="802" w:type="dxa"/>
            <w:vAlign w:val="center"/>
          </w:tcPr>
          <w:p w14:paraId="37B53A0B" w14:textId="77777777" w:rsidR="00514641" w:rsidRPr="00833193" w:rsidRDefault="00514641" w:rsidP="00514641">
            <w:pPr>
              <w:jc w:val="center"/>
              <w:rPr>
                <w:sz w:val="20"/>
              </w:rPr>
            </w:pPr>
            <w:r w:rsidRPr="00833193">
              <w:rPr>
                <w:sz w:val="20"/>
              </w:rPr>
              <w:t>40,1%</w:t>
            </w:r>
          </w:p>
        </w:tc>
      </w:tr>
      <w:tr w:rsidR="00514641" w:rsidRPr="00833193" w14:paraId="23231D26" w14:textId="77777777" w:rsidTr="00514641">
        <w:trPr>
          <w:trHeight w:val="340"/>
        </w:trPr>
        <w:tc>
          <w:tcPr>
            <w:tcW w:w="2002" w:type="dxa"/>
            <w:vAlign w:val="center"/>
          </w:tcPr>
          <w:p w14:paraId="647BDB04" w14:textId="77777777" w:rsidR="00514641" w:rsidRPr="00833193" w:rsidRDefault="00514641" w:rsidP="00514641">
            <w:pPr>
              <w:rPr>
                <w:sz w:val="16"/>
                <w:szCs w:val="16"/>
              </w:rPr>
            </w:pPr>
            <w:r w:rsidRPr="00833193">
              <w:rPr>
                <w:sz w:val="16"/>
                <w:szCs w:val="16"/>
              </w:rPr>
              <w:t>Tryb ustawy PZP</w:t>
            </w:r>
          </w:p>
        </w:tc>
        <w:tc>
          <w:tcPr>
            <w:tcW w:w="797" w:type="dxa"/>
            <w:vAlign w:val="center"/>
          </w:tcPr>
          <w:p w14:paraId="7E8E20DC" w14:textId="77777777" w:rsidR="00514641" w:rsidRPr="00833193" w:rsidRDefault="00514641" w:rsidP="00514641">
            <w:pPr>
              <w:jc w:val="center"/>
              <w:rPr>
                <w:sz w:val="20"/>
              </w:rPr>
            </w:pPr>
            <w:r w:rsidRPr="00833193">
              <w:rPr>
                <w:sz w:val="20"/>
              </w:rPr>
              <w:t>8,8%</w:t>
            </w:r>
          </w:p>
        </w:tc>
        <w:tc>
          <w:tcPr>
            <w:tcW w:w="797" w:type="dxa"/>
            <w:vAlign w:val="center"/>
          </w:tcPr>
          <w:p w14:paraId="2D8F9428" w14:textId="77777777" w:rsidR="00514641" w:rsidRPr="00833193" w:rsidRDefault="00514641" w:rsidP="00514641">
            <w:pPr>
              <w:jc w:val="center"/>
              <w:rPr>
                <w:sz w:val="20"/>
              </w:rPr>
            </w:pPr>
            <w:r w:rsidRPr="00833193">
              <w:rPr>
                <w:sz w:val="20"/>
              </w:rPr>
              <w:t>1,2%</w:t>
            </w:r>
          </w:p>
        </w:tc>
        <w:tc>
          <w:tcPr>
            <w:tcW w:w="797" w:type="dxa"/>
            <w:vAlign w:val="center"/>
          </w:tcPr>
          <w:p w14:paraId="78337C4C" w14:textId="77777777" w:rsidR="00514641" w:rsidRPr="00833193" w:rsidRDefault="00514641" w:rsidP="00514641">
            <w:pPr>
              <w:jc w:val="center"/>
              <w:rPr>
                <w:sz w:val="20"/>
              </w:rPr>
            </w:pPr>
            <w:r w:rsidRPr="00833193">
              <w:rPr>
                <w:sz w:val="20"/>
              </w:rPr>
              <w:t>2%</w:t>
            </w:r>
          </w:p>
        </w:tc>
        <w:tc>
          <w:tcPr>
            <w:tcW w:w="816" w:type="dxa"/>
            <w:vAlign w:val="center"/>
          </w:tcPr>
          <w:p w14:paraId="6A347188" w14:textId="77777777" w:rsidR="00514641" w:rsidRPr="00833193" w:rsidRDefault="00514641" w:rsidP="00514641">
            <w:pPr>
              <w:jc w:val="center"/>
              <w:rPr>
                <w:sz w:val="20"/>
              </w:rPr>
            </w:pPr>
            <w:r w:rsidRPr="00833193">
              <w:rPr>
                <w:sz w:val="20"/>
              </w:rPr>
              <w:t>2,6%</w:t>
            </w:r>
          </w:p>
        </w:tc>
        <w:tc>
          <w:tcPr>
            <w:tcW w:w="863" w:type="dxa"/>
            <w:vAlign w:val="center"/>
          </w:tcPr>
          <w:p w14:paraId="78F46D68" w14:textId="77777777" w:rsidR="00514641" w:rsidRPr="00833193" w:rsidRDefault="00514641" w:rsidP="00514641">
            <w:pPr>
              <w:jc w:val="center"/>
              <w:rPr>
                <w:sz w:val="20"/>
              </w:rPr>
            </w:pPr>
            <w:r w:rsidRPr="00833193">
              <w:rPr>
                <w:sz w:val="20"/>
              </w:rPr>
              <w:t>3,8%</w:t>
            </w:r>
          </w:p>
        </w:tc>
        <w:tc>
          <w:tcPr>
            <w:tcW w:w="797" w:type="dxa"/>
            <w:vAlign w:val="center"/>
          </w:tcPr>
          <w:p w14:paraId="54162A69" w14:textId="77777777" w:rsidR="00514641" w:rsidRPr="00833193" w:rsidRDefault="00514641" w:rsidP="00514641">
            <w:pPr>
              <w:jc w:val="center"/>
              <w:rPr>
                <w:sz w:val="20"/>
              </w:rPr>
            </w:pPr>
            <w:r w:rsidRPr="00833193">
              <w:rPr>
                <w:sz w:val="20"/>
              </w:rPr>
              <w:t>4,4%</w:t>
            </w:r>
          </w:p>
        </w:tc>
        <w:tc>
          <w:tcPr>
            <w:tcW w:w="817" w:type="dxa"/>
            <w:vAlign w:val="center"/>
          </w:tcPr>
          <w:p w14:paraId="7165F341" w14:textId="77777777" w:rsidR="00514641" w:rsidRPr="00833193" w:rsidRDefault="00514641" w:rsidP="00514641">
            <w:pPr>
              <w:jc w:val="center"/>
              <w:rPr>
                <w:sz w:val="20"/>
              </w:rPr>
            </w:pPr>
            <w:r w:rsidRPr="00833193">
              <w:rPr>
                <w:sz w:val="20"/>
              </w:rPr>
              <w:t>5%</w:t>
            </w:r>
          </w:p>
        </w:tc>
        <w:tc>
          <w:tcPr>
            <w:tcW w:w="789" w:type="dxa"/>
            <w:vAlign w:val="center"/>
          </w:tcPr>
          <w:p w14:paraId="6F320124" w14:textId="77777777" w:rsidR="00514641" w:rsidRPr="00833193" w:rsidRDefault="00514641" w:rsidP="00514641">
            <w:pPr>
              <w:jc w:val="center"/>
              <w:rPr>
                <w:sz w:val="20"/>
              </w:rPr>
            </w:pPr>
            <w:r w:rsidRPr="00833193">
              <w:rPr>
                <w:sz w:val="20"/>
              </w:rPr>
              <w:t>7%</w:t>
            </w:r>
          </w:p>
        </w:tc>
        <w:tc>
          <w:tcPr>
            <w:tcW w:w="802" w:type="dxa"/>
            <w:vAlign w:val="center"/>
          </w:tcPr>
          <w:p w14:paraId="6C62BE15" w14:textId="77777777" w:rsidR="00514641" w:rsidRPr="00833193" w:rsidRDefault="00514641" w:rsidP="00514641">
            <w:pPr>
              <w:jc w:val="center"/>
              <w:rPr>
                <w:sz w:val="20"/>
              </w:rPr>
            </w:pPr>
            <w:r w:rsidRPr="00833193">
              <w:rPr>
                <w:sz w:val="20"/>
              </w:rPr>
              <w:t>8,5%</w:t>
            </w:r>
          </w:p>
        </w:tc>
      </w:tr>
      <w:tr w:rsidR="00514641" w:rsidRPr="00833193" w14:paraId="62BDBEF5" w14:textId="77777777" w:rsidTr="00514641">
        <w:trPr>
          <w:trHeight w:val="340"/>
        </w:trPr>
        <w:tc>
          <w:tcPr>
            <w:tcW w:w="2002" w:type="dxa"/>
            <w:vAlign w:val="center"/>
          </w:tcPr>
          <w:p w14:paraId="1521F57A" w14:textId="77777777" w:rsidR="00514641" w:rsidRPr="00833193" w:rsidRDefault="00514641" w:rsidP="00514641">
            <w:pPr>
              <w:rPr>
                <w:sz w:val="16"/>
                <w:szCs w:val="16"/>
              </w:rPr>
            </w:pPr>
            <w:r w:rsidRPr="00833193">
              <w:rPr>
                <w:sz w:val="16"/>
                <w:szCs w:val="16"/>
              </w:rPr>
              <w:t>Inny tryb</w:t>
            </w:r>
          </w:p>
        </w:tc>
        <w:tc>
          <w:tcPr>
            <w:tcW w:w="797" w:type="dxa"/>
            <w:vAlign w:val="center"/>
          </w:tcPr>
          <w:p w14:paraId="52D30569" w14:textId="77777777" w:rsidR="00514641" w:rsidRPr="00833193" w:rsidRDefault="00514641" w:rsidP="00514641">
            <w:pPr>
              <w:jc w:val="center"/>
              <w:rPr>
                <w:sz w:val="20"/>
              </w:rPr>
            </w:pPr>
            <w:r w:rsidRPr="00833193">
              <w:rPr>
                <w:sz w:val="20"/>
              </w:rPr>
              <w:t>7%</w:t>
            </w:r>
          </w:p>
        </w:tc>
        <w:tc>
          <w:tcPr>
            <w:tcW w:w="797" w:type="dxa"/>
            <w:vAlign w:val="center"/>
          </w:tcPr>
          <w:p w14:paraId="048380EA" w14:textId="77777777" w:rsidR="00514641" w:rsidRPr="00833193" w:rsidRDefault="00514641" w:rsidP="00514641">
            <w:pPr>
              <w:jc w:val="center"/>
              <w:rPr>
                <w:sz w:val="20"/>
              </w:rPr>
            </w:pPr>
            <w:r w:rsidRPr="00833193">
              <w:rPr>
                <w:sz w:val="20"/>
              </w:rPr>
              <w:t>2,9%</w:t>
            </w:r>
          </w:p>
        </w:tc>
        <w:tc>
          <w:tcPr>
            <w:tcW w:w="797" w:type="dxa"/>
            <w:vAlign w:val="center"/>
          </w:tcPr>
          <w:p w14:paraId="43F53679" w14:textId="77777777" w:rsidR="00514641" w:rsidRPr="00833193" w:rsidRDefault="00514641" w:rsidP="00514641">
            <w:pPr>
              <w:jc w:val="center"/>
              <w:rPr>
                <w:sz w:val="20"/>
              </w:rPr>
            </w:pPr>
            <w:r w:rsidRPr="00833193">
              <w:rPr>
                <w:sz w:val="20"/>
              </w:rPr>
              <w:t>1,2%</w:t>
            </w:r>
          </w:p>
        </w:tc>
        <w:tc>
          <w:tcPr>
            <w:tcW w:w="816" w:type="dxa"/>
            <w:vAlign w:val="center"/>
          </w:tcPr>
          <w:p w14:paraId="313792E7" w14:textId="77777777" w:rsidR="00514641" w:rsidRPr="00833193" w:rsidRDefault="00514641" w:rsidP="00514641">
            <w:pPr>
              <w:jc w:val="center"/>
              <w:rPr>
                <w:sz w:val="20"/>
              </w:rPr>
            </w:pPr>
            <w:r w:rsidRPr="00833193">
              <w:rPr>
                <w:sz w:val="20"/>
              </w:rPr>
              <w:t>5,6%</w:t>
            </w:r>
          </w:p>
        </w:tc>
        <w:tc>
          <w:tcPr>
            <w:tcW w:w="863" w:type="dxa"/>
            <w:vAlign w:val="center"/>
          </w:tcPr>
          <w:p w14:paraId="3C0B84AE" w14:textId="77777777" w:rsidR="00514641" w:rsidRPr="00833193" w:rsidRDefault="00514641" w:rsidP="00514641">
            <w:pPr>
              <w:jc w:val="center"/>
              <w:rPr>
                <w:sz w:val="20"/>
              </w:rPr>
            </w:pPr>
            <w:r w:rsidRPr="00833193">
              <w:rPr>
                <w:sz w:val="20"/>
              </w:rPr>
              <w:t>5,3%</w:t>
            </w:r>
          </w:p>
        </w:tc>
        <w:tc>
          <w:tcPr>
            <w:tcW w:w="797" w:type="dxa"/>
            <w:vAlign w:val="center"/>
          </w:tcPr>
          <w:p w14:paraId="20EDDC1B" w14:textId="77777777" w:rsidR="00514641" w:rsidRPr="00833193" w:rsidRDefault="00514641" w:rsidP="00514641">
            <w:pPr>
              <w:jc w:val="center"/>
              <w:rPr>
                <w:sz w:val="20"/>
              </w:rPr>
            </w:pPr>
            <w:r w:rsidRPr="00833193">
              <w:rPr>
                <w:sz w:val="20"/>
              </w:rPr>
              <w:t>8,2%</w:t>
            </w:r>
          </w:p>
        </w:tc>
        <w:tc>
          <w:tcPr>
            <w:tcW w:w="817" w:type="dxa"/>
            <w:vAlign w:val="center"/>
          </w:tcPr>
          <w:p w14:paraId="6021C9EE" w14:textId="77777777" w:rsidR="00514641" w:rsidRPr="00833193" w:rsidRDefault="00514641" w:rsidP="00514641">
            <w:pPr>
              <w:jc w:val="center"/>
              <w:rPr>
                <w:sz w:val="20"/>
              </w:rPr>
            </w:pPr>
            <w:r w:rsidRPr="00833193">
              <w:rPr>
                <w:sz w:val="20"/>
              </w:rPr>
              <w:t>5%</w:t>
            </w:r>
          </w:p>
        </w:tc>
        <w:tc>
          <w:tcPr>
            <w:tcW w:w="789" w:type="dxa"/>
            <w:vAlign w:val="center"/>
          </w:tcPr>
          <w:p w14:paraId="0B4C8C4D" w14:textId="77777777" w:rsidR="00514641" w:rsidRPr="00833193" w:rsidRDefault="00514641" w:rsidP="00514641">
            <w:pPr>
              <w:jc w:val="center"/>
              <w:rPr>
                <w:sz w:val="20"/>
              </w:rPr>
            </w:pPr>
            <w:r w:rsidRPr="00833193">
              <w:rPr>
                <w:sz w:val="20"/>
              </w:rPr>
              <w:t>8,8%</w:t>
            </w:r>
          </w:p>
        </w:tc>
        <w:tc>
          <w:tcPr>
            <w:tcW w:w="802" w:type="dxa"/>
            <w:vAlign w:val="center"/>
          </w:tcPr>
          <w:p w14:paraId="12AF1B79" w14:textId="77777777" w:rsidR="00514641" w:rsidRPr="00833193" w:rsidRDefault="00514641" w:rsidP="00514641">
            <w:pPr>
              <w:jc w:val="center"/>
              <w:rPr>
                <w:sz w:val="20"/>
              </w:rPr>
            </w:pPr>
            <w:r w:rsidRPr="00833193">
              <w:rPr>
                <w:sz w:val="20"/>
              </w:rPr>
              <w:t>7%</w:t>
            </w:r>
          </w:p>
        </w:tc>
      </w:tr>
    </w:tbl>
    <w:p w14:paraId="24539A37" w14:textId="77777777" w:rsidR="00514641" w:rsidRPr="00833193" w:rsidRDefault="00514641" w:rsidP="00514641">
      <w:r w:rsidRPr="00833193">
        <w:t>Źródło: opracowanie wł</w:t>
      </w:r>
      <w:r>
        <w:t>as</w:t>
      </w:r>
      <w:r w:rsidRPr="00833193">
        <w:t>ne MCPS na podstawie danych GU</w:t>
      </w:r>
      <w:r>
        <w:t>S</w:t>
      </w:r>
      <w:r w:rsidRPr="00833193">
        <w:t>, źródło: …. [data dostępu: ….].</w:t>
      </w:r>
    </w:p>
    <w:p w14:paraId="36500852" w14:textId="77777777" w:rsidR="00514641" w:rsidRDefault="00514641" w:rsidP="00514641"/>
    <w:p w14:paraId="375C118C" w14:textId="77777777" w:rsidR="00514641" w:rsidRPr="00833193" w:rsidRDefault="00514641" w:rsidP="00514641">
      <w:r w:rsidRPr="00833193">
        <w:t>Wniosek i rekomendacja:</w:t>
      </w:r>
    </w:p>
    <w:p w14:paraId="621A06F1" w14:textId="6E82CFBB" w:rsidR="00514641" w:rsidRPr="00833193" w:rsidRDefault="00514641" w:rsidP="00514641">
      <w:pPr>
        <w:ind w:firstLine="709"/>
      </w:pPr>
      <w:r w:rsidRPr="00833193">
        <w:t xml:space="preserve">Dominujący procent działań wykonywany jest bezpośrednio przez </w:t>
      </w:r>
      <w:r w:rsidR="00582821">
        <w:t xml:space="preserve">JST </w:t>
      </w:r>
      <w:r w:rsidRPr="00833193">
        <w:t xml:space="preserve">lub jednostki podlegle. Część zadań zlecana jest w ramach trybu ustawy o działalności pożytku publicznego </w:t>
      </w:r>
      <w:r w:rsidR="00582821">
        <w:br/>
      </w:r>
      <w:r w:rsidRPr="00833193">
        <w:t xml:space="preserve">i o wolontariacie. W mniejszych częściach zadania są realizowane w ramach zamówień publicznych lub innych trybów. Konieczność promowania ES </w:t>
      </w:r>
      <w:r w:rsidRPr="00833193">
        <w:rPr>
          <w:color w:val="000000"/>
        </w:rPr>
        <w:t>umożliwiającej</w:t>
      </w:r>
      <w:r>
        <w:rPr>
          <w:color w:val="000000"/>
        </w:rPr>
        <w:t xml:space="preserve"> </w:t>
      </w:r>
      <w:r w:rsidRPr="00833193">
        <w:rPr>
          <w:color w:val="000000"/>
        </w:rPr>
        <w:t>realizację usług użyteczności publicznej. Zachęcania JST do współpracy z OWES i zakładanie lub wspierania PES.</w:t>
      </w:r>
    </w:p>
    <w:p w14:paraId="1B8938A6" w14:textId="77777777" w:rsidR="00514641" w:rsidRPr="00833193" w:rsidRDefault="00514641" w:rsidP="00514641">
      <w:pPr>
        <w:spacing w:before="120"/>
      </w:pPr>
      <w:r w:rsidRPr="00833193">
        <w:t>Ad. 2</w:t>
      </w:r>
      <w:r>
        <w:t xml:space="preserve"> - Z</w:t>
      </w:r>
      <w:r w:rsidRPr="00833193">
        <w:t>adania publiczne w zakresie rozwoju lokalnego</w:t>
      </w:r>
    </w:p>
    <w:p w14:paraId="7A4EFDC3" w14:textId="77777777" w:rsidR="00514641" w:rsidRPr="00833193" w:rsidRDefault="00514641" w:rsidP="00514641">
      <w:pPr>
        <w:ind w:firstLine="709"/>
      </w:pPr>
      <w:r w:rsidRPr="00833193">
        <w:lastRenderedPageBreak/>
        <w:t xml:space="preserve">Zadania publiczne w zakresie rozwoju lokalnego to w szczególności zadania dotyczące: </w:t>
      </w:r>
    </w:p>
    <w:p w14:paraId="436A0A4A" w14:textId="77777777" w:rsidR="00514641" w:rsidRPr="00833193" w:rsidRDefault="00514641" w:rsidP="00514641">
      <w:pPr>
        <w:pStyle w:val="Akapitzlist"/>
        <w:numPr>
          <w:ilvl w:val="0"/>
          <w:numId w:val="25"/>
        </w:numPr>
      </w:pPr>
      <w:r w:rsidRPr="00833193">
        <w:t xml:space="preserve">rewitalizacji, o której mowa w ustawie z dnia 9 października 2015 r. o rewitalizacji; </w:t>
      </w:r>
    </w:p>
    <w:p w14:paraId="56199AD0" w14:textId="77777777" w:rsidR="00514641" w:rsidRPr="00833193" w:rsidRDefault="00514641" w:rsidP="00514641">
      <w:pPr>
        <w:pStyle w:val="Akapitzlist"/>
        <w:numPr>
          <w:ilvl w:val="0"/>
          <w:numId w:val="25"/>
        </w:numPr>
      </w:pPr>
      <w:r w:rsidRPr="00833193">
        <w:t>kultury, w tym bibliotek gminnych i innych instytucji kultury, oraz ochrony zabytków i opieki nad zabytkami, o których mowa w ustawie z dnia 25 października 1991 r. o organizowaniu i prowadzeniu działalności kulturalnej, ustawie z dnia 23 lipca 2003 r. o ochronie zabytków i opiece nad zabytkami, ustawie z dnia 27 czerwca 1997 r. o bibliotekach oraz ustawie z dnia 21 listopada 1996 r. o muzeach;</w:t>
      </w:r>
    </w:p>
    <w:p w14:paraId="2F5506EA" w14:textId="77777777" w:rsidR="00514641" w:rsidRPr="00833193" w:rsidRDefault="00514641" w:rsidP="00514641">
      <w:pPr>
        <w:pStyle w:val="Akapitzlist"/>
        <w:numPr>
          <w:ilvl w:val="0"/>
          <w:numId w:val="25"/>
        </w:numPr>
      </w:pPr>
      <w:r w:rsidRPr="00833193">
        <w:t xml:space="preserve">kultury fizycznej i turystyki oraz w zakresie krajoznawstwa, o których mowa w ustawie z dnia 25 czerwca 2010 r. o sporcie, ustawie z dnia 25 czerwca 1999 r. o Polskiej Organizacji Turystycznej, ustawie z dnia 29 sierpnia 1997 r. o usługach hotelarskich oraz usługach pilotów wycieczek i przewodników turystycznych; </w:t>
      </w:r>
    </w:p>
    <w:p w14:paraId="6BF70151" w14:textId="77777777" w:rsidR="00514641" w:rsidRPr="00833193" w:rsidRDefault="00514641" w:rsidP="00514641">
      <w:pPr>
        <w:pStyle w:val="Akapitzlist"/>
        <w:numPr>
          <w:ilvl w:val="0"/>
          <w:numId w:val="25"/>
        </w:numPr>
      </w:pPr>
      <w:r w:rsidRPr="00833193">
        <w:t xml:space="preserve">ochrony środowiska i przyrody, gospodarki wodnej, o których mowa w ustawie z dnia 27 kwietnia 2001 r. – Prawo ochrony środowiska, ustawie z dnia 13 września 1996 r. o utrzymaniu czystości i porządku w gminach, ustawie z dnia 18 lipca 2001 r. – Prawo wodne, ustawie z dnia 14 grudnia 2012 r. o odpadach, ustawie z dnia 20 lutego 2015 r. o odnawialnych źródłach energii; </w:t>
      </w:r>
    </w:p>
    <w:p w14:paraId="7DFA771C" w14:textId="77777777" w:rsidR="00514641" w:rsidRPr="00833193" w:rsidRDefault="00514641" w:rsidP="00514641">
      <w:pPr>
        <w:pStyle w:val="Akapitzlist"/>
        <w:numPr>
          <w:ilvl w:val="0"/>
          <w:numId w:val="25"/>
        </w:numPr>
      </w:pPr>
      <w:r w:rsidRPr="00833193">
        <w:t>wspierania i upowszechniania idei samorządowej, w tym tworzenia warunków do działania i rozwoju jednostek pomocniczych i wdrażania programów pobudzania aktywności w ustawie z dnia 6 grudnia 2006 r. o zasadach prowadzenia polityki rozwoju</w:t>
      </w:r>
      <w:r>
        <w:t>.</w:t>
      </w:r>
      <w:r w:rsidRPr="00833193">
        <w:t xml:space="preserve"> </w:t>
      </w:r>
    </w:p>
    <w:p w14:paraId="0CB86297" w14:textId="77777777" w:rsidR="00514641" w:rsidRPr="00833193" w:rsidRDefault="00514641" w:rsidP="00514641">
      <w:pPr>
        <w:spacing w:before="120"/>
      </w:pPr>
      <w:r w:rsidRPr="00833193">
        <w:t>Wniosek i rekomendacja:</w:t>
      </w:r>
    </w:p>
    <w:p w14:paraId="18AAE03F" w14:textId="77777777" w:rsidR="00514641" w:rsidRDefault="00514641" w:rsidP="00514641">
      <w:pPr>
        <w:ind w:firstLine="709"/>
      </w:pPr>
      <w:r>
        <w:t xml:space="preserve">PES działają w sferach kultury, sportu, usług remontowo-budowlanych oraz wykończeniowych co może być pomocne w ramach prac związanych z rewitalizacją. Dodatkowo PES mogą być zaangażowane w wypełnianie przestrzeni po procesie rewitalizacji. </w:t>
      </w:r>
    </w:p>
    <w:p w14:paraId="6E699CDD" w14:textId="78038730" w:rsidR="00514641" w:rsidRPr="00833193" w:rsidRDefault="00514641" w:rsidP="00514641">
      <w:pPr>
        <w:ind w:firstLine="709"/>
      </w:pPr>
      <w:r>
        <w:t xml:space="preserve">Rekomenduje się promowanie PES wśród </w:t>
      </w:r>
      <w:r w:rsidR="00582821">
        <w:t>JST</w:t>
      </w:r>
      <w:r>
        <w:t xml:space="preserve">, jako uczestników w procesie rewitalizacji oraz w realizacji zadań z zakresu kultury, sportu, </w:t>
      </w:r>
      <w:r w:rsidRPr="00833193">
        <w:t>ochrony środowiska</w:t>
      </w:r>
      <w:r>
        <w:t xml:space="preserve"> oraz </w:t>
      </w:r>
      <w:r w:rsidR="00582821">
        <w:t>promowania</w:t>
      </w:r>
      <w:r>
        <w:t xml:space="preserve"> idei aktywności obywatelskiej.</w:t>
      </w:r>
    </w:p>
    <w:p w14:paraId="64B3AB2A" w14:textId="77777777" w:rsidR="00514641" w:rsidRPr="00833193" w:rsidRDefault="00514641" w:rsidP="00514641">
      <w:pPr>
        <w:spacing w:before="120"/>
      </w:pPr>
      <w:r w:rsidRPr="00833193">
        <w:t>Ad. 3 Gospodarka obiegu zamkniętego</w:t>
      </w:r>
    </w:p>
    <w:p w14:paraId="5BBA6537" w14:textId="77777777" w:rsidR="00514641" w:rsidRPr="00833193" w:rsidRDefault="00514641" w:rsidP="00514641">
      <w:pPr>
        <w:ind w:firstLine="709"/>
      </w:pPr>
      <w:r>
        <w:t xml:space="preserve">Zgodnie z zapisami KPRES (str. 81) </w:t>
      </w:r>
      <w:r w:rsidRPr="00833193">
        <w:t xml:space="preserve">„rozwój gospodarki o obiegu zamkniętym rozumianej jako koncepcja, w której wartość, produkty, wytwarzanie odpadów powinno być jak najbardziej zminimalizowane. Ta forma organizacji relacji ekonomicznych ma szczególne znaczenie dla wspólnot lokalnych, ponieważ pozwala na ograniczanie niekorzystnych zjawisk (np. nadmiernej produkcji odpadów, marnowania żywności) dotyczących wszystkich członków takiej społeczności”. </w:t>
      </w:r>
    </w:p>
    <w:p w14:paraId="18C9CB98" w14:textId="77777777" w:rsidR="00514641" w:rsidRPr="00833193" w:rsidRDefault="00514641" w:rsidP="00514641">
      <w:pPr>
        <w:ind w:firstLine="709"/>
      </w:pPr>
      <w:r w:rsidRPr="00833193">
        <w:t>Dodatkowo należy wspomnieć o możliwości zaangażowania w zagadnienia związane z odnawialnymi źródłami energii.</w:t>
      </w:r>
    </w:p>
    <w:p w14:paraId="10944D2E" w14:textId="77777777" w:rsidR="00514641" w:rsidRDefault="00514641" w:rsidP="00514641">
      <w:pPr>
        <w:spacing w:before="120"/>
      </w:pPr>
      <w:r>
        <w:t>Wniosek i rekomendacja:</w:t>
      </w:r>
    </w:p>
    <w:p w14:paraId="246191B7" w14:textId="77777777" w:rsidR="00514641" w:rsidRDefault="00514641" w:rsidP="00514641">
      <w:pPr>
        <w:ind w:firstLine="709"/>
      </w:pPr>
      <w:r>
        <w:t xml:space="preserve">Spośród mazowieckich PES jest co najmniej 1 podmiot (ZAZ </w:t>
      </w:r>
      <w:proofErr w:type="spellStart"/>
      <w:r>
        <w:t>Ekon</w:t>
      </w:r>
      <w:proofErr w:type="spellEnd"/>
      <w:r>
        <w:t>) zajmujący się usługami związanymi z recyklingiem odpadów. Cześć PES działa także w sferze usług komunalnych, które mogą włączyć się w gospodarkę obiegu zamkniętego.</w:t>
      </w:r>
    </w:p>
    <w:p w14:paraId="4E1FCF34" w14:textId="77777777" w:rsidR="00514641" w:rsidRPr="00833193" w:rsidRDefault="00514641" w:rsidP="00514641">
      <w:pPr>
        <w:ind w:firstLine="709"/>
      </w:pPr>
      <w:r w:rsidRPr="00833193">
        <w:t>W obliczu wyzwań hamujących zmiany klimatyczne jest to bardzo ważny kierunek,</w:t>
      </w:r>
      <w:r>
        <w:t xml:space="preserve"> </w:t>
      </w:r>
      <w:r w:rsidRPr="00833193">
        <w:t>w</w:t>
      </w:r>
      <w:r>
        <w:t xml:space="preserve"> </w:t>
      </w:r>
      <w:r w:rsidRPr="00833193">
        <w:t>którym mogą działać PES.</w:t>
      </w:r>
      <w:r>
        <w:t xml:space="preserve"> Takie działania będą promowane oraz przedstawiane jako „dobre praktyki”.</w:t>
      </w:r>
    </w:p>
    <w:p w14:paraId="355CE0CC" w14:textId="77777777" w:rsidR="00514641" w:rsidRPr="00833193" w:rsidRDefault="00514641" w:rsidP="00514641">
      <w:pPr>
        <w:spacing w:before="120"/>
      </w:pPr>
      <w:r w:rsidRPr="00833193">
        <w:t>Ad. 4</w:t>
      </w:r>
      <w:r>
        <w:t xml:space="preserve"> – Sytuacje kryzysowe</w:t>
      </w:r>
    </w:p>
    <w:p w14:paraId="4728C2F5" w14:textId="77777777" w:rsidR="00514641" w:rsidRDefault="00514641" w:rsidP="00514641">
      <w:pPr>
        <w:ind w:firstLine="709"/>
      </w:pPr>
      <w:r w:rsidRPr="00833193">
        <w:t xml:space="preserve">Rok 2020 pokazał, że kierunek rozwoju ES może wiązać się z odpowiedzią na epidemię dotykającą ludność. Część z PES dokonała przebranżowienia, aby zapewnić sobie ciągłość istnienia i zarabiania. </w:t>
      </w:r>
    </w:p>
    <w:p w14:paraId="01CC0A79" w14:textId="77777777" w:rsidR="00514641" w:rsidRDefault="00514641" w:rsidP="00514641">
      <w:pPr>
        <w:ind w:firstLine="709"/>
      </w:pPr>
      <w:r>
        <w:t xml:space="preserve">Plan opracowany na perspektywę lat 2021-2030 nie może zawierać działań związanych z niewiadomymi zagrożeniami oraz kataklizmami. Niemniej warto wskazać, że w obliczu takich wydarzeń działania zawarte w Planie będą wymagały szybkiej i elastycznej zmiany, a tym samym dostosowania się do nieoczekiwanych uwarunkowań. </w:t>
      </w:r>
    </w:p>
    <w:p w14:paraId="0BBA72CA" w14:textId="77777777" w:rsidR="00514641" w:rsidRPr="00833193" w:rsidRDefault="00514641" w:rsidP="00514641">
      <w:pPr>
        <w:ind w:firstLine="709"/>
      </w:pPr>
      <w:r>
        <w:t>W sytuacjach różnych kryzysów dopuszcza się modyfikację działań w Planie na rzecz działań wspierających ekonomię społeczną. Proponowane zmiany oraz rozwiązania wymagają przedstawienia do akceptacji Zarządu Województwa Mazowieckiego.</w:t>
      </w:r>
    </w:p>
    <w:p w14:paraId="5BADC0EC" w14:textId="41B965D4" w:rsidR="00FA6E00" w:rsidRPr="00833193" w:rsidRDefault="00582821" w:rsidP="000412D2">
      <w:pPr>
        <w:pStyle w:val="Nagwek3"/>
      </w:pPr>
      <w:bookmarkStart w:id="14" w:name="_Toc53062667"/>
      <w:r>
        <w:lastRenderedPageBreak/>
        <w:t>III.1.4</w:t>
      </w:r>
      <w:r w:rsidR="00586BAF">
        <w:t xml:space="preserve">. </w:t>
      </w:r>
      <w:r w:rsidR="00D113ED" w:rsidRPr="00833193">
        <w:t xml:space="preserve">Wsparcie </w:t>
      </w:r>
      <w:commentRangeStart w:id="15"/>
      <w:r w:rsidR="00D113ED" w:rsidRPr="00833193">
        <w:t>OWES</w:t>
      </w:r>
      <w:commentRangeEnd w:id="15"/>
      <w:r w:rsidR="00921DD7">
        <w:rPr>
          <w:rStyle w:val="Odwoaniedokomentarza"/>
          <w:rFonts w:eastAsiaTheme="minorHAnsi" w:cstheme="minorBidi"/>
          <w:b w:val="0"/>
          <w:bCs w:val="0"/>
          <w:color w:val="auto"/>
        </w:rPr>
        <w:commentReference w:id="15"/>
      </w:r>
      <w:bookmarkEnd w:id="14"/>
    </w:p>
    <w:p w14:paraId="4FB35BCF" w14:textId="77777777" w:rsidR="00AA5507" w:rsidRPr="00AA5507" w:rsidRDefault="00D113ED" w:rsidP="00AA5507">
      <w:pPr>
        <w:ind w:firstLine="709"/>
      </w:pPr>
      <w:r w:rsidRPr="00AA5507">
        <w:t>Kluczowe wsparcie</w:t>
      </w:r>
      <w:r w:rsidR="00AA5507" w:rsidRPr="00AA5507">
        <w:t xml:space="preserve"> na rzecz rozwoju ES w województwie mazowieckim</w:t>
      </w:r>
      <w:r w:rsidRPr="00AA5507">
        <w:t xml:space="preserve"> świadczone jest przez OWES</w:t>
      </w:r>
      <w:r w:rsidR="00AA5507" w:rsidRPr="00AA5507">
        <w:t xml:space="preserve">. Odbiorcami działań OWES są: osoby fizyczne, a w szczególności zagrożone wykluczeniem społecznym i/lub zawodowym, grupy inicjatywne, które chcą założyć podmiot ekonomii społecznej lub przedsiębiorstwo społeczne, podmioty ekonomii społecznej (fundacje </w:t>
      </w:r>
      <w:r w:rsidR="00AA5507" w:rsidRPr="00AA5507">
        <w:br/>
        <w:t>i stowarzyszenia zajmujące się szeroko rozumianą aktywizacją społeczną i zawodową osób zagrożonych marginalizacją oraz wykluczeniem społecznym), przedsiębiorstwa społeczne, jednostki samorządu terytorialnego oraz firmy i instytucje z otoczenia ekonomii społecznej.</w:t>
      </w:r>
    </w:p>
    <w:p w14:paraId="45193D64" w14:textId="77777777" w:rsidR="00AA5507" w:rsidRDefault="00AA5507" w:rsidP="00AA5507">
      <w:pPr>
        <w:ind w:firstLine="709"/>
      </w:pPr>
      <w:r w:rsidRPr="00AA5507">
        <w:t>OWES w ramach swoich działań zapewnia animację lokalną (integracja środowiska, reprezentowanie środowiska, promocja działalności środowiska), doradztwo (ogólne, prawne, księgowo-podatkowe, menadżerskim, finansowym, marketingowym, branżowym), szkolenia (powoływanie i prowadzenie przedsiębiorstw społecznych) i dotacje (dotacje na miejsca pracy dla osób zagrożonych marginalizacją i wykluczeniem społecznym, wsparcie pomostowe dla nowopowstałych miejsc pracy).</w:t>
      </w:r>
    </w:p>
    <w:p w14:paraId="29BF88C0" w14:textId="7A6FFA65" w:rsidR="00FA6E00" w:rsidRPr="00AA5507" w:rsidRDefault="00AA5507" w:rsidP="00310620">
      <w:pPr>
        <w:ind w:firstLine="709"/>
      </w:pPr>
      <w:r>
        <w:t>Dane statystyczne za lata 2016-2018, dotyczące działań OWES zostały w</w:t>
      </w:r>
      <w:r w:rsidR="00D113ED" w:rsidRPr="00833193">
        <w:rPr>
          <w:bdr w:val="single" w:sz="18" w:space="0" w:color="FFFFFF"/>
        </w:rPr>
        <w:t>ypunktowane poniżej:</w:t>
      </w:r>
    </w:p>
    <w:p w14:paraId="2C1DF22A" w14:textId="77777777" w:rsidR="00310620" w:rsidRPr="003D7F9A" w:rsidRDefault="00D113ED" w:rsidP="003D7F9A">
      <w:pPr>
        <w:numPr>
          <w:ilvl w:val="0"/>
          <w:numId w:val="20"/>
        </w:numPr>
      </w:pPr>
      <w:r w:rsidRPr="003D7F9A">
        <w:t>liczba istniejących PS: 16;</w:t>
      </w:r>
    </w:p>
    <w:p w14:paraId="4DA8DD66" w14:textId="7BC15EE4" w:rsidR="00FA6E00" w:rsidRPr="003D7F9A" w:rsidRDefault="00310620" w:rsidP="003D7F9A">
      <w:pPr>
        <w:numPr>
          <w:ilvl w:val="0"/>
          <w:numId w:val="20"/>
        </w:numPr>
      </w:pPr>
      <w:r w:rsidRPr="003D7F9A">
        <w:t>l</w:t>
      </w:r>
      <w:r w:rsidR="00D113ED" w:rsidRPr="003D7F9A">
        <w:t>iczba utworzonych nowych PS: 31;</w:t>
      </w:r>
    </w:p>
    <w:p w14:paraId="62426752" w14:textId="1918C4E5" w:rsidR="00FA6E00" w:rsidRPr="00833193" w:rsidRDefault="00D113ED" w:rsidP="00310620">
      <w:pPr>
        <w:numPr>
          <w:ilvl w:val="0"/>
          <w:numId w:val="20"/>
        </w:numPr>
      </w:pPr>
      <w:r w:rsidRPr="00833193">
        <w:t xml:space="preserve">liczba miejsc pracy utworzonych w PS: 416, </w:t>
      </w:r>
      <w:r w:rsidR="00C67C25">
        <w:t xml:space="preserve">z </w:t>
      </w:r>
      <w:r w:rsidRPr="00833193">
        <w:t>czego:</w:t>
      </w:r>
    </w:p>
    <w:p w14:paraId="2882A9C1" w14:textId="2C8F6301" w:rsidR="00FA6E00" w:rsidRPr="00833193" w:rsidRDefault="00D113ED" w:rsidP="00310620">
      <w:pPr>
        <w:numPr>
          <w:ilvl w:val="1"/>
          <w:numId w:val="20"/>
        </w:numPr>
      </w:pPr>
      <w:r w:rsidRPr="00833193">
        <w:t>liczba miejsc pracy -</w:t>
      </w:r>
      <w:r w:rsidR="00A20EDA">
        <w:t xml:space="preserve"> </w:t>
      </w:r>
      <w:r w:rsidRPr="00833193">
        <w:t>dotacja EFS: 365;</w:t>
      </w:r>
    </w:p>
    <w:p w14:paraId="37B71958" w14:textId="77777777" w:rsidR="00FA6E00" w:rsidRPr="00833193" w:rsidRDefault="00D113ED" w:rsidP="00310620">
      <w:pPr>
        <w:numPr>
          <w:ilvl w:val="1"/>
          <w:numId w:val="20"/>
        </w:numPr>
      </w:pPr>
      <w:r w:rsidRPr="00833193">
        <w:rPr>
          <w:rFonts w:cs="Arial"/>
          <w:color w:val="000000" w:themeColor="dark1"/>
          <w:kern w:val="2"/>
        </w:rPr>
        <w:t xml:space="preserve">liczba miejsc pracy – dotacja FP: </w:t>
      </w:r>
      <w:r w:rsidRPr="00833193">
        <w:rPr>
          <w:rFonts w:cs="Arial"/>
          <w:kern w:val="2"/>
        </w:rPr>
        <w:t>0</w:t>
      </w:r>
    </w:p>
    <w:p w14:paraId="065422B5" w14:textId="77777777" w:rsidR="00FA6E00" w:rsidRPr="00833193" w:rsidRDefault="00D113ED" w:rsidP="00310620">
      <w:pPr>
        <w:numPr>
          <w:ilvl w:val="1"/>
          <w:numId w:val="20"/>
        </w:numPr>
      </w:pPr>
      <w:r w:rsidRPr="00833193">
        <w:rPr>
          <w:rFonts w:cs="Arial"/>
          <w:color w:val="000000" w:themeColor="dark1"/>
          <w:kern w:val="2"/>
        </w:rPr>
        <w:t xml:space="preserve">liczba miejsc pracy – dotacja PFRON: </w:t>
      </w:r>
      <w:r w:rsidRPr="00833193">
        <w:rPr>
          <w:rFonts w:cs="Arial"/>
          <w:kern w:val="2"/>
        </w:rPr>
        <w:t>25</w:t>
      </w:r>
    </w:p>
    <w:p w14:paraId="64C43625" w14:textId="77777777" w:rsidR="00FA6E00" w:rsidRPr="00833193" w:rsidRDefault="00D113ED" w:rsidP="00310620">
      <w:pPr>
        <w:numPr>
          <w:ilvl w:val="1"/>
          <w:numId w:val="20"/>
        </w:numPr>
      </w:pPr>
      <w:r w:rsidRPr="00833193">
        <w:rPr>
          <w:rFonts w:cs="Arial"/>
          <w:color w:val="000000" w:themeColor="dark1"/>
          <w:kern w:val="2"/>
        </w:rPr>
        <w:t xml:space="preserve">liczba miejsc pracy – bez dotacji: </w:t>
      </w:r>
      <w:r w:rsidRPr="00833193">
        <w:rPr>
          <w:rFonts w:cs="Arial"/>
          <w:kern w:val="2"/>
        </w:rPr>
        <w:t>26</w:t>
      </w:r>
    </w:p>
    <w:p w14:paraId="565E12B7" w14:textId="661008FD" w:rsidR="00FA6E00" w:rsidRPr="00833193" w:rsidRDefault="00D113ED" w:rsidP="00310620">
      <w:pPr>
        <w:numPr>
          <w:ilvl w:val="0"/>
          <w:numId w:val="20"/>
        </w:numPr>
      </w:pPr>
      <w:r w:rsidRPr="00833193">
        <w:rPr>
          <w:rFonts w:cs="Arial"/>
          <w:kern w:val="2"/>
        </w:rPr>
        <w:t xml:space="preserve">liczba miejsc pracy utworzonych w PS: 416, </w:t>
      </w:r>
      <w:r w:rsidR="00C67C25">
        <w:rPr>
          <w:rFonts w:cs="Arial"/>
          <w:kern w:val="2"/>
        </w:rPr>
        <w:t xml:space="preserve">z </w:t>
      </w:r>
      <w:r w:rsidRPr="00833193">
        <w:rPr>
          <w:rFonts w:cs="Arial"/>
          <w:kern w:val="2"/>
        </w:rPr>
        <w:t>czego:</w:t>
      </w:r>
    </w:p>
    <w:p w14:paraId="7200D82F" w14:textId="646FCC55" w:rsidR="00FA6E00" w:rsidRPr="00833193" w:rsidRDefault="00C67C25" w:rsidP="00310620">
      <w:pPr>
        <w:numPr>
          <w:ilvl w:val="1"/>
          <w:numId w:val="20"/>
        </w:numPr>
      </w:pPr>
      <w:r>
        <w:rPr>
          <w:rFonts w:cs="Arial"/>
          <w:color w:val="000000" w:themeColor="dark1"/>
          <w:kern w:val="2"/>
        </w:rPr>
        <w:t>l</w:t>
      </w:r>
      <w:r w:rsidR="00D113ED" w:rsidRPr="00833193">
        <w:rPr>
          <w:rFonts w:cs="Arial"/>
          <w:color w:val="000000" w:themeColor="dark1"/>
          <w:kern w:val="2"/>
        </w:rPr>
        <w:t xml:space="preserve">iczba miejsc pracy utworzonych w nowych PS: </w:t>
      </w:r>
      <w:r w:rsidR="00D113ED" w:rsidRPr="00833193">
        <w:rPr>
          <w:rFonts w:cs="Arial"/>
          <w:kern w:val="2"/>
        </w:rPr>
        <w:t>296;</w:t>
      </w:r>
    </w:p>
    <w:p w14:paraId="25727DE2" w14:textId="2971B84F" w:rsidR="00FA6E00" w:rsidRPr="00833193" w:rsidRDefault="00C67C25" w:rsidP="00310620">
      <w:pPr>
        <w:numPr>
          <w:ilvl w:val="1"/>
          <w:numId w:val="20"/>
        </w:numPr>
      </w:pPr>
      <w:r>
        <w:rPr>
          <w:rFonts w:cs="Arial"/>
          <w:color w:val="000000" w:themeColor="dark1"/>
          <w:kern w:val="2"/>
        </w:rPr>
        <w:t>l</w:t>
      </w:r>
      <w:r w:rsidR="00D113ED" w:rsidRPr="00833193">
        <w:rPr>
          <w:rFonts w:cs="Arial"/>
          <w:color w:val="000000" w:themeColor="dark1"/>
          <w:kern w:val="2"/>
        </w:rPr>
        <w:t>iczba miejsc pracy utworzonych w istniejących PS: 126</w:t>
      </w:r>
    </w:p>
    <w:p w14:paraId="345415DA" w14:textId="77777777" w:rsidR="00FA6E00" w:rsidRPr="00833193" w:rsidRDefault="00D113ED" w:rsidP="00310620">
      <w:pPr>
        <w:numPr>
          <w:ilvl w:val="0"/>
          <w:numId w:val="20"/>
        </w:numPr>
      </w:pPr>
      <w:r w:rsidRPr="00833193">
        <w:t xml:space="preserve">liczba miejsc pracy utworzonych w PS w formie zatrudnienia jako stosunek pracy: 402, </w:t>
      </w:r>
      <w:r w:rsidRPr="00833193">
        <w:br/>
        <w:t>z czego:</w:t>
      </w:r>
    </w:p>
    <w:p w14:paraId="18D7225E" w14:textId="46ED8674" w:rsidR="00FA6E00" w:rsidRPr="00833193" w:rsidRDefault="00C67C25" w:rsidP="00310620">
      <w:pPr>
        <w:numPr>
          <w:ilvl w:val="1"/>
          <w:numId w:val="20"/>
        </w:numPr>
      </w:pPr>
      <w:r>
        <w:t>l</w:t>
      </w:r>
      <w:r w:rsidR="00D113ED" w:rsidRPr="00833193">
        <w:t>iczba utworzonych miejsc pracy w przeliczeniu na pełne etaty: 213,02</w:t>
      </w:r>
    </w:p>
    <w:p w14:paraId="104E1F48" w14:textId="77777777" w:rsidR="00FA6E00" w:rsidRPr="00833193" w:rsidRDefault="00D113ED" w:rsidP="00310620">
      <w:pPr>
        <w:numPr>
          <w:ilvl w:val="0"/>
          <w:numId w:val="20"/>
        </w:numPr>
      </w:pPr>
      <w:r w:rsidRPr="00833193">
        <w:t>8 JST założyło PES dzięki OWES</w:t>
      </w:r>
    </w:p>
    <w:p w14:paraId="0BE7A7D8" w14:textId="2A08C3BF" w:rsidR="00FA6E00" w:rsidRPr="00833193" w:rsidRDefault="00D113ED" w:rsidP="00310620">
      <w:pPr>
        <w:numPr>
          <w:ilvl w:val="0"/>
          <w:numId w:val="20"/>
        </w:numPr>
      </w:pPr>
      <w:r w:rsidRPr="00833193">
        <w:t>26 JST i ich jednostek kupiły produkty / usługi od PES w ramach zamówień publicznych.</w:t>
      </w:r>
    </w:p>
    <w:p w14:paraId="511EC1F7" w14:textId="77777777" w:rsidR="00FA6E00" w:rsidRPr="00833193" w:rsidRDefault="00D113ED" w:rsidP="008E003F">
      <w:pPr>
        <w:ind w:firstLine="709"/>
      </w:pPr>
      <w:r w:rsidRPr="00833193">
        <w:t xml:space="preserve">Finansowanie działania OWES oparte jest o 2 źródła- środki unijne oraz środki z </w:t>
      </w:r>
      <w:r w:rsidRPr="00833193">
        <w:rPr>
          <w:color w:val="000000"/>
        </w:rPr>
        <w:t>s</w:t>
      </w:r>
      <w:r w:rsidRPr="00833193">
        <w:t xml:space="preserve">amorządu </w:t>
      </w:r>
      <w:r w:rsidRPr="00833193">
        <w:rPr>
          <w:color w:val="000000"/>
        </w:rPr>
        <w:t>w</w:t>
      </w:r>
      <w:r w:rsidRPr="00833193">
        <w:t xml:space="preserve">ojewództwa </w:t>
      </w:r>
      <w:r w:rsidRPr="00833193">
        <w:rPr>
          <w:color w:val="000000"/>
        </w:rPr>
        <w:t>m</w:t>
      </w:r>
      <w:r w:rsidRPr="00833193">
        <w:t xml:space="preserve">azowieckiego. </w:t>
      </w:r>
    </w:p>
    <w:p w14:paraId="2403F8EC" w14:textId="7CAB2842" w:rsidR="00FA6E00" w:rsidRPr="00833193" w:rsidRDefault="00D113ED" w:rsidP="008E003F">
      <w:pPr>
        <w:ind w:firstLine="709"/>
      </w:pPr>
      <w:r w:rsidRPr="00833193">
        <w:t>Do 2022 r. z wykorzystaniem środków unijnych planowan</w:t>
      </w:r>
      <w:r w:rsidR="00582821">
        <w:t>a</w:t>
      </w:r>
      <w:r w:rsidRPr="00833193">
        <w:t xml:space="preserve"> jest pomoc dla 1807 osób wykluczonych społecznej, utworzenie 687 miejsc pracy i wsparcie 720 podmiotów ekonomii społecznej.</w:t>
      </w:r>
      <w:r w:rsidR="00A20EDA">
        <w:t xml:space="preserve"> </w:t>
      </w:r>
      <w:r w:rsidRPr="00833193">
        <w:t>Na ten cel przeznaczono około 20 mln złotych.</w:t>
      </w:r>
      <w:r w:rsidR="00A20EDA">
        <w:t xml:space="preserve"> </w:t>
      </w:r>
    </w:p>
    <w:p w14:paraId="4771478E" w14:textId="77777777" w:rsidR="00FA6E00" w:rsidRPr="00833193" w:rsidRDefault="00D113ED" w:rsidP="008E003F">
      <w:pPr>
        <w:ind w:firstLine="709"/>
      </w:pPr>
      <w:r w:rsidRPr="00833193">
        <w:t xml:space="preserve">W tym samym czasie ze środków </w:t>
      </w:r>
      <w:r w:rsidRPr="00833193">
        <w:rPr>
          <w:color w:val="000000"/>
        </w:rPr>
        <w:t>s</w:t>
      </w:r>
      <w:r w:rsidRPr="00833193">
        <w:t xml:space="preserve">amorządu </w:t>
      </w:r>
      <w:r w:rsidRPr="00833193">
        <w:rPr>
          <w:color w:val="000000"/>
        </w:rPr>
        <w:t>w</w:t>
      </w:r>
      <w:r w:rsidRPr="00833193">
        <w:t xml:space="preserve">ojewództwa </w:t>
      </w:r>
      <w:r w:rsidRPr="00833193">
        <w:rPr>
          <w:color w:val="000000"/>
        </w:rPr>
        <w:t>m</w:t>
      </w:r>
      <w:r w:rsidRPr="00833193">
        <w:t xml:space="preserve">azowieckiego ma być udzielone wsparcie dla 1500 osób, 150 PES oraz zostanie zainicjowane powstanie 90 nowych podmiotów. Na ten cel przeznaczono 8,1 mln zł. </w:t>
      </w:r>
    </w:p>
    <w:p w14:paraId="5FD2F9E9" w14:textId="77777777" w:rsidR="00FA6E00" w:rsidRPr="00833193" w:rsidRDefault="00D113ED" w:rsidP="00F06943">
      <w:pPr>
        <w:spacing w:before="120"/>
      </w:pPr>
      <w:r w:rsidRPr="00833193">
        <w:t>Wnioski:</w:t>
      </w:r>
    </w:p>
    <w:p w14:paraId="3BCA4BFE" w14:textId="5ADACD43" w:rsidR="00FA6E00" w:rsidRPr="00833193" w:rsidRDefault="00D113ED" w:rsidP="00C67C25">
      <w:pPr>
        <w:numPr>
          <w:ilvl w:val="0"/>
          <w:numId w:val="3"/>
        </w:numPr>
        <w:ind w:left="714" w:hanging="357"/>
      </w:pPr>
      <w:r w:rsidRPr="00833193">
        <w:t>Nadrzędna rola OWES w rozwoju ES.</w:t>
      </w:r>
      <w:r w:rsidR="00A20EDA">
        <w:t xml:space="preserve"> </w:t>
      </w:r>
      <w:r w:rsidRPr="00833193">
        <w:t xml:space="preserve">Większość </w:t>
      </w:r>
      <w:proofErr w:type="spellStart"/>
      <w:r w:rsidRPr="00833193">
        <w:t>nowo-powstałych</w:t>
      </w:r>
      <w:proofErr w:type="spellEnd"/>
      <w:r w:rsidRPr="00833193">
        <w:t xml:space="preserve"> podmiotów ekonomii społecznej oraz miejsc pracy zostały utworzone dzięki zaangażowaniu OWES.</w:t>
      </w:r>
      <w:r w:rsidR="00C67C25">
        <w:t xml:space="preserve"> </w:t>
      </w:r>
      <w:r w:rsidR="00C67C25" w:rsidRPr="00C67C25">
        <w:t>Konieczność utrzymania wsparcia na rzecz sektora ekonomii społeczne, w postaci dalszego świadczenia usług przez OWES (środki unijne oraz dotacje ze środków samorządu województwa mazowieckiego)</w:t>
      </w:r>
      <w:r w:rsidR="00C67C25">
        <w:t>.</w:t>
      </w:r>
    </w:p>
    <w:p w14:paraId="5AD21BC6" w14:textId="457CCDC0" w:rsidR="00FA6E00" w:rsidRPr="00833193" w:rsidRDefault="00D113ED" w:rsidP="009D2313">
      <w:pPr>
        <w:numPr>
          <w:ilvl w:val="0"/>
          <w:numId w:val="3"/>
        </w:numPr>
        <w:ind w:left="714" w:hanging="357"/>
      </w:pPr>
      <w:r w:rsidRPr="00833193">
        <w:t xml:space="preserve">Wsparcie dotacyjne w latach 2018-2019 </w:t>
      </w:r>
      <w:r w:rsidR="00C67C25">
        <w:t xml:space="preserve">świadczone było </w:t>
      </w:r>
      <w:r w:rsidRPr="00833193">
        <w:t>głównie na rzecz istniejących spółdzielni socjalnych, wsparcie szkoleniowe głównie na rzecz stowarzyszeń i fundacji, wsparcie doradcze w podobnej skali na rzecz spółdzielni socjalnych, stowarzyszeń i fundacji</w:t>
      </w:r>
      <w:r w:rsidR="00A20EDA">
        <w:t xml:space="preserve"> </w:t>
      </w:r>
      <w:r w:rsidRPr="00833193">
        <w:t xml:space="preserve">- dane z corocznego badania DES </w:t>
      </w:r>
      <w:proofErr w:type="spellStart"/>
      <w:r w:rsidRPr="00833193">
        <w:t>MRPiPS</w:t>
      </w:r>
      <w:proofErr w:type="spellEnd"/>
      <w:r w:rsidR="00C67C25">
        <w:t xml:space="preserve">. </w:t>
      </w:r>
      <w:r w:rsidR="00921DD7" w:rsidRPr="00921DD7">
        <w:t>Tym samym</w:t>
      </w:r>
      <w:r w:rsidR="00921DD7">
        <w:rPr>
          <w:b/>
        </w:rPr>
        <w:t xml:space="preserve"> </w:t>
      </w:r>
      <w:r w:rsidR="00921DD7" w:rsidRPr="00921DD7">
        <w:t>dobór działań zależy od bieżącej sytuacji sektora ES. Mniej było potrzeb na tworzenie całkiem nowych podmiotów, natomiast już istniejące wymagały wsparcia w dalszym funkcjonowaniu lub rozwoju.</w:t>
      </w:r>
    </w:p>
    <w:p w14:paraId="4980663A" w14:textId="77777777" w:rsidR="00FA6E00" w:rsidRPr="00833193" w:rsidRDefault="00D113ED" w:rsidP="009D2313">
      <w:pPr>
        <w:numPr>
          <w:ilvl w:val="0"/>
          <w:numId w:val="3"/>
        </w:numPr>
        <w:ind w:left="714" w:hanging="357"/>
      </w:pPr>
      <w:r w:rsidRPr="00833193">
        <w:lastRenderedPageBreak/>
        <w:t xml:space="preserve">Obecnie dwa źródła finansowania – UE i UM WM – zapewnienie kompletności oferty dla nowopowstałych i istniejących PES. Utrzymanie dalszego finansowania tych instrumentów. </w:t>
      </w:r>
    </w:p>
    <w:p w14:paraId="5DDE9D1B" w14:textId="77777777" w:rsidR="00FA6E00" w:rsidRPr="00833193" w:rsidRDefault="00FA6E00" w:rsidP="000412D2"/>
    <w:p w14:paraId="403DED13" w14:textId="0BC7382C" w:rsidR="00FA6E00" w:rsidRPr="00833193" w:rsidRDefault="00582821" w:rsidP="000412D2">
      <w:pPr>
        <w:pStyle w:val="Nagwek3"/>
      </w:pPr>
      <w:bookmarkStart w:id="16" w:name="_Toc53062668"/>
      <w:r>
        <w:t>III.1.5</w:t>
      </w:r>
      <w:r w:rsidR="00586BAF">
        <w:t xml:space="preserve">. </w:t>
      </w:r>
      <w:r w:rsidR="00D113ED" w:rsidRPr="00833193">
        <w:t>Wsparcie UP</w:t>
      </w:r>
      <w:commentRangeStart w:id="17"/>
      <w:r w:rsidR="007E2738">
        <w:rPr>
          <w:rStyle w:val="Odwoanieprzypisudolnego"/>
        </w:rPr>
        <w:footnoteReference w:id="8"/>
      </w:r>
      <w:commentRangeEnd w:id="17"/>
      <w:r w:rsidR="00921DD7">
        <w:rPr>
          <w:rStyle w:val="Odwoaniedokomentarza"/>
          <w:rFonts w:eastAsiaTheme="minorHAnsi" w:cstheme="minorBidi"/>
          <w:b w:val="0"/>
          <w:bCs w:val="0"/>
          <w:color w:val="auto"/>
        </w:rPr>
        <w:commentReference w:id="17"/>
      </w:r>
      <w:bookmarkEnd w:id="16"/>
    </w:p>
    <w:p w14:paraId="3FB8CB82" w14:textId="6BBC3913" w:rsidR="00FA6E00" w:rsidRPr="00833193" w:rsidRDefault="00D113ED" w:rsidP="00F06943">
      <w:pPr>
        <w:ind w:firstLine="709"/>
      </w:pPr>
      <w:r w:rsidRPr="00833193">
        <w:t>Urzędy pracy są drugim z ważnych graczy umożliwiających rozwój ekonomii</w:t>
      </w:r>
      <w:r w:rsidR="00A20EDA">
        <w:t xml:space="preserve"> </w:t>
      </w:r>
      <w:r w:rsidRPr="00833193">
        <w:t>społecznej, przede wszystkim w zakresie spółdzielczości socjalnej oraz promowania innych form udziału</w:t>
      </w:r>
      <w:r w:rsidRPr="00833193">
        <w:br/>
        <w:t xml:space="preserve">w podmiotach ekonomii społecznej. </w:t>
      </w:r>
    </w:p>
    <w:p w14:paraId="6CEA2030" w14:textId="397A9A9E" w:rsidR="00FA6E00" w:rsidRPr="00833193" w:rsidRDefault="00514641" w:rsidP="007E2738">
      <w:pPr>
        <w:ind w:firstLine="709"/>
      </w:pPr>
      <w:r>
        <w:t xml:space="preserve">Pracownicy </w:t>
      </w:r>
      <w:r w:rsidR="00D113ED" w:rsidRPr="00833193">
        <w:t xml:space="preserve">urzędów pracy najczęściej brali udział w seminariach i spotkaniach na temat </w:t>
      </w:r>
      <w:r w:rsidR="00D113ED" w:rsidRPr="00833193">
        <w:rPr>
          <w:color w:val="000000"/>
        </w:rPr>
        <w:t>ES</w:t>
      </w:r>
      <w:r w:rsidR="00D113ED" w:rsidRPr="00833193">
        <w:t xml:space="preserve"> (w 2019 r. 53%), następnie realizowali działania informacyjno-promocyjne (45%) oraz promowało ES wśród bezrobotnych i poszukujących pracy. </w:t>
      </w:r>
    </w:p>
    <w:p w14:paraId="38963BF7" w14:textId="77777777" w:rsidR="008E003F" w:rsidRDefault="008E003F" w:rsidP="00F06943"/>
    <w:p w14:paraId="6CE1BCA8" w14:textId="07B4A7CE" w:rsidR="00FA6E00" w:rsidRPr="00833193" w:rsidRDefault="00D113ED" w:rsidP="00F06943">
      <w:r w:rsidRPr="00833193">
        <w:t xml:space="preserve">Wnioski na podstawie ankiet z UP: </w:t>
      </w:r>
    </w:p>
    <w:p w14:paraId="2B0F768A" w14:textId="2CB29B72" w:rsidR="00FA6E00" w:rsidRPr="00833193" w:rsidRDefault="00D113ED" w:rsidP="00A062B1">
      <w:pPr>
        <w:pStyle w:val="Akapitzlist"/>
        <w:numPr>
          <w:ilvl w:val="0"/>
          <w:numId w:val="1"/>
        </w:numPr>
        <w:ind w:left="360"/>
      </w:pPr>
      <w:r w:rsidRPr="00833193">
        <w:t>Umiarkowane zaangażowanie UP w rozwój ES</w:t>
      </w:r>
      <w:r w:rsidR="00AD4FB2">
        <w:t>. Tym samym znikomy udział UP we współtworzeniu PES</w:t>
      </w:r>
      <w:r w:rsidRPr="00833193">
        <w:tab/>
      </w:r>
    </w:p>
    <w:p w14:paraId="0B434934" w14:textId="3360C090" w:rsidR="00FA6E00" w:rsidRPr="00833193" w:rsidRDefault="00D113ED" w:rsidP="00A062B1">
      <w:pPr>
        <w:numPr>
          <w:ilvl w:val="0"/>
          <w:numId w:val="4"/>
        </w:numPr>
        <w:tabs>
          <w:tab w:val="clear" w:pos="720"/>
          <w:tab w:val="num" w:pos="360"/>
        </w:tabs>
        <w:ind w:left="360"/>
      </w:pPr>
      <w:r w:rsidRPr="00833193">
        <w:t>Klienci PUP nie wykazywali zainteresowania ekonomią społeczną.</w:t>
      </w:r>
      <w:r w:rsidR="00AD4FB2">
        <w:t xml:space="preserve"> Konieczność promowania ES jako formy reintegracji zawodowej. </w:t>
      </w:r>
    </w:p>
    <w:p w14:paraId="78309C5C" w14:textId="77777777" w:rsidR="00FA6E00" w:rsidRPr="00833193" w:rsidRDefault="00D113ED" w:rsidP="00A062B1">
      <w:pPr>
        <w:numPr>
          <w:ilvl w:val="0"/>
          <w:numId w:val="4"/>
        </w:numPr>
        <w:tabs>
          <w:tab w:val="clear" w:pos="720"/>
          <w:tab w:val="num" w:pos="360"/>
        </w:tabs>
        <w:ind w:left="360"/>
      </w:pPr>
      <w:r w:rsidRPr="00833193">
        <w:t xml:space="preserve">Niewystarczająca liczba materiałów informacyjnych (ulotki, katalogi, przewodniki), umożliwiająca ich dystrybucję na imprezach targowych. Konieczne jest zapewnienie większej liczby materiałów przez MCPS. </w:t>
      </w:r>
    </w:p>
    <w:p w14:paraId="7BEB7399" w14:textId="4AD3AA0D" w:rsidR="00FA6E00" w:rsidRPr="00833193" w:rsidRDefault="00D113ED" w:rsidP="00A062B1">
      <w:pPr>
        <w:numPr>
          <w:ilvl w:val="0"/>
          <w:numId w:val="4"/>
        </w:numPr>
        <w:tabs>
          <w:tab w:val="clear" w:pos="720"/>
          <w:tab w:val="num" w:pos="360"/>
        </w:tabs>
        <w:ind w:left="360"/>
      </w:pPr>
      <w:r w:rsidRPr="00833193">
        <w:t>Brak wsparcia doradczego w obszarze ES oraz brak szeroko zorganizowanej promocji ES.</w:t>
      </w:r>
      <w:r w:rsidR="00A062B1">
        <w:t xml:space="preserve"> Należy skoordynować działania na rzecz rozwoju ES i zapewnić wymianę informacji.</w:t>
      </w:r>
      <w:r w:rsidRPr="00833193">
        <w:t xml:space="preserve"> </w:t>
      </w:r>
    </w:p>
    <w:p w14:paraId="12BEB04B" w14:textId="3EC276F0" w:rsidR="00FA6E00" w:rsidRPr="00833193" w:rsidRDefault="00582821" w:rsidP="000412D2">
      <w:pPr>
        <w:pStyle w:val="Nagwek3"/>
      </w:pPr>
      <w:bookmarkStart w:id="18" w:name="_Toc53062669"/>
      <w:r>
        <w:t>III.1.6</w:t>
      </w:r>
      <w:r w:rsidR="00586BAF">
        <w:t xml:space="preserve">. </w:t>
      </w:r>
      <w:r w:rsidR="00D113ED" w:rsidRPr="00833193">
        <w:t>Wsparcie JST</w:t>
      </w:r>
      <w:commentRangeStart w:id="19"/>
      <w:r w:rsidR="007E2738">
        <w:rPr>
          <w:rStyle w:val="Odwoanieprzypisudolnego"/>
        </w:rPr>
        <w:footnoteReference w:id="9"/>
      </w:r>
      <w:commentRangeEnd w:id="19"/>
      <w:r w:rsidR="00921DD7">
        <w:rPr>
          <w:rStyle w:val="Odwoaniedokomentarza"/>
          <w:rFonts w:eastAsiaTheme="minorHAnsi" w:cstheme="minorBidi"/>
          <w:b w:val="0"/>
          <w:bCs w:val="0"/>
          <w:color w:val="auto"/>
        </w:rPr>
        <w:commentReference w:id="19"/>
      </w:r>
      <w:bookmarkEnd w:id="18"/>
    </w:p>
    <w:p w14:paraId="5E954A96" w14:textId="77777777" w:rsidR="008E003F" w:rsidRDefault="00D113ED" w:rsidP="008E003F">
      <w:pPr>
        <w:ind w:firstLine="709"/>
      </w:pPr>
      <w:r w:rsidRPr="00833193">
        <w:t xml:space="preserve">Jednostki samorządu terytorialnego są najbliższym otoczeniem w funkcjonowaniu podmiotów ekonomii społecznej. Mogą one tworzyć lub współtworzyć podmioty oraz mogą świadczyć różnego rodzaju wsparcie. </w:t>
      </w:r>
    </w:p>
    <w:p w14:paraId="47326940" w14:textId="3E75D7DC" w:rsidR="00FA6E00" w:rsidRPr="00833193" w:rsidRDefault="00D113ED" w:rsidP="008E003F">
      <w:pPr>
        <w:ind w:firstLine="709"/>
      </w:pPr>
      <w:r w:rsidRPr="00833193">
        <w:t>Według danych z 2017</w:t>
      </w:r>
      <w:r w:rsidR="002000B1">
        <w:rPr>
          <w:rStyle w:val="Odwoanieprzypisudolnego"/>
        </w:rPr>
        <w:footnoteReference w:id="10"/>
      </w:r>
      <w:r w:rsidRPr="00833193">
        <w:t xml:space="preserve"> roku 1 centrum integracji społecznej, 10 klubów integracji społecznej, 18 spółdzielni socjalnych i 8 warsztatów terapii zajęciowej było prowadzonych przez jednostki samorządowe. </w:t>
      </w:r>
    </w:p>
    <w:p w14:paraId="2743FFFD" w14:textId="43AE0E29" w:rsidR="00FA6E00" w:rsidRPr="000065C7" w:rsidRDefault="00D113ED" w:rsidP="007E2738">
      <w:pPr>
        <w:ind w:firstLine="709"/>
      </w:pPr>
      <w:r w:rsidRPr="00833193">
        <w:rPr>
          <w:color w:val="000000"/>
        </w:rPr>
        <w:t xml:space="preserve">W </w:t>
      </w:r>
      <w:r w:rsidR="007E2738">
        <w:rPr>
          <w:color w:val="000000"/>
        </w:rPr>
        <w:t xml:space="preserve">danych za 20198 rok </w:t>
      </w:r>
      <w:r w:rsidRPr="00833193">
        <w:rPr>
          <w:color w:val="000000"/>
        </w:rPr>
        <w:t>20% JST realizowano działania informacyjno-promocyjne na rzecz istniejących PES. 19% przedstawicielek i przedstawicieli JST brało udzi</w:t>
      </w:r>
      <w:r w:rsidRPr="00833193">
        <w:rPr>
          <w:rFonts w:eastAsia="Calibri"/>
          <w:color w:val="000000"/>
        </w:rPr>
        <w:t>a</w:t>
      </w:r>
      <w:r w:rsidRPr="00833193">
        <w:rPr>
          <w:color w:val="000000"/>
        </w:rPr>
        <w:t xml:space="preserve">ł w seminariach oraz spotkaniach nt. ES. </w:t>
      </w:r>
    </w:p>
    <w:p w14:paraId="76C0469A" w14:textId="77777777" w:rsidR="00FA6E00" w:rsidRPr="00833193" w:rsidRDefault="00D113ED" w:rsidP="00F06943">
      <w:pPr>
        <w:ind w:firstLine="709"/>
      </w:pPr>
      <w:r w:rsidRPr="00833193">
        <w:t xml:space="preserve">Bardzo często jako </w:t>
      </w:r>
      <w:r w:rsidRPr="00833193">
        <w:rPr>
          <w:color w:val="000000"/>
        </w:rPr>
        <w:t xml:space="preserve">jedną z form </w:t>
      </w:r>
      <w:r w:rsidRPr="00833193">
        <w:t>wspierania ekonomii społecznej wymieniane są zamówienia publiczne odpowiedzialne społecznie, uwzględniające aspekty społeczne w kryteriach oceny ofert oraz klauzule społeczne. Nie są to rozwiązania bezpośrednio adresowane do PES, są dla nich jedynie dodatkowym wsparciem.</w:t>
      </w:r>
    </w:p>
    <w:p w14:paraId="49617CE7" w14:textId="5A123FBB" w:rsidR="00FA6E00" w:rsidRPr="00833193" w:rsidRDefault="00D113ED" w:rsidP="00F06943">
      <w:pPr>
        <w:ind w:firstLine="360"/>
      </w:pPr>
      <w:r w:rsidRPr="00833193">
        <w:t>Wg danych za 2017</w:t>
      </w:r>
      <w:r w:rsidR="002000B1">
        <w:rPr>
          <w:rStyle w:val="Odwoanieprzypisudolnego"/>
        </w:rPr>
        <w:footnoteReference w:id="11"/>
      </w:r>
      <w:r w:rsidRPr="00833193">
        <w:t xml:space="preserve"> rok aspekty społeczne w zamówieniach publicznych zastosowało 63,9% JST z terenu województwa mazowieckiego.</w:t>
      </w:r>
      <w:r w:rsidR="00A20EDA">
        <w:t xml:space="preserve"> </w:t>
      </w:r>
      <w:r w:rsidRPr="00833193">
        <w:t>Spośród nich zastosowano następujące rozwiązania:</w:t>
      </w:r>
    </w:p>
    <w:p w14:paraId="3C01869B" w14:textId="77777777" w:rsidR="00FA6E00" w:rsidRPr="00833193" w:rsidRDefault="00D113ED" w:rsidP="00EE319F">
      <w:pPr>
        <w:pStyle w:val="Akapitzlist"/>
        <w:numPr>
          <w:ilvl w:val="0"/>
          <w:numId w:val="26"/>
        </w:numPr>
      </w:pPr>
      <w:r w:rsidRPr="00833193">
        <w:t>klauzuli zastrzeżonej na podstawie art. 22 ust. 2 PZP - 3,3%</w:t>
      </w:r>
    </w:p>
    <w:p w14:paraId="2195B63C" w14:textId="77777777" w:rsidR="00FA6E00" w:rsidRPr="00833193" w:rsidRDefault="00D113ED" w:rsidP="00EE319F">
      <w:pPr>
        <w:pStyle w:val="Akapitzlist"/>
        <w:numPr>
          <w:ilvl w:val="0"/>
          <w:numId w:val="26"/>
        </w:numPr>
      </w:pPr>
      <w:r w:rsidRPr="00833193">
        <w:t>klauzuli zastrzeżonej na podstawie art. 138p PZP – 1,2%</w:t>
      </w:r>
    </w:p>
    <w:p w14:paraId="077CF20B" w14:textId="77777777" w:rsidR="00FA6E00" w:rsidRPr="00833193" w:rsidRDefault="00D113ED" w:rsidP="00EE319F">
      <w:pPr>
        <w:pStyle w:val="Akapitzlist"/>
        <w:numPr>
          <w:ilvl w:val="0"/>
          <w:numId w:val="26"/>
        </w:numPr>
      </w:pPr>
      <w:r w:rsidRPr="00833193">
        <w:t xml:space="preserve">klauzuli zatrudnienia na podstawie art. 29 ust. 4 PZP – 5,2% </w:t>
      </w:r>
    </w:p>
    <w:p w14:paraId="5F5E4618" w14:textId="77777777" w:rsidR="00FA6E00" w:rsidRPr="00833193" w:rsidRDefault="00D113ED" w:rsidP="00EE319F">
      <w:pPr>
        <w:pStyle w:val="Akapitzlist"/>
        <w:numPr>
          <w:ilvl w:val="0"/>
          <w:numId w:val="26"/>
        </w:numPr>
      </w:pPr>
      <w:r w:rsidRPr="00833193">
        <w:lastRenderedPageBreak/>
        <w:t>aspektów społecznych, o których mowa w art. 29 ust. 3a PZP – 61,5%</w:t>
      </w:r>
    </w:p>
    <w:p w14:paraId="3EB3E61A" w14:textId="77777777" w:rsidR="00FA6E00" w:rsidRPr="00833193" w:rsidRDefault="00D113ED" w:rsidP="00EE319F">
      <w:pPr>
        <w:pStyle w:val="Akapitzlist"/>
        <w:numPr>
          <w:ilvl w:val="0"/>
          <w:numId w:val="26"/>
        </w:numPr>
      </w:pPr>
      <w:r w:rsidRPr="00833193">
        <w:t>aspektów społecznych, o których mowa w art. 29 ust. 5 PZP – 12,1%</w:t>
      </w:r>
    </w:p>
    <w:p w14:paraId="168F560E" w14:textId="77777777" w:rsidR="00FA6E00" w:rsidRPr="00833193" w:rsidRDefault="00D113ED" w:rsidP="00EE319F">
      <w:pPr>
        <w:pStyle w:val="Akapitzlist"/>
        <w:numPr>
          <w:ilvl w:val="0"/>
          <w:numId w:val="26"/>
        </w:numPr>
      </w:pPr>
      <w:r w:rsidRPr="00833193">
        <w:t>aspektów społecznych, o których mowa w art. 30a PZP – 0,9%</w:t>
      </w:r>
    </w:p>
    <w:p w14:paraId="13E50C10" w14:textId="77777777" w:rsidR="00FA6E00" w:rsidRPr="00833193" w:rsidRDefault="00D113ED" w:rsidP="00EE319F">
      <w:pPr>
        <w:pStyle w:val="Akapitzlist"/>
        <w:numPr>
          <w:ilvl w:val="0"/>
          <w:numId w:val="26"/>
        </w:numPr>
      </w:pPr>
      <w:r w:rsidRPr="00833193">
        <w:t>zamówienia w trybie rozdziału 6 PZP – 8,8%</w:t>
      </w:r>
    </w:p>
    <w:p w14:paraId="5C666DC0" w14:textId="70AFDDE2" w:rsidR="00FA6E00" w:rsidRPr="00833193" w:rsidRDefault="00D113ED" w:rsidP="00EE319F">
      <w:pPr>
        <w:pStyle w:val="Akapitzlist"/>
        <w:numPr>
          <w:ilvl w:val="0"/>
          <w:numId w:val="26"/>
        </w:numPr>
      </w:pPr>
      <w:r w:rsidRPr="00833193">
        <w:t>JST, które udzieliły społecznie odpowiedzialnych zamówień publicznych wyłączonych ze stosowania ustawy Prawo zamówień publicznych – 5%.</w:t>
      </w:r>
    </w:p>
    <w:p w14:paraId="608D3477" w14:textId="77777777" w:rsidR="00FA6E00" w:rsidRPr="00833193" w:rsidRDefault="00D113ED" w:rsidP="008E003F">
      <w:pPr>
        <w:pStyle w:val="Akapitzlist"/>
        <w:spacing w:before="120"/>
        <w:ind w:left="0"/>
        <w:contextualSpacing w:val="0"/>
      </w:pPr>
      <w:r w:rsidRPr="00833193">
        <w:t>Wnioski:</w:t>
      </w:r>
    </w:p>
    <w:p w14:paraId="2422B1A4" w14:textId="77777777" w:rsidR="00FA6E00" w:rsidRPr="00833193" w:rsidRDefault="00D113ED" w:rsidP="00EE319F">
      <w:pPr>
        <w:pStyle w:val="Akapitzlist"/>
        <w:numPr>
          <w:ilvl w:val="0"/>
          <w:numId w:val="21"/>
        </w:numPr>
        <w:tabs>
          <w:tab w:val="num" w:pos="720"/>
        </w:tabs>
      </w:pPr>
      <w:r w:rsidRPr="00833193">
        <w:t xml:space="preserve">Nie ma szczegółowych danych pokazujących ile spośród zamówień publicznych było realizowanych przez PES. </w:t>
      </w:r>
    </w:p>
    <w:p w14:paraId="6205B672" w14:textId="1C0A9791" w:rsidR="00FA6E00" w:rsidRDefault="00D113ED" w:rsidP="00EE319F">
      <w:pPr>
        <w:pStyle w:val="Akapitzlist"/>
        <w:numPr>
          <w:ilvl w:val="0"/>
          <w:numId w:val="21"/>
        </w:numPr>
        <w:tabs>
          <w:tab w:val="num" w:pos="720"/>
        </w:tabs>
      </w:pPr>
      <w:r w:rsidRPr="00833193">
        <w:t>Konieczność dalszego szkolenia PES oraz konsorcjów PES w zakresie ubiegania się o realizację zamówień publicznych począwszy od małych zamówień udzielanych na podstawie zapytania ofertowego, ale i większych zamówień w trybach przetargowych.</w:t>
      </w:r>
    </w:p>
    <w:p w14:paraId="5D655A89" w14:textId="09A04D00" w:rsidR="00AD4FB2" w:rsidRDefault="00AD4FB2" w:rsidP="00EE319F">
      <w:pPr>
        <w:pStyle w:val="Akapitzlist"/>
        <w:numPr>
          <w:ilvl w:val="0"/>
          <w:numId w:val="21"/>
        </w:numPr>
        <w:tabs>
          <w:tab w:val="num" w:pos="720"/>
        </w:tabs>
      </w:pPr>
      <w:r w:rsidRPr="00833193">
        <w:t>Słaba znajomość ekonomii społecznej przez samorządy i instytucje samorządowe oraz umiarkowane zainteresowanie tą problematyką.</w:t>
      </w:r>
    </w:p>
    <w:p w14:paraId="65B6B012" w14:textId="5DF2F20C" w:rsidR="00A062B1" w:rsidRPr="00833193" w:rsidRDefault="00A062B1" w:rsidP="00EE319F">
      <w:pPr>
        <w:pStyle w:val="Akapitzlist"/>
        <w:numPr>
          <w:ilvl w:val="0"/>
          <w:numId w:val="21"/>
        </w:numPr>
        <w:tabs>
          <w:tab w:val="num" w:pos="720"/>
        </w:tabs>
      </w:pPr>
      <w:r w:rsidRPr="00833193">
        <w:t xml:space="preserve">Umiarkowane zaangażowanie </w:t>
      </w:r>
      <w:r>
        <w:t>JST we wspieranie r</w:t>
      </w:r>
      <w:r w:rsidRPr="00833193">
        <w:t>ozw</w:t>
      </w:r>
      <w:r>
        <w:t>o</w:t>
      </w:r>
      <w:r w:rsidRPr="00833193">
        <w:t>j</w:t>
      </w:r>
      <w:r>
        <w:t>u</w:t>
      </w:r>
      <w:r w:rsidRPr="00833193">
        <w:t xml:space="preserve"> ES</w:t>
      </w:r>
      <w:r>
        <w:t>. Konieczność dalszego informowania o możliwościach jakie daje ES w rozwiązywaniu lokalnych problemów społecznych. Dalsze propagowanie i wspierania rzeczników ekonomii społecznej i solidarnej, tj. osób z danego JST znających i promujących ES.</w:t>
      </w:r>
    </w:p>
    <w:p w14:paraId="10351367" w14:textId="77777777" w:rsidR="00FA6E00" w:rsidRPr="00833193" w:rsidRDefault="00FA6E00" w:rsidP="000412D2">
      <w:pPr>
        <w:pStyle w:val="Akapitzlist"/>
      </w:pPr>
    </w:p>
    <w:p w14:paraId="0871E8B7" w14:textId="3F333EC0" w:rsidR="00FA6E00" w:rsidRPr="00833193" w:rsidRDefault="00582821" w:rsidP="000412D2">
      <w:pPr>
        <w:pStyle w:val="Nagwek3"/>
      </w:pPr>
      <w:bookmarkStart w:id="20" w:name="_Toc53062670"/>
      <w:r>
        <w:t>III.1.7</w:t>
      </w:r>
      <w:r w:rsidR="00586BAF">
        <w:t xml:space="preserve">. </w:t>
      </w:r>
      <w:r w:rsidR="00D113ED" w:rsidRPr="00833193">
        <w:t xml:space="preserve">Otoczenie </w:t>
      </w:r>
      <w:commentRangeStart w:id="21"/>
      <w:r w:rsidR="00D113ED" w:rsidRPr="00833193">
        <w:t>biznesu</w:t>
      </w:r>
      <w:commentRangeEnd w:id="21"/>
      <w:r w:rsidR="00921DD7">
        <w:rPr>
          <w:rStyle w:val="Odwoaniedokomentarza"/>
          <w:rFonts w:eastAsiaTheme="minorHAnsi" w:cstheme="minorBidi"/>
          <w:b w:val="0"/>
          <w:bCs w:val="0"/>
          <w:color w:val="auto"/>
        </w:rPr>
        <w:commentReference w:id="21"/>
      </w:r>
      <w:bookmarkEnd w:id="20"/>
    </w:p>
    <w:p w14:paraId="14F96C0B" w14:textId="186D2D58" w:rsidR="00FA6E00" w:rsidRPr="00833193" w:rsidRDefault="00D113ED" w:rsidP="00F06943">
      <w:pPr>
        <w:ind w:firstLine="709"/>
      </w:pPr>
      <w:r w:rsidRPr="00833193">
        <w:t>Ekonomia społeczna to sfera aktywności społecznej i gospodarczej podmiotów. Bez czynnika ekonomicznego nie byłby możliwa realizacja</w:t>
      </w:r>
      <w:r w:rsidR="00A20EDA">
        <w:t xml:space="preserve"> </w:t>
      </w:r>
      <w:r w:rsidRPr="00833193">
        <w:t xml:space="preserve">działań społecznych. Jednocześnie należy podkreślić, że tylko część podmiotów ekonomii społecznej prowadzi działalność gospodarczą (spełniają kryteria statusu przedsiębiorstwa społecznego). Dla drugiej części główną formą działalności jest reintegracja społeczna i zawodowa. </w:t>
      </w:r>
    </w:p>
    <w:p w14:paraId="3FB29CA1" w14:textId="77777777" w:rsidR="00FA6E00" w:rsidRPr="00833193" w:rsidRDefault="00D113ED" w:rsidP="00F06943">
      <w:pPr>
        <w:ind w:firstLine="709"/>
      </w:pPr>
      <w:r w:rsidRPr="00833193">
        <w:t xml:space="preserve">W woj. mazowieckim zarejestrowanych jest 778 286 podmiotów gospodarki narodowej w sektorze prywatnym. Większość firm (75,7%) zarejestrowanych w regionie warszawskim stołecznym, a mniejszość (24,3%) w regionie mazowieckim regionalnym. </w:t>
      </w:r>
    </w:p>
    <w:p w14:paraId="422F9847" w14:textId="28B7DE64" w:rsidR="00FA6E00" w:rsidRDefault="00D113ED" w:rsidP="00F06943">
      <w:pPr>
        <w:ind w:firstLine="709"/>
      </w:pPr>
      <w:r w:rsidRPr="00833193">
        <w:t>Biznes może być dla ekonomii społecznej partnerem do współpracy, podwykonawcą lub realizatorem działań związanych ze społeczną odpowiedzialnością biznesu. Klient biznesowy zapewnia stabilność PES, obok klientów indywidualnych oraz instytucjonalnych.</w:t>
      </w:r>
      <w:r w:rsidR="00586BAF">
        <w:t xml:space="preserve"> </w:t>
      </w:r>
    </w:p>
    <w:p w14:paraId="30DB73A0" w14:textId="5C1D4937" w:rsidR="00586BAF" w:rsidRPr="00833193" w:rsidRDefault="00586BAF" w:rsidP="00F06943">
      <w:pPr>
        <w:ind w:firstLine="709"/>
      </w:pPr>
      <w:r>
        <w:t xml:space="preserve">W toku diagnozy porównano potencjał sektora ES i biznesu w danym regionie. Jednak nie są to dane umożliwiające wyciągnięcie jednoznacznych wniosków. </w:t>
      </w:r>
      <w:r w:rsidRPr="00833193">
        <w:t>Sektor ES rozwija się niezależnie od liczebności podmiotów gospodarczych.</w:t>
      </w:r>
    </w:p>
    <w:p w14:paraId="30799676" w14:textId="6A8EA668" w:rsidR="00FA6E00" w:rsidRDefault="00FA6E00" w:rsidP="000412D2"/>
    <w:p w14:paraId="438DF16D" w14:textId="53DFD217" w:rsidR="00FA6E00" w:rsidRPr="00833193" w:rsidRDefault="00582821" w:rsidP="000412D2">
      <w:pPr>
        <w:pStyle w:val="Nagwek3"/>
      </w:pPr>
      <w:bookmarkStart w:id="22" w:name="_Toc53062671"/>
      <w:r>
        <w:t>III.1.8</w:t>
      </w:r>
      <w:r w:rsidR="00586BAF" w:rsidRPr="006A0665">
        <w:t xml:space="preserve">. </w:t>
      </w:r>
      <w:r w:rsidR="00D113ED" w:rsidRPr="006A0665">
        <w:t>Podsumowanie i rekomendacje</w:t>
      </w:r>
      <w:bookmarkEnd w:id="22"/>
    </w:p>
    <w:p w14:paraId="3773C428" w14:textId="2681CF14" w:rsidR="00FA6E00" w:rsidRPr="00833193" w:rsidRDefault="00D113ED" w:rsidP="00F06943">
      <w:pPr>
        <w:ind w:firstLine="709"/>
      </w:pPr>
      <w:r w:rsidRPr="00833193">
        <w:t>Głównym celem tej części diagnozy było pokazanie jej instytucjonalnego charakteru, począwszy</w:t>
      </w:r>
      <w:r w:rsidR="00A20EDA">
        <w:t xml:space="preserve"> </w:t>
      </w:r>
      <w:r w:rsidRPr="00833193">
        <w:t xml:space="preserve">od samych PES, poprzez instytucje wsparcia, otoczenie sektora ES oraz proponowane kierunki rozwoju ES. </w:t>
      </w:r>
    </w:p>
    <w:p w14:paraId="3C8B4E32" w14:textId="14EE5000" w:rsidR="00D24278" w:rsidRPr="00833193" w:rsidRDefault="00D24278" w:rsidP="006A0665">
      <w:pPr>
        <w:pStyle w:val="Trescdokumentu"/>
        <w:spacing w:before="0"/>
      </w:pPr>
      <w:r>
        <w:tab/>
        <w:t xml:space="preserve">Niezbędne jest dalsze wspieranie sektora poprzez różne instytucje, bez których osobom </w:t>
      </w:r>
      <w:r w:rsidR="006A0665" w:rsidRPr="00833193">
        <w:rPr>
          <w:color w:val="000000"/>
        </w:rPr>
        <w:t>zagrożony</w:t>
      </w:r>
      <w:r w:rsidR="006A0665">
        <w:rPr>
          <w:color w:val="000000"/>
        </w:rPr>
        <w:t xml:space="preserve">m </w:t>
      </w:r>
      <w:r w:rsidR="006A0665" w:rsidRPr="00833193">
        <w:rPr>
          <w:color w:val="000000"/>
        </w:rPr>
        <w:t>marginalizacją społeczną</w:t>
      </w:r>
      <w:r>
        <w:t xml:space="preserve"> trudno byłoby ponownie </w:t>
      </w:r>
      <w:r w:rsidR="006A0665">
        <w:t xml:space="preserve">integrować się zawodowo i społecznie. </w:t>
      </w:r>
    </w:p>
    <w:p w14:paraId="390B28FC" w14:textId="183076C5" w:rsidR="00FA6E00" w:rsidRPr="00833193" w:rsidRDefault="006A0665" w:rsidP="000412D2">
      <w:r>
        <w:tab/>
        <w:t>W poniższej tabeli zawarte są główne rekomendacje dla poszczególnych sekcji.</w:t>
      </w:r>
    </w:p>
    <w:p w14:paraId="066FA2CA" w14:textId="77777777" w:rsidR="0018120A" w:rsidRDefault="0018120A" w:rsidP="000412D2"/>
    <w:p w14:paraId="7C3015DF" w14:textId="03C4D735" w:rsidR="00FA6E00" w:rsidRPr="00833193" w:rsidRDefault="0018120A" w:rsidP="000412D2">
      <w:r>
        <w:t>Tabela nr 6. Rekomendacje po rozdziale „Sektor ES i jego otoczenie”</w:t>
      </w:r>
    </w:p>
    <w:tbl>
      <w:tblPr>
        <w:tblStyle w:val="Tabela-Siatka"/>
        <w:tblW w:w="0" w:type="auto"/>
        <w:tblInd w:w="-113" w:type="dxa"/>
        <w:tblLook w:val="04A0" w:firstRow="1" w:lastRow="0" w:firstColumn="1" w:lastColumn="0" w:noHBand="0" w:noVBand="1"/>
      </w:tblPr>
      <w:tblGrid>
        <w:gridCol w:w="1562"/>
        <w:gridCol w:w="7788"/>
        <w:gridCol w:w="113"/>
      </w:tblGrid>
      <w:tr w:rsidR="00D24278" w:rsidRPr="00D24278" w14:paraId="3E4B8C9E" w14:textId="77777777" w:rsidTr="00F06943">
        <w:trPr>
          <w:gridAfter w:val="1"/>
          <w:wAfter w:w="113" w:type="dxa"/>
        </w:trPr>
        <w:tc>
          <w:tcPr>
            <w:tcW w:w="1562" w:type="dxa"/>
          </w:tcPr>
          <w:p w14:paraId="0A22BC2F" w14:textId="334012C0" w:rsidR="00D24278" w:rsidRPr="00D24278" w:rsidRDefault="006A0665" w:rsidP="00D24278">
            <w:r>
              <w:t>Sekcja</w:t>
            </w:r>
          </w:p>
        </w:tc>
        <w:tc>
          <w:tcPr>
            <w:tcW w:w="7788" w:type="dxa"/>
          </w:tcPr>
          <w:p w14:paraId="719A0F58" w14:textId="037543EB" w:rsidR="00D24278" w:rsidRPr="00D24278" w:rsidRDefault="00D24278" w:rsidP="00D24278">
            <w:r w:rsidRPr="00D24278">
              <w:t>Ogólna rekomendacja</w:t>
            </w:r>
          </w:p>
        </w:tc>
      </w:tr>
      <w:tr w:rsidR="000065C7" w:rsidRPr="00D24278" w14:paraId="037AC9E1" w14:textId="77777777" w:rsidTr="00F06943">
        <w:trPr>
          <w:gridAfter w:val="1"/>
          <w:wAfter w:w="113" w:type="dxa"/>
        </w:trPr>
        <w:tc>
          <w:tcPr>
            <w:tcW w:w="1562" w:type="dxa"/>
          </w:tcPr>
          <w:p w14:paraId="2048F78A" w14:textId="4421E3C9" w:rsidR="000065C7" w:rsidRPr="00D24278" w:rsidRDefault="001F4735" w:rsidP="001F4735">
            <w:pPr>
              <w:jc w:val="left"/>
            </w:pPr>
            <w:r>
              <w:t>Liczba PES oraz ich kondycja</w:t>
            </w:r>
          </w:p>
        </w:tc>
        <w:tc>
          <w:tcPr>
            <w:tcW w:w="7788" w:type="dxa"/>
          </w:tcPr>
          <w:p w14:paraId="5CD04462" w14:textId="77777777" w:rsidR="00D24278" w:rsidRPr="00D24278" w:rsidRDefault="00D24278" w:rsidP="00D24278">
            <w:r w:rsidRPr="00D24278">
              <w:t>Stymulowanie powstawania nowych PES, w zależności od zdiagnozowanych potrzeb lokalnych w zakresie biznesowym i społecznym.</w:t>
            </w:r>
          </w:p>
          <w:p w14:paraId="460330FA" w14:textId="1975D1DF" w:rsidR="000065C7" w:rsidRPr="00D24278" w:rsidRDefault="000065C7" w:rsidP="00D24278"/>
        </w:tc>
      </w:tr>
      <w:tr w:rsidR="000065C7" w:rsidRPr="00D24278" w14:paraId="607C92F4" w14:textId="77777777" w:rsidTr="00F06943">
        <w:tc>
          <w:tcPr>
            <w:tcW w:w="1562" w:type="dxa"/>
          </w:tcPr>
          <w:p w14:paraId="189F7529" w14:textId="77777777" w:rsidR="000065C7" w:rsidRPr="00D24278" w:rsidRDefault="000065C7" w:rsidP="00D24278">
            <w:r w:rsidRPr="00D24278">
              <w:lastRenderedPageBreak/>
              <w:t>Wsparcie OWES</w:t>
            </w:r>
          </w:p>
        </w:tc>
        <w:tc>
          <w:tcPr>
            <w:tcW w:w="7901" w:type="dxa"/>
            <w:gridSpan w:val="2"/>
          </w:tcPr>
          <w:p w14:paraId="4BF7120E" w14:textId="7C5B267C" w:rsidR="000065C7" w:rsidRPr="00D24278" w:rsidRDefault="00D24278" w:rsidP="00D24278">
            <w:r w:rsidRPr="00D24278">
              <w:t>Kontynuacja oraz rozwój systemu wsparcia dla nowych oraz istniejących PES</w:t>
            </w:r>
          </w:p>
        </w:tc>
      </w:tr>
      <w:tr w:rsidR="000065C7" w:rsidRPr="00D24278" w14:paraId="54CCC7A5" w14:textId="77777777" w:rsidTr="00F06943">
        <w:tc>
          <w:tcPr>
            <w:tcW w:w="1562" w:type="dxa"/>
          </w:tcPr>
          <w:p w14:paraId="261E7BC0" w14:textId="77777777" w:rsidR="000065C7" w:rsidRPr="00D24278" w:rsidRDefault="000065C7" w:rsidP="00D24278">
            <w:r w:rsidRPr="00D24278">
              <w:t>Wsparcie UP</w:t>
            </w:r>
          </w:p>
        </w:tc>
        <w:tc>
          <w:tcPr>
            <w:tcW w:w="7901" w:type="dxa"/>
            <w:gridSpan w:val="2"/>
          </w:tcPr>
          <w:p w14:paraId="36FE4C95" w14:textId="35241F52" w:rsidR="000065C7" w:rsidRPr="00D24278" w:rsidRDefault="00D24278" w:rsidP="00D24278">
            <w:r w:rsidRPr="00D24278">
              <w:t>Kontynuacja oraz rozwój systemu wsparcia dla nowych oraz istniejących PES</w:t>
            </w:r>
          </w:p>
        </w:tc>
      </w:tr>
      <w:tr w:rsidR="000065C7" w:rsidRPr="00D24278" w14:paraId="2D213729" w14:textId="77777777" w:rsidTr="00F06943">
        <w:tc>
          <w:tcPr>
            <w:tcW w:w="1562" w:type="dxa"/>
          </w:tcPr>
          <w:p w14:paraId="4F13E4C6" w14:textId="77777777" w:rsidR="000065C7" w:rsidRPr="00D24278" w:rsidRDefault="000065C7" w:rsidP="00D24278">
            <w:r w:rsidRPr="00D24278">
              <w:t>Wsparcie JST</w:t>
            </w:r>
          </w:p>
        </w:tc>
        <w:tc>
          <w:tcPr>
            <w:tcW w:w="7901" w:type="dxa"/>
            <w:gridSpan w:val="2"/>
          </w:tcPr>
          <w:p w14:paraId="493C65FB" w14:textId="75FD0E1B" w:rsidR="000065C7" w:rsidRPr="00D24278" w:rsidRDefault="00D24278" w:rsidP="00D24278">
            <w:r w:rsidRPr="00D24278">
              <w:t>Kontynuacja oraz rozwój systemu wsparcia dla nowych oraz istniejących PES. Pogłębienie roli PES w rozwoju lokalnym</w:t>
            </w:r>
          </w:p>
        </w:tc>
      </w:tr>
      <w:tr w:rsidR="000065C7" w:rsidRPr="00D24278" w14:paraId="477D9FB3" w14:textId="77777777" w:rsidTr="00F06943">
        <w:tc>
          <w:tcPr>
            <w:tcW w:w="1562" w:type="dxa"/>
          </w:tcPr>
          <w:p w14:paraId="6E4DE5BA" w14:textId="77777777" w:rsidR="000065C7" w:rsidRPr="00D24278" w:rsidRDefault="000065C7" w:rsidP="00D24278">
            <w:r w:rsidRPr="00D24278">
              <w:t>Zamówienia publiczne</w:t>
            </w:r>
          </w:p>
        </w:tc>
        <w:tc>
          <w:tcPr>
            <w:tcW w:w="7901" w:type="dxa"/>
            <w:gridSpan w:val="2"/>
          </w:tcPr>
          <w:p w14:paraId="1E2D3602" w14:textId="256EFB4A" w:rsidR="000065C7" w:rsidRPr="00D24278" w:rsidRDefault="00D24278" w:rsidP="00D24278">
            <w:r>
              <w:t>Promowanie społecznie odpowiedzialnych ZP, które są tylko jednym z dodatkowych elementów wspierających sektor ES.</w:t>
            </w:r>
          </w:p>
        </w:tc>
      </w:tr>
      <w:tr w:rsidR="000065C7" w:rsidRPr="00D24278" w14:paraId="760C36AB" w14:textId="77777777" w:rsidTr="00F06943">
        <w:tc>
          <w:tcPr>
            <w:tcW w:w="1562" w:type="dxa"/>
          </w:tcPr>
          <w:p w14:paraId="39647FFA" w14:textId="77777777" w:rsidR="000065C7" w:rsidRPr="00D24278" w:rsidRDefault="000065C7" w:rsidP="00D24278">
            <w:r w:rsidRPr="00D24278">
              <w:t>Inne kierunki rozwoju</w:t>
            </w:r>
          </w:p>
        </w:tc>
        <w:tc>
          <w:tcPr>
            <w:tcW w:w="7901" w:type="dxa"/>
            <w:gridSpan w:val="2"/>
          </w:tcPr>
          <w:p w14:paraId="5F8E6D83" w14:textId="30F6BE04" w:rsidR="000065C7" w:rsidRPr="00D24278" w:rsidRDefault="00D24278" w:rsidP="00D24278">
            <w:r>
              <w:t>Poszukiwanie innych kierunków rozwoju oraz elastyczne dostosowywanie się do nich sektora ES.</w:t>
            </w:r>
          </w:p>
        </w:tc>
      </w:tr>
      <w:tr w:rsidR="000065C7" w:rsidRPr="00D24278" w14:paraId="76479E48" w14:textId="77777777" w:rsidTr="00F06943">
        <w:tc>
          <w:tcPr>
            <w:tcW w:w="1562" w:type="dxa"/>
          </w:tcPr>
          <w:p w14:paraId="4D9A3688" w14:textId="65F835FB" w:rsidR="000065C7" w:rsidRPr="00D24278" w:rsidRDefault="00D24278" w:rsidP="00D24278">
            <w:r>
              <w:t>Otoczenie biznesu</w:t>
            </w:r>
          </w:p>
        </w:tc>
        <w:tc>
          <w:tcPr>
            <w:tcW w:w="7901" w:type="dxa"/>
            <w:gridSpan w:val="2"/>
          </w:tcPr>
          <w:p w14:paraId="302AD55A" w14:textId="4CE6D315" w:rsidR="000065C7" w:rsidRPr="00D24278" w:rsidRDefault="00D24278" w:rsidP="00D24278">
            <w:r>
              <w:t>Pobudzenie współpracy między sektorem ES a biznesem.</w:t>
            </w:r>
          </w:p>
        </w:tc>
      </w:tr>
    </w:tbl>
    <w:p w14:paraId="5BC41368" w14:textId="3180CC18" w:rsidR="00FA6E00" w:rsidRPr="00833193" w:rsidRDefault="0018120A" w:rsidP="000412D2">
      <w:pPr>
        <w:rPr>
          <w:rFonts w:asciiTheme="majorHAnsi" w:eastAsiaTheme="majorEastAsia" w:hAnsiTheme="majorHAnsi" w:cstheme="majorBidi"/>
          <w:b/>
          <w:bCs/>
          <w:color w:val="365F91" w:themeColor="accent1" w:themeShade="BF"/>
          <w:sz w:val="28"/>
          <w:szCs w:val="28"/>
          <w:bdr w:val="single" w:sz="18" w:space="0" w:color="FFFFFF"/>
        </w:rPr>
      </w:pPr>
      <w:r w:rsidRPr="00833193">
        <w:rPr>
          <w:bdr w:val="single" w:sz="18" w:space="0" w:color="FFFFFF"/>
        </w:rPr>
        <w:t>Źródło: Opracowanie własne MCPS.</w:t>
      </w:r>
      <w:r w:rsidR="00D113ED" w:rsidRPr="00833193">
        <w:br w:type="page"/>
      </w:r>
    </w:p>
    <w:p w14:paraId="0C295F51" w14:textId="00D3A8AC" w:rsidR="00FA6E00" w:rsidRPr="00833193" w:rsidRDefault="00586BAF" w:rsidP="000412D2">
      <w:pPr>
        <w:pStyle w:val="Nagwek2"/>
        <w:rPr>
          <w:bdr w:val="single" w:sz="18" w:space="0" w:color="FFFFFF"/>
        </w:rPr>
      </w:pPr>
      <w:bookmarkStart w:id="23" w:name="_Toc53062672"/>
      <w:r>
        <w:rPr>
          <w:bdr w:val="single" w:sz="18" w:space="0" w:color="FFFFFF"/>
        </w:rPr>
        <w:lastRenderedPageBreak/>
        <w:t xml:space="preserve">III.2. </w:t>
      </w:r>
      <w:r w:rsidR="00723445">
        <w:rPr>
          <w:bdr w:val="single" w:sz="18" w:space="0" w:color="FFFFFF"/>
        </w:rPr>
        <w:t>Osoby tworzące sektor</w:t>
      </w:r>
      <w:r w:rsidR="00EE2F3A" w:rsidRPr="00833193">
        <w:rPr>
          <w:bdr w:val="single" w:sz="18" w:space="0" w:color="FFFFFF"/>
        </w:rPr>
        <w:t xml:space="preserve"> ekonomii </w:t>
      </w:r>
      <w:commentRangeStart w:id="24"/>
      <w:r w:rsidR="00EE2F3A" w:rsidRPr="00833193">
        <w:rPr>
          <w:bdr w:val="single" w:sz="18" w:space="0" w:color="FFFFFF"/>
        </w:rPr>
        <w:t>społecznej</w:t>
      </w:r>
      <w:commentRangeEnd w:id="24"/>
      <w:r w:rsidR="00921DD7">
        <w:rPr>
          <w:rStyle w:val="Odwoaniedokomentarza"/>
          <w:rFonts w:eastAsiaTheme="minorHAnsi" w:cstheme="minorBidi"/>
          <w:b w:val="0"/>
          <w:bCs w:val="0"/>
          <w:color w:val="auto"/>
        </w:rPr>
        <w:commentReference w:id="24"/>
      </w:r>
      <w:bookmarkEnd w:id="23"/>
    </w:p>
    <w:p w14:paraId="18E39A74" w14:textId="77777777" w:rsidR="00586BAF" w:rsidRPr="00586BAF" w:rsidRDefault="00586BAF" w:rsidP="000412D2">
      <w:pPr>
        <w:pStyle w:val="Nagwek3"/>
      </w:pPr>
      <w:bookmarkStart w:id="25" w:name="_Toc53062673"/>
      <w:r w:rsidRPr="00586BAF">
        <w:t>III.2.1. Wstęp</w:t>
      </w:r>
      <w:bookmarkEnd w:id="25"/>
    </w:p>
    <w:p w14:paraId="2A3A546F" w14:textId="105776E1" w:rsidR="00FA6E00" w:rsidRPr="00833193" w:rsidRDefault="00723445" w:rsidP="00F06943">
      <w:pPr>
        <w:ind w:firstLine="709"/>
        <w:rPr>
          <w:rFonts w:cs="Arial"/>
        </w:rPr>
      </w:pPr>
      <w:r>
        <w:rPr>
          <w:rFonts w:cs="Arial"/>
        </w:rPr>
        <w:t>Osoby tworzące sektor</w:t>
      </w:r>
      <w:r w:rsidR="00D113ED" w:rsidRPr="00833193">
        <w:rPr>
          <w:rFonts w:cs="Arial"/>
        </w:rPr>
        <w:t xml:space="preserve"> ekonomii społecznej </w:t>
      </w:r>
      <w:r>
        <w:rPr>
          <w:rFonts w:cs="Arial"/>
        </w:rPr>
        <w:t xml:space="preserve">są </w:t>
      </w:r>
      <w:r w:rsidR="00D113ED" w:rsidRPr="00833193">
        <w:rPr>
          <w:rFonts w:cs="Arial"/>
        </w:rPr>
        <w:t xml:space="preserve">uprawnione do tworzenia podmiotów ekonomii społecznej, zgodnie ze stosownym ustawodawstwem. W poszczególnych aktach prawnych zawarty jest katalog osób mogących ubiegać się o odpowiednią formę wsparcia. </w:t>
      </w:r>
    </w:p>
    <w:p w14:paraId="1AC5EE08" w14:textId="77777777" w:rsidR="00FA6E00" w:rsidRPr="00833193" w:rsidRDefault="00D113ED" w:rsidP="008E003F">
      <w:pPr>
        <w:ind w:firstLine="709"/>
        <w:rPr>
          <w:rFonts w:cs="Arial"/>
        </w:rPr>
      </w:pPr>
      <w:r w:rsidRPr="00833193">
        <w:rPr>
          <w:rFonts w:cs="Arial"/>
        </w:rPr>
        <w:t>Ogólnie można wskazać, że ekonomia społeczna jest dla:</w:t>
      </w:r>
    </w:p>
    <w:p w14:paraId="36497C3A" w14:textId="77777777" w:rsidR="00FA6E00" w:rsidRPr="00833193" w:rsidRDefault="00D113ED" w:rsidP="008E003F">
      <w:pPr>
        <w:pStyle w:val="Akapitzlist"/>
        <w:numPr>
          <w:ilvl w:val="0"/>
          <w:numId w:val="1"/>
        </w:numPr>
        <w:ind w:left="426"/>
        <w:rPr>
          <w:rFonts w:cs="Arial"/>
        </w:rPr>
      </w:pPr>
      <w:r w:rsidRPr="00833193">
        <w:rPr>
          <w:rFonts w:cs="Arial"/>
        </w:rPr>
        <w:t>osób bezrobotnych, w tym długotrwale;</w:t>
      </w:r>
    </w:p>
    <w:p w14:paraId="3C2F964F" w14:textId="77777777" w:rsidR="00FA6E00" w:rsidRPr="00833193" w:rsidRDefault="00D113ED" w:rsidP="008E003F">
      <w:pPr>
        <w:pStyle w:val="Akapitzlist"/>
        <w:numPr>
          <w:ilvl w:val="0"/>
          <w:numId w:val="1"/>
        </w:numPr>
        <w:ind w:left="426"/>
        <w:rPr>
          <w:rFonts w:cs="Arial"/>
        </w:rPr>
      </w:pPr>
      <w:r w:rsidRPr="00833193">
        <w:rPr>
          <w:rFonts w:cs="Arial"/>
        </w:rPr>
        <w:t>absolwentów centrum integracji społecznej lub klubu integracji społecznej;</w:t>
      </w:r>
    </w:p>
    <w:p w14:paraId="08A63B5B" w14:textId="77777777" w:rsidR="00FA6E00" w:rsidRPr="00833193" w:rsidRDefault="00D113ED" w:rsidP="008E003F">
      <w:pPr>
        <w:pStyle w:val="Akapitzlist"/>
        <w:numPr>
          <w:ilvl w:val="0"/>
          <w:numId w:val="1"/>
        </w:numPr>
        <w:ind w:left="426"/>
        <w:rPr>
          <w:rFonts w:cs="Arial"/>
        </w:rPr>
      </w:pPr>
      <w:r w:rsidRPr="00833193">
        <w:rPr>
          <w:rFonts w:cs="Arial"/>
        </w:rPr>
        <w:t>osób z niepełnosprawnością;</w:t>
      </w:r>
    </w:p>
    <w:p w14:paraId="6C3FBFB0" w14:textId="77777777" w:rsidR="00FA6E00" w:rsidRPr="00833193" w:rsidRDefault="00D113ED" w:rsidP="008E003F">
      <w:pPr>
        <w:pStyle w:val="Akapitzlist"/>
        <w:numPr>
          <w:ilvl w:val="0"/>
          <w:numId w:val="1"/>
        </w:numPr>
        <w:ind w:left="426"/>
        <w:rPr>
          <w:rFonts w:cs="Arial"/>
        </w:rPr>
      </w:pPr>
      <w:r w:rsidRPr="00833193">
        <w:rPr>
          <w:rFonts w:cs="Arial"/>
        </w:rPr>
        <w:t>osób do 30. roku życia oraz po ukończeniu 50. roku życia, posiadających status osób poszukujących pracy, bez zatrudnienia;</w:t>
      </w:r>
    </w:p>
    <w:p w14:paraId="64A9B487" w14:textId="77777777" w:rsidR="00FA6E00" w:rsidRPr="00833193" w:rsidRDefault="00D113ED" w:rsidP="008E003F">
      <w:pPr>
        <w:pStyle w:val="Akapitzlist"/>
        <w:numPr>
          <w:ilvl w:val="0"/>
          <w:numId w:val="1"/>
        </w:numPr>
        <w:ind w:left="426"/>
        <w:rPr>
          <w:rFonts w:cs="Arial"/>
        </w:rPr>
      </w:pPr>
      <w:r w:rsidRPr="00833193">
        <w:rPr>
          <w:rFonts w:cs="Arial"/>
        </w:rPr>
        <w:t>osób poszukujących pracy niepozostających w zatrudnieniu lub niewykonujących innej pracy zarobkowej;</w:t>
      </w:r>
    </w:p>
    <w:p w14:paraId="5D7F86F8" w14:textId="77777777" w:rsidR="00FA6E00" w:rsidRPr="00833193" w:rsidRDefault="00D113ED" w:rsidP="008E003F">
      <w:pPr>
        <w:pStyle w:val="Akapitzlist"/>
        <w:numPr>
          <w:ilvl w:val="0"/>
          <w:numId w:val="1"/>
        </w:numPr>
        <w:ind w:left="426"/>
        <w:rPr>
          <w:rFonts w:cs="Arial"/>
        </w:rPr>
      </w:pPr>
      <w:r w:rsidRPr="00833193">
        <w:rPr>
          <w:rFonts w:cs="Arial"/>
        </w:rPr>
        <w:t>osób usamodzielnianych po pieczy zastępczej;</w:t>
      </w:r>
    </w:p>
    <w:p w14:paraId="0069AF77" w14:textId="77777777" w:rsidR="00FA6E00" w:rsidRPr="00833193" w:rsidRDefault="00D113ED" w:rsidP="008E003F">
      <w:pPr>
        <w:pStyle w:val="Akapitzlist"/>
        <w:numPr>
          <w:ilvl w:val="0"/>
          <w:numId w:val="1"/>
        </w:numPr>
        <w:ind w:left="426"/>
        <w:rPr>
          <w:rFonts w:cs="Arial"/>
        </w:rPr>
      </w:pPr>
      <w:r w:rsidRPr="00833193">
        <w:rPr>
          <w:rFonts w:cs="Arial"/>
        </w:rPr>
        <w:t>osób bezdomnych realizujących indywidualny program wychodzenia z bezdomności;</w:t>
      </w:r>
    </w:p>
    <w:p w14:paraId="717D13C3" w14:textId="77777777" w:rsidR="00FA6E00" w:rsidRPr="00833193" w:rsidRDefault="00D113ED" w:rsidP="008E003F">
      <w:pPr>
        <w:pStyle w:val="Akapitzlist"/>
        <w:numPr>
          <w:ilvl w:val="0"/>
          <w:numId w:val="1"/>
        </w:numPr>
        <w:ind w:left="426"/>
        <w:rPr>
          <w:rFonts w:cs="Arial"/>
        </w:rPr>
      </w:pPr>
      <w:r w:rsidRPr="00833193">
        <w:rPr>
          <w:rFonts w:cs="Arial"/>
        </w:rPr>
        <w:t>osób uzależnionych od alkoholu;</w:t>
      </w:r>
    </w:p>
    <w:p w14:paraId="666C0E22" w14:textId="77777777" w:rsidR="00FA6E00" w:rsidRPr="00833193" w:rsidRDefault="00D113ED" w:rsidP="008E003F">
      <w:pPr>
        <w:pStyle w:val="Akapitzlist"/>
        <w:numPr>
          <w:ilvl w:val="0"/>
          <w:numId w:val="1"/>
        </w:numPr>
        <w:ind w:left="426"/>
        <w:rPr>
          <w:rFonts w:cs="Arial"/>
        </w:rPr>
      </w:pPr>
      <w:r w:rsidRPr="00833193">
        <w:rPr>
          <w:rFonts w:cs="Arial"/>
        </w:rPr>
        <w:t>osób uzależnionych od narkotyków lub innych środków odurzających;</w:t>
      </w:r>
    </w:p>
    <w:p w14:paraId="5A6724F6" w14:textId="77777777" w:rsidR="00FA6E00" w:rsidRPr="00833193" w:rsidRDefault="00D113ED" w:rsidP="008E003F">
      <w:pPr>
        <w:pStyle w:val="Akapitzlist"/>
        <w:numPr>
          <w:ilvl w:val="0"/>
          <w:numId w:val="1"/>
        </w:numPr>
        <w:ind w:left="426"/>
        <w:rPr>
          <w:rFonts w:cs="Arial"/>
        </w:rPr>
      </w:pPr>
      <w:r w:rsidRPr="00833193">
        <w:rPr>
          <w:rFonts w:cs="Arial"/>
        </w:rPr>
        <w:t>zwalnianych z zakładów karnych, mających trudności w integracji ze środowiskiem;</w:t>
      </w:r>
    </w:p>
    <w:p w14:paraId="4201DFD0" w14:textId="77777777" w:rsidR="00FA6E00" w:rsidRPr="00833193" w:rsidRDefault="00D113ED" w:rsidP="008E003F">
      <w:pPr>
        <w:pStyle w:val="Akapitzlist"/>
        <w:numPr>
          <w:ilvl w:val="0"/>
          <w:numId w:val="1"/>
        </w:numPr>
        <w:ind w:left="426"/>
        <w:rPr>
          <w:rFonts w:cs="Arial"/>
        </w:rPr>
      </w:pPr>
      <w:r w:rsidRPr="00833193">
        <w:rPr>
          <w:rFonts w:cs="Arial"/>
        </w:rPr>
        <w:t>uchodźców,</w:t>
      </w:r>
    </w:p>
    <w:p w14:paraId="5CF3FE5C" w14:textId="77777777" w:rsidR="00FA6E00" w:rsidRPr="00833193" w:rsidRDefault="00D113ED" w:rsidP="008E003F">
      <w:pPr>
        <w:pStyle w:val="Akapitzlist"/>
        <w:numPr>
          <w:ilvl w:val="0"/>
          <w:numId w:val="1"/>
        </w:numPr>
        <w:ind w:left="426"/>
        <w:rPr>
          <w:rFonts w:cs="Arial"/>
        </w:rPr>
      </w:pPr>
      <w:r w:rsidRPr="00833193">
        <w:rPr>
          <w:rFonts w:cs="Arial"/>
        </w:rPr>
        <w:t>pracujących na otwartym rynku pracy.</w:t>
      </w:r>
    </w:p>
    <w:p w14:paraId="5A5FD688" w14:textId="7A771307" w:rsidR="00FE77D1" w:rsidRPr="00723445" w:rsidRDefault="00D113ED" w:rsidP="00723445">
      <w:pPr>
        <w:ind w:firstLine="709"/>
        <w:rPr>
          <w:rFonts w:cs="Arial"/>
        </w:rPr>
      </w:pPr>
      <w:r w:rsidRPr="00833193">
        <w:rPr>
          <w:rFonts w:cs="Arial"/>
        </w:rPr>
        <w:t xml:space="preserve">Ta część diagnozy prezentuje dane dotyczące </w:t>
      </w:r>
      <w:r w:rsidR="00FF19A8">
        <w:rPr>
          <w:rFonts w:cs="Arial"/>
        </w:rPr>
        <w:t>głównych</w:t>
      </w:r>
      <w:r w:rsidRPr="00833193">
        <w:rPr>
          <w:rFonts w:cs="Arial"/>
        </w:rPr>
        <w:t xml:space="preserve"> problemów społecznych spójnych z powyższym katalogiem osobowym. Jest to zasób ludzki, mogący współtworzyć podmioty ekonomii społecznej. </w:t>
      </w:r>
      <w:r w:rsidRPr="00723445">
        <w:rPr>
          <w:rFonts w:cs="Arial"/>
        </w:rPr>
        <w:t>Diagnoza sektora ludzi ES</w:t>
      </w:r>
      <w:r w:rsidR="00841653" w:rsidRPr="00723445">
        <w:rPr>
          <w:rFonts w:cs="Arial"/>
        </w:rPr>
        <w:t xml:space="preserve"> w województwie mazowieckim</w:t>
      </w:r>
      <w:r w:rsidRPr="00723445">
        <w:rPr>
          <w:rFonts w:cs="Arial"/>
        </w:rPr>
        <w:t xml:space="preserve"> obejmuje analizę danych dotyczących poniższych sekcji:</w:t>
      </w:r>
      <w:r w:rsidR="00FF19A8" w:rsidRPr="00723445">
        <w:rPr>
          <w:rFonts w:cs="Arial"/>
        </w:rPr>
        <w:t xml:space="preserve"> ludności, bezrobocia i niepełnosprawności</w:t>
      </w:r>
      <w:r w:rsidR="00723445" w:rsidRPr="00723445">
        <w:rPr>
          <w:rFonts w:cs="Arial"/>
        </w:rPr>
        <w:t>, a także w dużym skrócie inny problemów społecznych</w:t>
      </w:r>
      <w:r w:rsidR="00FF19A8" w:rsidRPr="00723445">
        <w:rPr>
          <w:rFonts w:cs="Arial"/>
        </w:rPr>
        <w:t xml:space="preserve">. </w:t>
      </w:r>
    </w:p>
    <w:p w14:paraId="6F6DC58B" w14:textId="6B8953A0" w:rsidR="00FA6E00" w:rsidRPr="00833193" w:rsidRDefault="00586BAF" w:rsidP="000412D2">
      <w:pPr>
        <w:pStyle w:val="Nagwek3"/>
      </w:pPr>
      <w:bookmarkStart w:id="26" w:name="_Toc53062674"/>
      <w:commentRangeStart w:id="27"/>
      <w:r>
        <w:t>III</w:t>
      </w:r>
      <w:commentRangeEnd w:id="27"/>
      <w:r w:rsidR="00921DD7">
        <w:rPr>
          <w:rStyle w:val="Odwoaniedokomentarza"/>
          <w:rFonts w:eastAsiaTheme="minorHAnsi" w:cstheme="minorBidi"/>
          <w:b w:val="0"/>
          <w:bCs w:val="0"/>
          <w:color w:val="auto"/>
        </w:rPr>
        <w:commentReference w:id="27"/>
      </w:r>
      <w:r>
        <w:t xml:space="preserve">.2.2. </w:t>
      </w:r>
      <w:r w:rsidRPr="00833193">
        <w:t>Ludność</w:t>
      </w:r>
      <w:r w:rsidR="001C40AE">
        <w:rPr>
          <w:rStyle w:val="Odwoanieprzypisudolnego"/>
        </w:rPr>
        <w:footnoteReference w:id="12"/>
      </w:r>
      <w:bookmarkEnd w:id="26"/>
    </w:p>
    <w:p w14:paraId="61406459" w14:textId="25C5AB96" w:rsidR="00FA6E00" w:rsidRPr="00833193" w:rsidRDefault="00D113ED" w:rsidP="00F06943">
      <w:pPr>
        <w:ind w:firstLine="709"/>
      </w:pPr>
      <w:r w:rsidRPr="00833193">
        <w:t>W 201</w:t>
      </w:r>
      <w:r w:rsidR="00701C04">
        <w:t>9</w:t>
      </w:r>
      <w:r w:rsidRPr="00833193">
        <w:t xml:space="preserve"> r. województwo mazowieckie zamieszkiwało 5</w:t>
      </w:r>
      <w:r w:rsidR="00701C04">
        <w:t> 423 168</w:t>
      </w:r>
      <w:r w:rsidRPr="00833193">
        <w:t xml:space="preserve"> osób, z czego w wieku przedprodukcyjnym było 1 0</w:t>
      </w:r>
      <w:r w:rsidR="00701C04">
        <w:t>41</w:t>
      </w:r>
      <w:r w:rsidRPr="00833193">
        <w:t> </w:t>
      </w:r>
      <w:r w:rsidR="00701C04">
        <w:t>550</w:t>
      </w:r>
      <w:r w:rsidRPr="00833193">
        <w:t xml:space="preserve"> osób, w wieku produkcyjnym 3</w:t>
      </w:r>
      <w:r w:rsidR="00701C04">
        <w:t> 198 473</w:t>
      </w:r>
      <w:r w:rsidRPr="00833193">
        <w:t xml:space="preserve">, a wieku poprodukcyjnym </w:t>
      </w:r>
      <w:r w:rsidR="00701C04">
        <w:t>1 183 145</w:t>
      </w:r>
      <w:r w:rsidRPr="00833193">
        <w:t xml:space="preserve"> osób. Ludności w województwie nieustannie przybywa, </w:t>
      </w:r>
      <w:r w:rsidRPr="00833193">
        <w:br/>
        <w:t xml:space="preserve">w porównaniu do 2015 roku Mazowsze zamieszkuje o </w:t>
      </w:r>
      <w:r w:rsidR="00701C04">
        <w:t>19 756</w:t>
      </w:r>
      <w:r w:rsidRPr="00833193">
        <w:t xml:space="preserve"> osób więcej.</w:t>
      </w:r>
    </w:p>
    <w:p w14:paraId="04629750" w14:textId="7323314B" w:rsidR="00FD34D1" w:rsidRDefault="00D113ED" w:rsidP="007E2738">
      <w:pPr>
        <w:ind w:firstLine="709"/>
      </w:pPr>
      <w:r w:rsidRPr="00833193">
        <w:t xml:space="preserve">We wszystkich powiatach przybywa osób w wieku poprodukcyjnym. W większości powiatów </w:t>
      </w:r>
      <w:r w:rsidR="00582821">
        <w:t xml:space="preserve">obserwujemy </w:t>
      </w:r>
      <w:r w:rsidRPr="00833193">
        <w:t>spadek ludności w wieku przedprodukcyjnym (26 powiatów) i produkcyjnym (39). Są to wyzwania demograficzne, w które musi wpisać się ekonomia społeczna, jako jedno z narzędzi do rozwiązywania lokalnych problemów społecznych.</w:t>
      </w:r>
    </w:p>
    <w:p w14:paraId="22E814E2" w14:textId="2869F82D" w:rsidR="00FD34D1" w:rsidRPr="00833193" w:rsidRDefault="00FD34D1" w:rsidP="0018120A">
      <w:pPr>
        <w:spacing w:before="120"/>
      </w:pPr>
      <w:r w:rsidRPr="00833193">
        <w:t>Wnioski:</w:t>
      </w:r>
      <w:r w:rsidRPr="00833193">
        <w:rPr>
          <w:sz w:val="48"/>
          <w:lang w:eastAsia="pl-PL"/>
        </w:rPr>
        <w:t xml:space="preserve"> </w:t>
      </w:r>
    </w:p>
    <w:p w14:paraId="3C75ED7B" w14:textId="77777777" w:rsidR="00FD34D1" w:rsidRPr="00833193" w:rsidRDefault="00FD34D1" w:rsidP="00EE319F">
      <w:pPr>
        <w:pStyle w:val="Akapitzlist"/>
        <w:numPr>
          <w:ilvl w:val="0"/>
          <w:numId w:val="40"/>
        </w:numPr>
      </w:pPr>
      <w:r w:rsidRPr="00833193">
        <w:t xml:space="preserve">Wzrost ludności w wieku poprodukcyjnym. Wyzwanie w zakresie zapewnienia systemu wsparcia. </w:t>
      </w:r>
    </w:p>
    <w:p w14:paraId="36CFC836" w14:textId="1C98E9A8" w:rsidR="00FA6E00" w:rsidRPr="00833193" w:rsidRDefault="002D0E7C" w:rsidP="000412D2">
      <w:pPr>
        <w:pStyle w:val="Nagwek3"/>
      </w:pPr>
      <w:bookmarkStart w:id="28" w:name="_Toc53062675"/>
      <w:r>
        <w:t>III.2.</w:t>
      </w:r>
      <w:r w:rsidR="00FF19A8">
        <w:t>3</w:t>
      </w:r>
      <w:r>
        <w:t xml:space="preserve">. </w:t>
      </w:r>
      <w:commentRangeStart w:id="29"/>
      <w:r w:rsidR="00D113ED" w:rsidRPr="00833193">
        <w:t>Bezrobocie</w:t>
      </w:r>
      <w:commentRangeEnd w:id="29"/>
      <w:r w:rsidR="00921DD7">
        <w:rPr>
          <w:rStyle w:val="Odwoaniedokomentarza"/>
          <w:rFonts w:eastAsiaTheme="minorHAnsi" w:cstheme="minorBidi"/>
          <w:b w:val="0"/>
          <w:bCs w:val="0"/>
          <w:color w:val="auto"/>
        </w:rPr>
        <w:commentReference w:id="29"/>
      </w:r>
      <w:bookmarkEnd w:id="28"/>
    </w:p>
    <w:p w14:paraId="03572C96" w14:textId="536DA795" w:rsidR="00FA6E00" w:rsidRPr="00F06943" w:rsidRDefault="00D113ED" w:rsidP="00F06943">
      <w:pPr>
        <w:ind w:firstLine="709"/>
        <w:rPr>
          <w:rFonts w:cs="Arial"/>
        </w:rPr>
      </w:pPr>
      <w:r w:rsidRPr="00F06943">
        <w:rPr>
          <w:rFonts w:cs="Arial"/>
        </w:rPr>
        <w:t>Bezrobocie jest głównym czynnikiem „umożliwiającym” zaangażowanie się w ekonomię</w:t>
      </w:r>
      <w:r w:rsidR="00FD34D1" w:rsidRPr="00F06943">
        <w:rPr>
          <w:rFonts w:cs="Arial"/>
        </w:rPr>
        <w:t xml:space="preserve"> społeczną. </w:t>
      </w:r>
      <w:r w:rsidRPr="00F06943">
        <w:rPr>
          <w:rFonts w:cs="Arial"/>
        </w:rPr>
        <w:t xml:space="preserve">To właśnie ta grupa jest głównym twórcą podmiotów ekonomii społecznej, w tym jej szczególne kategorie osób bezrobotnych </w:t>
      </w:r>
      <w:r w:rsidR="00FD34D1" w:rsidRPr="00F06943">
        <w:rPr>
          <w:rFonts w:cs="Arial"/>
        </w:rPr>
        <w:t xml:space="preserve">jak osoby </w:t>
      </w:r>
      <w:r w:rsidRPr="00F06943">
        <w:rPr>
          <w:rFonts w:cs="Arial"/>
        </w:rPr>
        <w:t>długotrwale</w:t>
      </w:r>
      <w:r w:rsidR="00FD34D1" w:rsidRPr="00F06943">
        <w:rPr>
          <w:rFonts w:cs="Arial"/>
        </w:rPr>
        <w:t xml:space="preserve"> bezrobotne</w:t>
      </w:r>
      <w:r w:rsidRPr="00F06943">
        <w:rPr>
          <w:rFonts w:cs="Arial"/>
        </w:rPr>
        <w:t>, poszukując</w:t>
      </w:r>
      <w:r w:rsidR="00FD34D1" w:rsidRPr="00F06943">
        <w:rPr>
          <w:rFonts w:cs="Arial"/>
        </w:rPr>
        <w:t>e</w:t>
      </w:r>
      <w:r w:rsidRPr="00F06943">
        <w:rPr>
          <w:rFonts w:cs="Arial"/>
        </w:rPr>
        <w:t xml:space="preserve"> prac</w:t>
      </w:r>
      <w:r w:rsidR="00FD34D1" w:rsidRPr="00F06943">
        <w:rPr>
          <w:rFonts w:cs="Arial"/>
        </w:rPr>
        <w:t>y</w:t>
      </w:r>
      <w:r w:rsidRPr="00F06943">
        <w:rPr>
          <w:rFonts w:cs="Arial"/>
        </w:rPr>
        <w:t xml:space="preserve"> oraz os</w:t>
      </w:r>
      <w:r w:rsidR="000F0549">
        <w:rPr>
          <w:rFonts w:cs="Arial"/>
        </w:rPr>
        <w:t>o</w:t>
      </w:r>
      <w:r w:rsidRPr="00F06943">
        <w:rPr>
          <w:rFonts w:cs="Arial"/>
        </w:rPr>
        <w:t>b</w:t>
      </w:r>
      <w:r w:rsidR="00FD34D1" w:rsidRPr="00F06943">
        <w:rPr>
          <w:rFonts w:cs="Arial"/>
        </w:rPr>
        <w:t>y</w:t>
      </w:r>
      <w:r w:rsidRPr="00F06943">
        <w:rPr>
          <w:rFonts w:cs="Arial"/>
        </w:rPr>
        <w:t xml:space="preserve"> do </w:t>
      </w:r>
      <w:r w:rsidRPr="00F06943">
        <w:rPr>
          <w:rFonts w:eastAsia="Times New Roman" w:cs="Arial"/>
          <w:color w:val="000000"/>
          <w:lang w:eastAsia="pl-PL"/>
        </w:rPr>
        <w:t>30. roku życia oraz po ukończeniu 50. roku życia, posiadając</w:t>
      </w:r>
      <w:r w:rsidR="00FD34D1" w:rsidRPr="00F06943">
        <w:rPr>
          <w:rFonts w:eastAsia="Times New Roman" w:cs="Arial"/>
          <w:color w:val="000000"/>
          <w:lang w:eastAsia="pl-PL"/>
        </w:rPr>
        <w:t>e</w:t>
      </w:r>
      <w:r w:rsidRPr="00F06943">
        <w:rPr>
          <w:rFonts w:eastAsia="Times New Roman" w:cs="Arial"/>
          <w:color w:val="000000"/>
          <w:lang w:eastAsia="pl-PL"/>
        </w:rPr>
        <w:t xml:space="preserve"> status poszukujących pracy, bez zatrudnienia.</w:t>
      </w:r>
    </w:p>
    <w:p w14:paraId="1AD3A37D" w14:textId="0E03C4C9" w:rsidR="00FD34D1" w:rsidRDefault="00D113ED" w:rsidP="00F06943">
      <w:pPr>
        <w:ind w:firstLine="709"/>
      </w:pPr>
      <w:r w:rsidRPr="00833193">
        <w:lastRenderedPageBreak/>
        <w:t>Na przestrzeni ostatnich lat zmieniła się sytuacja społeczno-ekonomiczna co znajduje odzwierciedlenie we wskaźnikach związanych z bezrobociem. W 2018 r</w:t>
      </w:r>
      <w:r w:rsidR="00565DB8">
        <w:t>.</w:t>
      </w:r>
      <w:r w:rsidRPr="00833193">
        <w:t xml:space="preserve"> stopa bezrobocia w województwie mazowi</w:t>
      </w:r>
      <w:r w:rsidR="00565DB8">
        <w:t>eckim wyniosła 4,9%, a w 2013 r.</w:t>
      </w:r>
      <w:r w:rsidRPr="00833193">
        <w:t xml:space="preserve"> (wtedy była najwyższa) wynosiła 11,1%. </w:t>
      </w:r>
    </w:p>
    <w:p w14:paraId="268F6C85" w14:textId="528A0517" w:rsidR="00FD34D1" w:rsidRDefault="00FD34D1" w:rsidP="00565DB8">
      <w:pPr>
        <w:ind w:firstLine="709"/>
      </w:pPr>
      <w:r>
        <w:t>Rok 2020 przyniósł zachwianie na ry</w:t>
      </w:r>
      <w:r w:rsidR="00582821">
        <w:t>n</w:t>
      </w:r>
      <w:r>
        <w:t xml:space="preserve">ku pracy, związane z epidemią </w:t>
      </w:r>
      <w:proofErr w:type="spellStart"/>
      <w:r>
        <w:t>koronawirusa</w:t>
      </w:r>
      <w:proofErr w:type="spellEnd"/>
      <w:r>
        <w:t xml:space="preserve"> covid-19. </w:t>
      </w:r>
      <w:r w:rsidR="006A319D" w:rsidRPr="006A319D">
        <w:t xml:space="preserve">W sierpniu 2020 r. w urzędach pracy zarejestrowanych było 145 718 osób bezrobotnych, to jest </w:t>
      </w:r>
      <w:r w:rsidR="00565DB8">
        <w:br/>
      </w:r>
      <w:r w:rsidR="006A319D" w:rsidRPr="006A319D">
        <w:t>o 20 156 osób więcej niż w sierpniu 2019</w:t>
      </w:r>
      <w:r w:rsidR="006A319D">
        <w:t xml:space="preserve"> </w:t>
      </w:r>
      <w:r w:rsidR="006A319D" w:rsidRPr="006A319D">
        <w:t>r</w:t>
      </w:r>
      <w:r w:rsidR="00565DB8">
        <w:t>.</w:t>
      </w:r>
      <w:r w:rsidR="006A319D">
        <w:rPr>
          <w:rStyle w:val="Odwoanieprzypisudolnego"/>
        </w:rPr>
        <w:footnoteReference w:id="13"/>
      </w:r>
      <w:r w:rsidR="006A319D" w:rsidRPr="006A319D">
        <w:t xml:space="preserve"> </w:t>
      </w:r>
      <w:r w:rsidR="006A319D">
        <w:t>Ocena sytuacji na rynku pracy wiąże się z badaniami w dalszej części roku</w:t>
      </w:r>
      <w:r w:rsidR="006A319D" w:rsidRPr="006A319D">
        <w:t>.</w:t>
      </w:r>
    </w:p>
    <w:p w14:paraId="48500753" w14:textId="064F2D74" w:rsidR="00FA6E00" w:rsidRPr="00833193" w:rsidRDefault="00D113ED" w:rsidP="00F06943">
      <w:pPr>
        <w:spacing w:before="120"/>
      </w:pPr>
      <w:r w:rsidRPr="00833193">
        <w:t>Wnioski:</w:t>
      </w:r>
    </w:p>
    <w:p w14:paraId="4A0D9C60" w14:textId="38031314" w:rsidR="00FA6E00" w:rsidRPr="00833193" w:rsidRDefault="00D113ED" w:rsidP="00514641">
      <w:pPr>
        <w:pStyle w:val="Akapitzlist"/>
        <w:numPr>
          <w:ilvl w:val="0"/>
          <w:numId w:val="41"/>
        </w:numPr>
      </w:pPr>
      <w:r w:rsidRPr="00833193">
        <w:t>Spadek bezrobocia i stopy bezrobocia</w:t>
      </w:r>
      <w:r w:rsidR="00FE77D1" w:rsidRPr="00833193">
        <w:t xml:space="preserve"> do 2020 roku. W obliczu epidemii </w:t>
      </w:r>
      <w:proofErr w:type="spellStart"/>
      <w:r w:rsidR="00FE77D1" w:rsidRPr="00833193">
        <w:t>koronawirusa</w:t>
      </w:r>
      <w:proofErr w:type="spellEnd"/>
      <w:r w:rsidR="00FE77D1" w:rsidRPr="00833193">
        <w:t xml:space="preserve"> sytuacja na rynku pracy jest trudna do przewidzenia.</w:t>
      </w:r>
      <w:r w:rsidR="009753BA">
        <w:t xml:space="preserve"> Konsekwencją są t</w:t>
      </w:r>
      <w:r w:rsidRPr="00833193">
        <w:t>rudności w znalezieniu pracowników na otwartym rynku pracy i trudności w znalezieniu bezrobotnych gotowych do tworzenia PES.</w:t>
      </w:r>
      <w:r w:rsidR="00A062B1">
        <w:t xml:space="preserve"> Niezbędne dalsze promowanie ES jako jednego z instrumentów rynku pracy. </w:t>
      </w:r>
    </w:p>
    <w:p w14:paraId="140A0392" w14:textId="6B80BF54" w:rsidR="00FA6E00" w:rsidRPr="00833193" w:rsidRDefault="00D113ED" w:rsidP="00514641">
      <w:pPr>
        <w:pStyle w:val="Akapitzlist"/>
        <w:numPr>
          <w:ilvl w:val="0"/>
          <w:numId w:val="41"/>
        </w:numPr>
      </w:pPr>
      <w:r w:rsidRPr="00833193">
        <w:t>Kilka powiatów z bardzo wysoką stopą bezrobocia (gostyniński, makowski, przysuski, pułtuski, radomski, sierpecki, szydłowiecki, żuromiński, Radom).</w:t>
      </w:r>
      <w:r w:rsidR="00A062B1">
        <w:t xml:space="preserve"> Teoretycznie jest to pole do powstawania nowych PES, niemniej nie można bezpośrednio </w:t>
      </w:r>
      <w:r w:rsidRPr="00833193">
        <w:t>powiązać skali bezrobocia z potencjałem powstawania nowyc</w:t>
      </w:r>
      <w:r w:rsidR="002000B1">
        <w:t>h podmiotów ekonomii społecznej.</w:t>
      </w:r>
      <w:r w:rsidRPr="00833193">
        <w:t xml:space="preserve"> </w:t>
      </w:r>
    </w:p>
    <w:p w14:paraId="5F37A55E" w14:textId="0FDE0C42" w:rsidR="00FA6E00" w:rsidRPr="00833193" w:rsidRDefault="00D113ED" w:rsidP="00EE319F">
      <w:pPr>
        <w:pStyle w:val="Akapitzlist"/>
        <w:numPr>
          <w:ilvl w:val="0"/>
          <w:numId w:val="41"/>
        </w:numPr>
      </w:pPr>
      <w:r w:rsidRPr="00833193">
        <w:t>Dużym wyzwaniem jest zapewnienie konkurencyjnoś</w:t>
      </w:r>
      <w:r w:rsidR="00582821">
        <w:t>ci</w:t>
      </w:r>
      <w:r w:rsidRPr="00833193">
        <w:t xml:space="preserve"> ES w porównaniu do szarej strefy czy legalnego zatrudnienia. </w:t>
      </w:r>
    </w:p>
    <w:p w14:paraId="2F9D04A1" w14:textId="7040081C" w:rsidR="00FA6E00" w:rsidRPr="00833193" w:rsidRDefault="00D113ED" w:rsidP="009753BA">
      <w:pPr>
        <w:pStyle w:val="Akapitzlist"/>
        <w:numPr>
          <w:ilvl w:val="0"/>
          <w:numId w:val="41"/>
        </w:numPr>
      </w:pPr>
      <w:r w:rsidRPr="00833193">
        <w:t xml:space="preserve">Większość osób </w:t>
      </w:r>
      <w:r w:rsidR="00582821">
        <w:t>w</w:t>
      </w:r>
      <w:r w:rsidRPr="00833193">
        <w:t xml:space="preserve"> szczególnej sytuacji na rynku pracy stanowią </w:t>
      </w:r>
      <w:r w:rsidR="009753BA">
        <w:t>osoby do 30 i po 50 roku życia. Niezbędne dalsze promowanie ES jako jednego z instrumentów rynku pracy.</w:t>
      </w:r>
    </w:p>
    <w:p w14:paraId="35C75527" w14:textId="4FE6440A" w:rsidR="00FA6E00" w:rsidRPr="00833193" w:rsidRDefault="002D0E7C" w:rsidP="000412D2">
      <w:pPr>
        <w:pStyle w:val="Nagwek3"/>
      </w:pPr>
      <w:bookmarkStart w:id="30" w:name="_Toc53062676"/>
      <w:r>
        <w:t>III.2.</w:t>
      </w:r>
      <w:r w:rsidR="00FF19A8">
        <w:t>4</w:t>
      </w:r>
      <w:r>
        <w:t xml:space="preserve">. </w:t>
      </w:r>
      <w:commentRangeStart w:id="31"/>
      <w:r w:rsidR="00D113ED" w:rsidRPr="00833193">
        <w:t>Niepełnosprawność</w:t>
      </w:r>
      <w:commentRangeEnd w:id="31"/>
      <w:r w:rsidR="00921DD7">
        <w:rPr>
          <w:rStyle w:val="Odwoaniedokomentarza"/>
          <w:rFonts w:eastAsiaTheme="minorHAnsi" w:cstheme="minorBidi"/>
          <w:b w:val="0"/>
          <w:bCs w:val="0"/>
          <w:color w:val="auto"/>
        </w:rPr>
        <w:commentReference w:id="31"/>
      </w:r>
      <w:bookmarkEnd w:id="30"/>
    </w:p>
    <w:p w14:paraId="041F3591" w14:textId="57ADBCCF" w:rsidR="00FA6E00" w:rsidRPr="00833193" w:rsidRDefault="00D113ED" w:rsidP="002E251D">
      <w:pPr>
        <w:ind w:firstLine="709"/>
      </w:pPr>
      <w:r w:rsidRPr="00833193">
        <w:t>Kolejną grupą społeczną, która może współtworzyć ES są osoby z niepełnosprawnościami.</w:t>
      </w:r>
      <w:r w:rsidR="00A20EDA">
        <w:t xml:space="preserve"> </w:t>
      </w:r>
      <w:r w:rsidRPr="00833193">
        <w:t xml:space="preserve">Niestety brak jest szczegółowych analiz nt. zróżnicowania grupy osób </w:t>
      </w:r>
      <w:r w:rsidR="002E251D">
        <w:t xml:space="preserve">z </w:t>
      </w:r>
      <w:r w:rsidRPr="00833193">
        <w:t>niepełnosprawn</w:t>
      </w:r>
      <w:r w:rsidR="002E251D">
        <w:t xml:space="preserve">ościami </w:t>
      </w:r>
      <w:r w:rsidR="00565DB8">
        <w:br/>
      </w:r>
      <w:r w:rsidRPr="00833193">
        <w:t>w zakresie jego stopnia. Dostępne są tylko o</w:t>
      </w:r>
      <w:r w:rsidR="002E251D">
        <w:t>gólne dane dla całej populacji.</w:t>
      </w:r>
    </w:p>
    <w:p w14:paraId="3C56BF1D" w14:textId="77777777" w:rsidR="00FA6E00" w:rsidRPr="00833193" w:rsidRDefault="00D113ED" w:rsidP="008E003F">
      <w:pPr>
        <w:ind w:firstLine="709"/>
      </w:pPr>
      <w:r w:rsidRPr="00833193">
        <w:t>Poniżej zawarte są podstawowe informacje dotyczące niepełnosprawności:</w:t>
      </w:r>
    </w:p>
    <w:p w14:paraId="66EE814B" w14:textId="6694C549" w:rsidR="00FA6E00" w:rsidRDefault="00D113ED" w:rsidP="00EE319F">
      <w:pPr>
        <w:pStyle w:val="Akapitzlist"/>
        <w:numPr>
          <w:ilvl w:val="0"/>
          <w:numId w:val="5"/>
        </w:numPr>
        <w:ind w:left="360"/>
      </w:pPr>
      <w:r w:rsidRPr="00833193">
        <w:t>W 201</w:t>
      </w:r>
      <w:r w:rsidR="008D28D6">
        <w:t>9</w:t>
      </w:r>
      <w:r w:rsidRPr="00833193">
        <w:t xml:space="preserve"> </w:t>
      </w:r>
      <w:r w:rsidR="00565DB8">
        <w:t>r.</w:t>
      </w:r>
      <w:r w:rsidRPr="00833193">
        <w:t xml:space="preserve"> 1</w:t>
      </w:r>
      <w:r w:rsidR="008D28D6">
        <w:t>9</w:t>
      </w:r>
      <w:r w:rsidRPr="00833193">
        <w:t xml:space="preserve">% </w:t>
      </w:r>
      <w:r w:rsidR="002E251D" w:rsidRPr="00833193">
        <w:t xml:space="preserve">osób </w:t>
      </w:r>
      <w:r w:rsidR="002E251D">
        <w:t xml:space="preserve">z </w:t>
      </w:r>
      <w:r w:rsidR="002E251D" w:rsidRPr="00833193">
        <w:t>niepełnosprawn</w:t>
      </w:r>
      <w:r w:rsidR="002E251D">
        <w:t xml:space="preserve">ościami </w:t>
      </w:r>
      <w:r w:rsidRPr="00833193">
        <w:t>było aktywnych zawodowo, natomiast w całej Polsce był to odsetek rzędu 17,</w:t>
      </w:r>
      <w:r w:rsidR="008D28D6">
        <w:t>1</w:t>
      </w:r>
      <w:r w:rsidRPr="00833193">
        <w:t>%.</w:t>
      </w:r>
      <w:r w:rsidR="00FF19A8">
        <w:rPr>
          <w:rStyle w:val="Odwoanieprzypisudolnego"/>
        </w:rPr>
        <w:footnoteReference w:id="14"/>
      </w:r>
      <w:r w:rsidRPr="00833193">
        <w:t xml:space="preserve"> </w:t>
      </w:r>
    </w:p>
    <w:p w14:paraId="08350437" w14:textId="4D17A4E0" w:rsidR="00B763E4" w:rsidRPr="008E003F" w:rsidRDefault="00B763E4" w:rsidP="00B763E4">
      <w:pPr>
        <w:pStyle w:val="Akapitzlist"/>
        <w:numPr>
          <w:ilvl w:val="0"/>
          <w:numId w:val="5"/>
        </w:numPr>
        <w:ind w:left="284"/>
      </w:pPr>
      <w:r w:rsidRPr="00833193">
        <w:t>25 osób</w:t>
      </w:r>
      <w:r>
        <w:t xml:space="preserve"> zostało</w:t>
      </w:r>
      <w:r w:rsidRPr="00833193">
        <w:t xml:space="preserve"> wspartych</w:t>
      </w:r>
      <w:r>
        <w:t xml:space="preserve"> w latach 2016-2018</w:t>
      </w:r>
      <w:r w:rsidRPr="00833193">
        <w:t xml:space="preserve"> ze środków PFRON w ramach działań OWES-ów na utworzenie nowych miejsc pracy.</w:t>
      </w:r>
      <w:r>
        <w:t xml:space="preserve"> </w:t>
      </w:r>
    </w:p>
    <w:p w14:paraId="7692C327" w14:textId="77777777" w:rsidR="00FA6E00" w:rsidRPr="00833193" w:rsidRDefault="00D113ED" w:rsidP="00F06943">
      <w:pPr>
        <w:spacing w:before="120"/>
      </w:pPr>
      <w:r w:rsidRPr="00833193">
        <w:t>Wnioski:</w:t>
      </w:r>
    </w:p>
    <w:p w14:paraId="7755B4B0" w14:textId="2C13F8B7" w:rsidR="00FA6E00" w:rsidRPr="00833193" w:rsidRDefault="002E251D" w:rsidP="00514641">
      <w:pPr>
        <w:pStyle w:val="Akapitzlist"/>
        <w:numPr>
          <w:ilvl w:val="0"/>
          <w:numId w:val="42"/>
        </w:numPr>
      </w:pPr>
      <w:r>
        <w:t>O</w:t>
      </w:r>
      <w:r w:rsidRPr="00833193">
        <w:t>s</w:t>
      </w:r>
      <w:r>
        <w:t>oby</w:t>
      </w:r>
      <w:r w:rsidRPr="00833193">
        <w:t xml:space="preserve"> </w:t>
      </w:r>
      <w:r>
        <w:t xml:space="preserve">z </w:t>
      </w:r>
      <w:r w:rsidRPr="00833193">
        <w:t>niepełnosprawn</w:t>
      </w:r>
      <w:r>
        <w:t xml:space="preserve">ościami </w:t>
      </w:r>
      <w:r w:rsidR="00D113ED" w:rsidRPr="00833193">
        <w:t>stanowią dużą grupę osób w ogólnej liczbie mieszkańców, przy jednocześnie niewielkim wskaźniku aktywności zawodowej</w:t>
      </w:r>
      <w:r w:rsidR="009753BA">
        <w:t>.</w:t>
      </w:r>
      <w:r w:rsidR="009753BA" w:rsidRPr="009753BA">
        <w:t xml:space="preserve"> </w:t>
      </w:r>
      <w:r w:rsidR="009753BA">
        <w:t>Jednocześnie następuje niewielki w</w:t>
      </w:r>
      <w:r w:rsidR="009753BA" w:rsidRPr="00833193">
        <w:t>zrost współczynnika aktywności zawodowej, ale dalej jest on niski na tle średniej UE.</w:t>
      </w:r>
      <w:r w:rsidR="009753BA">
        <w:t xml:space="preserve"> Niezbędne dalsze promowanie ES jako jednego z pomysłów na aktywność zawodową.</w:t>
      </w:r>
    </w:p>
    <w:p w14:paraId="13027F85" w14:textId="1AFA3EEB" w:rsidR="00FA6E00" w:rsidRPr="00833193" w:rsidRDefault="00D113ED" w:rsidP="00EE319F">
      <w:pPr>
        <w:pStyle w:val="Akapitzlist"/>
        <w:numPr>
          <w:ilvl w:val="0"/>
          <w:numId w:val="42"/>
        </w:numPr>
      </w:pPr>
      <w:r w:rsidRPr="00833193">
        <w:t xml:space="preserve">Brak danych o liczbie </w:t>
      </w:r>
      <w:r w:rsidR="002E251D" w:rsidRPr="00833193">
        <w:t xml:space="preserve">osób </w:t>
      </w:r>
      <w:r w:rsidR="002E251D">
        <w:t xml:space="preserve">z </w:t>
      </w:r>
      <w:r w:rsidR="002E251D" w:rsidRPr="00833193">
        <w:t>niepełnosprawn</w:t>
      </w:r>
      <w:r w:rsidR="002E251D">
        <w:t xml:space="preserve">ościami </w:t>
      </w:r>
      <w:r w:rsidRPr="00833193">
        <w:t xml:space="preserve">w podziale na stopnie: lekki, umiarkowany </w:t>
      </w:r>
      <w:r w:rsidR="008E003F">
        <w:br/>
      </w:r>
      <w:r w:rsidRPr="00833193">
        <w:t>i znaczny, co warunkuje adresowanie wsparcia w podmiotach ekonomii społecznej.</w:t>
      </w:r>
      <w:r w:rsidR="009753BA">
        <w:t xml:space="preserve"> Konieczność podjęcia badań i analiz w tym zakresie.</w:t>
      </w:r>
    </w:p>
    <w:p w14:paraId="3DC242ED" w14:textId="339A13A0" w:rsidR="00FA6E00" w:rsidRPr="00833193" w:rsidRDefault="00D113ED" w:rsidP="000412D2">
      <w:pPr>
        <w:pStyle w:val="Akapitzlist"/>
        <w:numPr>
          <w:ilvl w:val="0"/>
          <w:numId w:val="42"/>
        </w:numPr>
      </w:pPr>
      <w:r w:rsidRPr="00833193">
        <w:t>Spadająca liczba spółdzielni inwalidów i niewidomych</w:t>
      </w:r>
      <w:r w:rsidR="00034B50">
        <w:t>, zgodnie z okresowym monitoringiem prowadzonym przez MCPS</w:t>
      </w:r>
      <w:r w:rsidRPr="00833193">
        <w:t xml:space="preserve"> (14 zarejestrowanych z czego 7 w stanie likwidacji – dane za 10.2019).</w:t>
      </w:r>
    </w:p>
    <w:p w14:paraId="608E5743" w14:textId="75BD7793" w:rsidR="00FA6E00" w:rsidRPr="00833193" w:rsidRDefault="002D0E7C" w:rsidP="000412D2">
      <w:pPr>
        <w:pStyle w:val="Nagwek3"/>
      </w:pPr>
      <w:bookmarkStart w:id="32" w:name="_Toc53062677"/>
      <w:r>
        <w:t>III.2.</w:t>
      </w:r>
      <w:r w:rsidR="00FF19A8">
        <w:t>5</w:t>
      </w:r>
      <w:r>
        <w:t xml:space="preserve">. </w:t>
      </w:r>
      <w:r w:rsidR="00D113ED" w:rsidRPr="00833193">
        <w:t>Inne problemy społeczne</w:t>
      </w:r>
      <w:r>
        <w:t xml:space="preserve"> – piecza zastępcza, bezdomność, uzależnienia – alkoholizm i narkomania, osoby zwalniane z zakładów karnych, uchodźcy, osoby chorujące </w:t>
      </w:r>
      <w:commentRangeStart w:id="33"/>
      <w:r>
        <w:t>psychicznie</w:t>
      </w:r>
      <w:commentRangeEnd w:id="33"/>
      <w:r w:rsidR="00921DD7">
        <w:rPr>
          <w:rStyle w:val="Odwoaniedokomentarza"/>
          <w:rFonts w:eastAsiaTheme="minorHAnsi" w:cstheme="minorBidi"/>
          <w:b w:val="0"/>
          <w:bCs w:val="0"/>
          <w:color w:val="auto"/>
        </w:rPr>
        <w:commentReference w:id="33"/>
      </w:r>
      <w:bookmarkEnd w:id="32"/>
    </w:p>
    <w:p w14:paraId="4FB68506" w14:textId="2786F4B8" w:rsidR="00FA6E00" w:rsidRPr="00833193" w:rsidRDefault="00D113ED" w:rsidP="00F06943">
      <w:pPr>
        <w:ind w:firstLine="709"/>
        <w:rPr>
          <w:lang w:eastAsia="pl-PL"/>
        </w:rPr>
      </w:pPr>
      <w:r w:rsidRPr="00833193">
        <w:rPr>
          <w:lang w:eastAsia="pl-PL"/>
        </w:rPr>
        <w:t>Wś</w:t>
      </w:r>
      <w:r w:rsidR="00582821">
        <w:rPr>
          <w:lang w:eastAsia="pl-PL"/>
        </w:rPr>
        <w:t>ród współtwórców CIS, KIS czy S</w:t>
      </w:r>
      <w:r w:rsidRPr="00833193">
        <w:rPr>
          <w:lang w:eastAsia="pl-PL"/>
        </w:rPr>
        <w:t xml:space="preserve">S mogą być także osoby borykające się z chorobą psychiczną, uzależnieniami, z doświadczeniem bezdomności czy odbywania kary więzienia. Ale także osoby w szczególnej sytuacji społecznej i zawodowej, jak młodzież opuszczająca pieczę zastępczą czy uchodźcy. </w:t>
      </w:r>
    </w:p>
    <w:p w14:paraId="281A0F4C" w14:textId="6F3FB43B" w:rsidR="00FA6E00" w:rsidRDefault="00FF19A8" w:rsidP="00F06943">
      <w:pPr>
        <w:ind w:firstLine="709"/>
        <w:rPr>
          <w:lang w:eastAsia="pl-PL"/>
        </w:rPr>
      </w:pPr>
      <w:r>
        <w:rPr>
          <w:lang w:eastAsia="pl-PL"/>
        </w:rPr>
        <w:lastRenderedPageBreak/>
        <w:t>Ze względu na objętość diagnozy nie przeprowadzono pogłębionej analizy w tych aspektach.</w:t>
      </w:r>
      <w:r w:rsidR="00A20EDA">
        <w:rPr>
          <w:lang w:eastAsia="pl-PL"/>
        </w:rPr>
        <w:t xml:space="preserve"> </w:t>
      </w:r>
      <w:r>
        <w:rPr>
          <w:lang w:eastAsia="pl-PL"/>
        </w:rPr>
        <w:t>Dodatkowo</w:t>
      </w:r>
      <w:r w:rsidRPr="00833193">
        <w:rPr>
          <w:lang w:eastAsia="pl-PL"/>
        </w:rPr>
        <w:t xml:space="preserve"> dane dotyczące powyższych problemów społecznych nie są kompletne. Niemniej warto </w:t>
      </w:r>
      <w:r>
        <w:rPr>
          <w:lang w:eastAsia="pl-PL"/>
        </w:rPr>
        <w:t xml:space="preserve">pamiętać o tych grupach </w:t>
      </w:r>
      <w:r w:rsidRPr="00833193">
        <w:rPr>
          <w:lang w:eastAsia="pl-PL"/>
        </w:rPr>
        <w:t xml:space="preserve">pod kątem potencjału włączenia ich w sektor podmiotów ekonomii społecznej. </w:t>
      </w:r>
    </w:p>
    <w:p w14:paraId="6DFBF886" w14:textId="6ECD3371" w:rsidR="002E251D" w:rsidRPr="00833193" w:rsidRDefault="002E251D" w:rsidP="002E251D">
      <w:pPr>
        <w:pStyle w:val="Nagwek3"/>
      </w:pPr>
      <w:bookmarkStart w:id="34" w:name="_Toc53062678"/>
      <w:r>
        <w:t>III.2.6. Podsumowanie i rekomendacje</w:t>
      </w:r>
      <w:bookmarkEnd w:id="34"/>
    </w:p>
    <w:p w14:paraId="65474066" w14:textId="77777777" w:rsidR="002E251D" w:rsidRPr="00833193" w:rsidRDefault="002E251D" w:rsidP="002E251D">
      <w:pPr>
        <w:ind w:firstLine="709"/>
      </w:pPr>
      <w:r w:rsidRPr="00833193">
        <w:t xml:space="preserve">Głównym celem tej części diagnozy było pokazanie jej </w:t>
      </w:r>
      <w:r>
        <w:t>podmiotowego</w:t>
      </w:r>
      <w:r w:rsidRPr="00833193">
        <w:t xml:space="preserve"> charakteru</w:t>
      </w:r>
      <w:r>
        <w:t>, czyli osób, które mogą tworzyć sektor podmiotów ekonomii społecznej. Są to osoby z różnymi problemami społecznymi, ale także te którym bliskie są ideały ekonomii społecznej</w:t>
      </w:r>
      <w:r w:rsidRPr="00833193">
        <w:t xml:space="preserve">. </w:t>
      </w:r>
    </w:p>
    <w:p w14:paraId="797E8342" w14:textId="77777777" w:rsidR="002E251D" w:rsidRDefault="002E251D" w:rsidP="002E251D">
      <w:pPr>
        <w:pStyle w:val="Trescdokumentu"/>
        <w:spacing w:before="0"/>
      </w:pPr>
      <w:r>
        <w:tab/>
        <w:t xml:space="preserve">Sektor ES tworzony jest głównie przez osoby bezrobotne. Pozostałe problemy społeczne są mniej reprezentowane. </w:t>
      </w:r>
    </w:p>
    <w:p w14:paraId="057E8500" w14:textId="77777777" w:rsidR="002E251D" w:rsidRDefault="002E251D" w:rsidP="002E251D">
      <w:r>
        <w:tab/>
        <w:t>W poniższej tabeli zawarte są główne rekomendacje dla poszczególnych sekcji.</w:t>
      </w:r>
    </w:p>
    <w:p w14:paraId="61C0F497" w14:textId="77777777" w:rsidR="002E251D" w:rsidRDefault="002E251D" w:rsidP="002E251D"/>
    <w:p w14:paraId="42742969" w14:textId="77777777" w:rsidR="002E251D" w:rsidRPr="00833193" w:rsidRDefault="002E251D" w:rsidP="002E251D">
      <w:r>
        <w:t>Tabela nr 17. Rekomendacje po rozdziale „Kapitał ludzki ekonomii społecznej”</w:t>
      </w:r>
    </w:p>
    <w:tbl>
      <w:tblPr>
        <w:tblStyle w:val="Tabela-Siatka"/>
        <w:tblW w:w="0" w:type="auto"/>
        <w:tblInd w:w="-113" w:type="dxa"/>
        <w:tblLook w:val="04A0" w:firstRow="1" w:lastRow="0" w:firstColumn="1" w:lastColumn="0" w:noHBand="0" w:noVBand="1"/>
      </w:tblPr>
      <w:tblGrid>
        <w:gridCol w:w="2136"/>
        <w:gridCol w:w="7599"/>
      </w:tblGrid>
      <w:tr w:rsidR="002E251D" w:rsidRPr="00D24278" w14:paraId="56C3B212" w14:textId="77777777" w:rsidTr="00834786">
        <w:tc>
          <w:tcPr>
            <w:tcW w:w="2136" w:type="dxa"/>
          </w:tcPr>
          <w:p w14:paraId="7D6571D7" w14:textId="77777777" w:rsidR="002E251D" w:rsidRPr="00D24278" w:rsidRDefault="002E251D" w:rsidP="00834786">
            <w:r>
              <w:t>Sekcja</w:t>
            </w:r>
          </w:p>
        </w:tc>
        <w:tc>
          <w:tcPr>
            <w:tcW w:w="7599" w:type="dxa"/>
          </w:tcPr>
          <w:p w14:paraId="37CD36FF" w14:textId="77777777" w:rsidR="002E251D" w:rsidRPr="00D24278" w:rsidRDefault="002E251D" w:rsidP="00834786">
            <w:r w:rsidRPr="00D24278">
              <w:t>Ogólna rekomendacja</w:t>
            </w:r>
          </w:p>
        </w:tc>
      </w:tr>
      <w:tr w:rsidR="002E251D" w:rsidRPr="00D24278" w14:paraId="0D2BFDB8" w14:textId="77777777" w:rsidTr="00834786">
        <w:tc>
          <w:tcPr>
            <w:tcW w:w="2136" w:type="dxa"/>
          </w:tcPr>
          <w:p w14:paraId="2C9349C9" w14:textId="77777777" w:rsidR="002E251D" w:rsidRPr="00D24278" w:rsidRDefault="002E251D" w:rsidP="00834786">
            <w:pPr>
              <w:jc w:val="left"/>
            </w:pPr>
            <w:r>
              <w:t>Ludność</w:t>
            </w:r>
          </w:p>
        </w:tc>
        <w:tc>
          <w:tcPr>
            <w:tcW w:w="7599" w:type="dxa"/>
          </w:tcPr>
          <w:p w14:paraId="2982776B" w14:textId="77777777" w:rsidR="002E251D" w:rsidRPr="00D24278" w:rsidRDefault="002E251D" w:rsidP="00834786">
            <w:r>
              <w:t>Wzrastająca liczba osób w wieku poprodukcyjnym jest grupą wymagającą wsparcia poprzez usługi społeczne.</w:t>
            </w:r>
          </w:p>
        </w:tc>
      </w:tr>
      <w:tr w:rsidR="002E251D" w:rsidRPr="00D24278" w14:paraId="7FCFED78" w14:textId="77777777" w:rsidTr="00834786">
        <w:tc>
          <w:tcPr>
            <w:tcW w:w="2136" w:type="dxa"/>
          </w:tcPr>
          <w:p w14:paraId="34CB4F77" w14:textId="77777777" w:rsidR="002E251D" w:rsidRPr="00D24278" w:rsidRDefault="002E251D" w:rsidP="00834786">
            <w:pPr>
              <w:jc w:val="left"/>
            </w:pPr>
            <w:r>
              <w:t>Bezrobocie</w:t>
            </w:r>
          </w:p>
        </w:tc>
        <w:tc>
          <w:tcPr>
            <w:tcW w:w="7599" w:type="dxa"/>
          </w:tcPr>
          <w:p w14:paraId="76B4593A" w14:textId="77777777" w:rsidR="002E251D" w:rsidRPr="00D24278" w:rsidRDefault="002E251D" w:rsidP="00834786">
            <w:r>
              <w:t>Zachęcenie osób bezrobotnych do pracy w PES.</w:t>
            </w:r>
          </w:p>
        </w:tc>
      </w:tr>
      <w:tr w:rsidR="002E251D" w:rsidRPr="00D24278" w14:paraId="0A2D37BA" w14:textId="77777777" w:rsidTr="00834786">
        <w:tc>
          <w:tcPr>
            <w:tcW w:w="2136" w:type="dxa"/>
          </w:tcPr>
          <w:p w14:paraId="66D607E8" w14:textId="77777777" w:rsidR="002E251D" w:rsidRPr="00D24278" w:rsidRDefault="002E251D" w:rsidP="00834786">
            <w:pPr>
              <w:jc w:val="left"/>
            </w:pPr>
            <w:r>
              <w:t>Niepełnosprawność</w:t>
            </w:r>
          </w:p>
        </w:tc>
        <w:tc>
          <w:tcPr>
            <w:tcW w:w="7599" w:type="dxa"/>
          </w:tcPr>
          <w:p w14:paraId="3BFA3E1A" w14:textId="77777777" w:rsidR="002E251D" w:rsidRPr="00BC702B" w:rsidRDefault="002E251D" w:rsidP="00834786">
            <w:pPr>
              <w:rPr>
                <w:b/>
              </w:rPr>
            </w:pPr>
            <w:r w:rsidRPr="00833193">
              <w:t>Wzrost współczynnika aktywności zawodowej</w:t>
            </w:r>
            <w:r>
              <w:t xml:space="preserve"> poprzez zatrudnienie w PES, a także na otwartym rynku pracy.</w:t>
            </w:r>
          </w:p>
        </w:tc>
      </w:tr>
    </w:tbl>
    <w:p w14:paraId="2869FDB5" w14:textId="77777777" w:rsidR="002E251D" w:rsidRPr="00833193" w:rsidRDefault="002E251D" w:rsidP="00F06943">
      <w:pPr>
        <w:ind w:firstLine="709"/>
        <w:rPr>
          <w:lang w:eastAsia="pl-PL"/>
        </w:rPr>
      </w:pPr>
    </w:p>
    <w:p w14:paraId="79809E64" w14:textId="77777777" w:rsidR="00FF19A8" w:rsidRDefault="00FF19A8">
      <w:pPr>
        <w:suppressAutoHyphens w:val="0"/>
        <w:jc w:val="left"/>
        <w:rPr>
          <w:rFonts w:eastAsiaTheme="majorEastAsia" w:cstheme="majorBidi"/>
          <w:b/>
          <w:bCs/>
          <w:color w:val="7499C6"/>
          <w:sz w:val="26"/>
          <w:szCs w:val="26"/>
          <w:bdr w:val="single" w:sz="18" w:space="0" w:color="FFFFFF"/>
        </w:rPr>
      </w:pPr>
      <w:r>
        <w:rPr>
          <w:bdr w:val="single" w:sz="18" w:space="0" w:color="FFFFFF"/>
        </w:rPr>
        <w:br w:type="page"/>
      </w:r>
    </w:p>
    <w:p w14:paraId="7BF9F9CB" w14:textId="10426C9D" w:rsidR="00723445" w:rsidRPr="00833193" w:rsidRDefault="00723445" w:rsidP="00723445">
      <w:pPr>
        <w:pStyle w:val="Nagwek2"/>
        <w:rPr>
          <w:bdr w:val="single" w:sz="18" w:space="0" w:color="FFFFFF"/>
        </w:rPr>
      </w:pPr>
      <w:bookmarkStart w:id="35" w:name="_Toc53062679"/>
      <w:r>
        <w:rPr>
          <w:bdr w:val="single" w:sz="18" w:space="0" w:color="FFFFFF"/>
        </w:rPr>
        <w:lastRenderedPageBreak/>
        <w:t>III.</w:t>
      </w:r>
      <w:r w:rsidR="00BA648A">
        <w:rPr>
          <w:bdr w:val="single" w:sz="18" w:space="0" w:color="FFFFFF"/>
        </w:rPr>
        <w:t>3</w:t>
      </w:r>
      <w:r>
        <w:rPr>
          <w:bdr w:val="single" w:sz="18" w:space="0" w:color="FFFFFF"/>
        </w:rPr>
        <w:t>.</w:t>
      </w:r>
      <w:r w:rsidRPr="00833193">
        <w:rPr>
          <w:bdr w:val="single" w:sz="18" w:space="0" w:color="FFFFFF"/>
        </w:rPr>
        <w:t xml:space="preserve"> </w:t>
      </w:r>
      <w:r w:rsidRPr="00833193">
        <w:t>Problemy i wyzwania ekonomii społecznej</w:t>
      </w:r>
      <w:bookmarkEnd w:id="35"/>
    </w:p>
    <w:p w14:paraId="3FF0D8EE" w14:textId="1657240A" w:rsidR="00723445" w:rsidRPr="00833193" w:rsidRDefault="00723445" w:rsidP="00723445">
      <w:pPr>
        <w:ind w:firstLine="709"/>
      </w:pPr>
      <w:r w:rsidRPr="00833193">
        <w:t xml:space="preserve">Charakterystyka całego sektora ES </w:t>
      </w:r>
      <w:r w:rsidR="002541DA">
        <w:t xml:space="preserve">oraz osób jego tworzących </w:t>
      </w:r>
      <w:r w:rsidRPr="00833193">
        <w:t xml:space="preserve">jest podstawą do postrzegania ekonomii społecznej w województwie mazowieckim. Aby dopełnić obrazu ekonomii społecznej </w:t>
      </w:r>
      <w:r>
        <w:t>zebrano</w:t>
      </w:r>
      <w:r w:rsidRPr="00833193">
        <w:t xml:space="preserve"> problem</w:t>
      </w:r>
      <w:r>
        <w:t>y</w:t>
      </w:r>
      <w:r w:rsidRPr="00833193">
        <w:t xml:space="preserve"> i wyzwa</w:t>
      </w:r>
      <w:r>
        <w:t>nia</w:t>
      </w:r>
      <w:r w:rsidRPr="00833193">
        <w:t xml:space="preserve"> wpływających na kondycję mazowieckiej ekonomii społecznej. </w:t>
      </w:r>
      <w:r>
        <w:t xml:space="preserve">Poniższe informacje pochodzą z rozmów oraz spotkań z PES, członkami MKRES oraz na podstawie własnych doświadczeń podczas realizacji działań na rzecz sektora ES. </w:t>
      </w:r>
    </w:p>
    <w:p w14:paraId="15BF09CA" w14:textId="720FD2A6" w:rsidR="00723445" w:rsidRPr="00833193" w:rsidRDefault="00723445" w:rsidP="00723445">
      <w:pPr>
        <w:ind w:firstLine="709"/>
      </w:pPr>
      <w:r w:rsidRPr="00833193">
        <w:t xml:space="preserve">Poniżej </w:t>
      </w:r>
      <w:r w:rsidR="002541DA">
        <w:t xml:space="preserve">są </w:t>
      </w:r>
      <w:r w:rsidRPr="00833193">
        <w:t xml:space="preserve">opisane problemy oraz wyzwania zagregowanie </w:t>
      </w:r>
      <w:r>
        <w:t>w poniższych kategoriach:</w:t>
      </w:r>
    </w:p>
    <w:p w14:paraId="415832AA" w14:textId="78F5A7F8" w:rsidR="00723445" w:rsidRPr="00723445" w:rsidRDefault="00723445" w:rsidP="00845CB8">
      <w:pPr>
        <w:numPr>
          <w:ilvl w:val="0"/>
          <w:numId w:val="53"/>
        </w:numPr>
      </w:pPr>
      <w:r w:rsidRPr="00723445">
        <w:rPr>
          <w:rFonts w:cs="Arial"/>
        </w:rPr>
        <w:t xml:space="preserve">Niska świadomość istnienia ES wśród mieszkańców </w:t>
      </w:r>
      <w:commentRangeStart w:id="36"/>
      <w:r w:rsidRPr="00723445">
        <w:rPr>
          <w:rFonts w:cs="Arial"/>
        </w:rPr>
        <w:t>województwa</w:t>
      </w:r>
      <w:commentRangeEnd w:id="36"/>
      <w:r w:rsidR="00921DD7">
        <w:rPr>
          <w:rStyle w:val="Odwoaniedokomentarza"/>
        </w:rPr>
        <w:commentReference w:id="36"/>
      </w:r>
      <w:r>
        <w:t>.</w:t>
      </w:r>
    </w:p>
    <w:p w14:paraId="3102F2A7" w14:textId="78DB3F62" w:rsidR="00723445" w:rsidRPr="00723445" w:rsidRDefault="00723445" w:rsidP="00845CB8">
      <w:pPr>
        <w:numPr>
          <w:ilvl w:val="0"/>
          <w:numId w:val="53"/>
        </w:numPr>
      </w:pPr>
      <w:r w:rsidRPr="00723445">
        <w:rPr>
          <w:rFonts w:cs="Arial"/>
        </w:rPr>
        <w:t>Brak stabilności funkcjonowania podmiotów rynkowych</w:t>
      </w:r>
      <w:r>
        <w:rPr>
          <w:rFonts w:cs="Arial"/>
        </w:rPr>
        <w:t>.</w:t>
      </w:r>
    </w:p>
    <w:p w14:paraId="5923B59A" w14:textId="75A86DDC" w:rsidR="00723445" w:rsidRPr="00723445" w:rsidRDefault="00723445" w:rsidP="00845CB8">
      <w:pPr>
        <w:numPr>
          <w:ilvl w:val="0"/>
          <w:numId w:val="53"/>
        </w:numPr>
      </w:pPr>
      <w:r w:rsidRPr="00723445">
        <w:rPr>
          <w:rFonts w:cs="Arial"/>
        </w:rPr>
        <w:t>Trudny dostęp do dobrej jakości usług integracyjnych</w:t>
      </w:r>
      <w:r>
        <w:rPr>
          <w:rFonts w:cs="Arial"/>
        </w:rPr>
        <w:t>.</w:t>
      </w:r>
    </w:p>
    <w:p w14:paraId="52B0136C" w14:textId="1D1330F4" w:rsidR="00723445" w:rsidRPr="00723445" w:rsidRDefault="00723445" w:rsidP="00845CB8">
      <w:pPr>
        <w:numPr>
          <w:ilvl w:val="0"/>
          <w:numId w:val="53"/>
        </w:numPr>
      </w:pPr>
      <w:r w:rsidRPr="00723445">
        <w:rPr>
          <w:rFonts w:cs="Arial"/>
        </w:rPr>
        <w:t>Brak zainteresowania instytucji publicznych oraz organizacji pozarządowych ekonomią społeczną</w:t>
      </w:r>
      <w:r>
        <w:rPr>
          <w:rFonts w:cs="Arial"/>
        </w:rPr>
        <w:t>.</w:t>
      </w:r>
    </w:p>
    <w:p w14:paraId="73105791" w14:textId="4B3BF80B" w:rsidR="00723445" w:rsidRPr="005D12CA" w:rsidRDefault="00723445" w:rsidP="00845CB8">
      <w:pPr>
        <w:numPr>
          <w:ilvl w:val="0"/>
          <w:numId w:val="53"/>
        </w:numPr>
      </w:pPr>
      <w:r w:rsidRPr="00723445">
        <w:rPr>
          <w:rFonts w:cs="Arial"/>
        </w:rPr>
        <w:t>Brak świadomości w zakresie możliwej współpracy między biznesem, PES a szkolnictwem</w:t>
      </w:r>
      <w:r>
        <w:rPr>
          <w:rFonts w:cs="Arial"/>
        </w:rPr>
        <w:t>.</w:t>
      </w:r>
    </w:p>
    <w:p w14:paraId="56A79416" w14:textId="6608886D" w:rsidR="005D12CA" w:rsidRPr="00723445" w:rsidRDefault="005D12CA" w:rsidP="005D12CA">
      <w:pPr>
        <w:spacing w:line="276" w:lineRule="auto"/>
        <w:ind w:firstLine="709"/>
      </w:pPr>
      <w:r>
        <w:t>Należy podkreślić, że w większości są to dane jakościowe, nie zapewniające pełnej reprezentacyjności, niemniej są one kluczowe do planowania działań na rzecz sektora ES. Na podstawie zgłoszonych problemów opracowano cel główny, cele szczegółowe oraz działania wraz z kierunkami interwencji.</w:t>
      </w:r>
    </w:p>
    <w:p w14:paraId="54FC38E1" w14:textId="5CD7D239" w:rsidR="00723445" w:rsidRPr="00833193" w:rsidRDefault="00723445" w:rsidP="00723445">
      <w:pPr>
        <w:pStyle w:val="Nagwek3"/>
      </w:pPr>
      <w:bookmarkStart w:id="37" w:name="_Toc53062680"/>
      <w:r>
        <w:t xml:space="preserve">III.4.1. </w:t>
      </w:r>
      <w:r w:rsidRPr="00723445">
        <w:t>Niska świadomość istnienia ES wśród mieszkańców województwa</w:t>
      </w:r>
      <w:bookmarkEnd w:id="37"/>
    </w:p>
    <w:p w14:paraId="6B1EFC75" w14:textId="77777777" w:rsidR="00723445" w:rsidRPr="000412D2" w:rsidRDefault="00723445" w:rsidP="00723445">
      <w:pPr>
        <w:spacing w:before="120"/>
      </w:pPr>
      <w:r w:rsidRPr="000412D2">
        <w:t>Problemy:</w:t>
      </w:r>
    </w:p>
    <w:p w14:paraId="1EC803DA" w14:textId="77777777" w:rsidR="00723445" w:rsidRPr="000412D2" w:rsidRDefault="00723445" w:rsidP="00723445">
      <w:pPr>
        <w:pStyle w:val="Akapitzlist"/>
        <w:numPr>
          <w:ilvl w:val="0"/>
          <w:numId w:val="47"/>
        </w:numPr>
      </w:pPr>
      <w:r w:rsidRPr="000412D2">
        <w:t xml:space="preserve">Dotarcie do beneficjentów – często </w:t>
      </w:r>
      <w:proofErr w:type="spellStart"/>
      <w:r w:rsidRPr="000412D2">
        <w:t>internet</w:t>
      </w:r>
      <w:proofErr w:type="spellEnd"/>
      <w:r w:rsidRPr="000412D2">
        <w:t xml:space="preserve"> oraz media społecznościowe nie są skuteczne. Informowanie nowymi kanałami, np., poprzez ogłoszenia parafialne, zobligowanie OPS i PUP do kierowania klientów do lokalnego CIS czy szerzej do PES.</w:t>
      </w:r>
    </w:p>
    <w:p w14:paraId="7A4872AC" w14:textId="77777777" w:rsidR="00723445" w:rsidRPr="000412D2" w:rsidRDefault="00723445" w:rsidP="00723445">
      <w:pPr>
        <w:pStyle w:val="Akapitzlist"/>
        <w:numPr>
          <w:ilvl w:val="0"/>
          <w:numId w:val="47"/>
        </w:numPr>
      </w:pPr>
      <w:r w:rsidRPr="000412D2">
        <w:t xml:space="preserve">Niska rozpoznawalność ES w różnych środowiskach. </w:t>
      </w:r>
    </w:p>
    <w:p w14:paraId="48641E54" w14:textId="77777777" w:rsidR="00723445" w:rsidRPr="000412D2" w:rsidRDefault="00723445" w:rsidP="00723445">
      <w:pPr>
        <w:pStyle w:val="Akapitzlist"/>
        <w:numPr>
          <w:ilvl w:val="0"/>
          <w:numId w:val="47"/>
        </w:numPr>
      </w:pPr>
      <w:r w:rsidRPr="000412D2">
        <w:t>Brak lub niewielki stopień edukacji dzieci i młodzieży w tematach związanych z</w:t>
      </w:r>
      <w:r>
        <w:t xml:space="preserve"> wykluczeniem społecznym oraz </w:t>
      </w:r>
      <w:r w:rsidRPr="000412D2">
        <w:t>reintegracją</w:t>
      </w:r>
      <w:r>
        <w:t xml:space="preserve"> społeczno-zawodową</w:t>
      </w:r>
      <w:r w:rsidRPr="000412D2">
        <w:t xml:space="preserve"> i ekonomią społeczną.</w:t>
      </w:r>
    </w:p>
    <w:p w14:paraId="43EC6172" w14:textId="77777777" w:rsidR="00723445" w:rsidRPr="000412D2" w:rsidRDefault="00723445" w:rsidP="00723445">
      <w:pPr>
        <w:pStyle w:val="Akapitzlist"/>
        <w:numPr>
          <w:ilvl w:val="0"/>
          <w:numId w:val="47"/>
        </w:numPr>
      </w:pPr>
      <w:r w:rsidRPr="000412D2">
        <w:t>Brak systemowej promocji</w:t>
      </w:r>
      <w:r>
        <w:t>, edukacji i informacji nt.</w:t>
      </w:r>
      <w:r w:rsidRPr="000412D2">
        <w:t xml:space="preserve"> ES wśród instytucji publicznych. </w:t>
      </w:r>
    </w:p>
    <w:p w14:paraId="5E631F97" w14:textId="77777777" w:rsidR="00723445" w:rsidRPr="000412D2" w:rsidRDefault="00723445" w:rsidP="00723445">
      <w:pPr>
        <w:pStyle w:val="Akapitzlist"/>
        <w:numPr>
          <w:ilvl w:val="0"/>
          <w:numId w:val="47"/>
        </w:numPr>
      </w:pPr>
      <w:r w:rsidRPr="0068477E">
        <w:rPr>
          <w:rFonts w:cs="Arial"/>
        </w:rPr>
        <w:t>Trudna/nieatrakcyjna tematyka lub brak atrakcyjnych form przekazu w zakresie edukowania różnych grup społecznych (szkoły, samorządy terytorialne itp.);</w:t>
      </w:r>
    </w:p>
    <w:p w14:paraId="1BBFC125" w14:textId="77777777" w:rsidR="00723445" w:rsidRPr="000412D2" w:rsidRDefault="00723445" w:rsidP="00723445">
      <w:pPr>
        <w:pStyle w:val="Akapitzlist"/>
        <w:numPr>
          <w:ilvl w:val="0"/>
          <w:numId w:val="47"/>
        </w:numPr>
        <w:tabs>
          <w:tab w:val="left" w:pos="851"/>
        </w:tabs>
      </w:pPr>
      <w:r w:rsidRPr="000412D2">
        <w:t xml:space="preserve">Brak ogólnych informacji o PES działających lokalnie – </w:t>
      </w:r>
      <w:r>
        <w:t xml:space="preserve">niskie zaangażowanie </w:t>
      </w:r>
      <w:r w:rsidRPr="000412D2">
        <w:t>JST</w:t>
      </w:r>
      <w:r>
        <w:t xml:space="preserve"> we współpracę w tym zakresie</w:t>
      </w:r>
      <w:r w:rsidRPr="000412D2">
        <w:t>.</w:t>
      </w:r>
    </w:p>
    <w:p w14:paraId="26616164" w14:textId="29229432" w:rsidR="00723445" w:rsidRPr="000412D2" w:rsidRDefault="00723445" w:rsidP="00723445">
      <w:pPr>
        <w:pStyle w:val="Akapitzlist"/>
        <w:numPr>
          <w:ilvl w:val="0"/>
          <w:numId w:val="47"/>
        </w:numPr>
      </w:pPr>
      <w:r w:rsidRPr="000412D2">
        <w:t>Promocja na szeroką skalę wiąże się z bardzo dużymi nakładami finansowymi. Konieczność realizacji działań promocyj</w:t>
      </w:r>
      <w:r w:rsidR="002541DA">
        <w:t>nych o mniejszych kosztach.</w:t>
      </w:r>
    </w:p>
    <w:p w14:paraId="768B6967" w14:textId="77777777" w:rsidR="00723445" w:rsidRPr="000412D2" w:rsidRDefault="00723445" w:rsidP="00723445">
      <w:pPr>
        <w:spacing w:before="120"/>
      </w:pPr>
      <w:r w:rsidRPr="000412D2">
        <w:t>Wyzwania:</w:t>
      </w:r>
    </w:p>
    <w:p w14:paraId="5D577DFE" w14:textId="77777777" w:rsidR="00723445" w:rsidRPr="000412D2" w:rsidRDefault="00723445" w:rsidP="00723445">
      <w:pPr>
        <w:numPr>
          <w:ilvl w:val="0"/>
          <w:numId w:val="8"/>
        </w:numPr>
        <w:tabs>
          <w:tab w:val="clear" w:pos="720"/>
        </w:tabs>
        <w:ind w:left="378"/>
      </w:pPr>
      <w:r w:rsidRPr="000412D2">
        <w:t xml:space="preserve">Najpierw konieczna jest edukacja i promocja ES wśród </w:t>
      </w:r>
      <w:r>
        <w:t>różnych grup środowisk/interesariuszy oraz wśród samego środowiska ES</w:t>
      </w:r>
      <w:r w:rsidRPr="000412D2">
        <w:t>, któr</w:t>
      </w:r>
      <w:r>
        <w:t>zy</w:t>
      </w:r>
      <w:r w:rsidRPr="000412D2">
        <w:t xml:space="preserve"> statutowo zajmują się integracją zawodową, społeczną, leczniczą, tworzeniem miejsc pracy i świadczeniem różnego rodzaju usług użyteczności publicznej. Następnie przeszkolone osoby w tych instytucjach mogą promować ideę ES w lokalnych działaniach dla osób/klientów danej instytucji.</w:t>
      </w:r>
    </w:p>
    <w:p w14:paraId="00895C1C" w14:textId="41C74160" w:rsidR="00723445" w:rsidRPr="00833193" w:rsidRDefault="00723445" w:rsidP="00723445">
      <w:pPr>
        <w:numPr>
          <w:ilvl w:val="0"/>
          <w:numId w:val="8"/>
        </w:numPr>
        <w:tabs>
          <w:tab w:val="clear" w:pos="720"/>
          <w:tab w:val="left" w:pos="851"/>
        </w:tabs>
        <w:ind w:left="378"/>
      </w:pPr>
      <w:r w:rsidRPr="000412D2">
        <w:t xml:space="preserve">Dotarcie z wiedzą i edukacją do szerokiej grupy interesariuszy (sędziów, kuratorów, członków gminnych komisji rozwiązywania problemów alkoholowych, służb mundurowych (policja, straż pożarna, straż miejska), </w:t>
      </w:r>
      <w:proofErr w:type="spellStart"/>
      <w:r w:rsidRPr="000412D2">
        <w:t>OPSów</w:t>
      </w:r>
      <w:proofErr w:type="spellEnd"/>
      <w:r w:rsidRPr="000412D2">
        <w:t>, PUP, PCPR, gmin itd.). Osoby z różnych służb powinny znać PES, jako jedne z elementów wspierania osób z</w:t>
      </w:r>
      <w:r w:rsidR="00A20EDA">
        <w:t xml:space="preserve"> </w:t>
      </w:r>
      <w:r w:rsidRPr="000412D2">
        <w:t>problemami społecznymi.</w:t>
      </w:r>
      <w:r w:rsidRPr="000412D2">
        <w:rPr>
          <w:sz w:val="24"/>
        </w:rPr>
        <w:t xml:space="preserve"> </w:t>
      </w:r>
    </w:p>
    <w:p w14:paraId="309F41B0" w14:textId="3A327C48" w:rsidR="00723445" w:rsidRPr="00833193" w:rsidRDefault="00723445" w:rsidP="00723445">
      <w:pPr>
        <w:pStyle w:val="Nagwek3"/>
      </w:pPr>
      <w:bookmarkStart w:id="38" w:name="_Toc53062681"/>
      <w:r>
        <w:t xml:space="preserve">III.4.2. </w:t>
      </w:r>
      <w:r w:rsidRPr="0052627A">
        <w:t>Brak stabilności funkcjonowania podmiotów rynkowych</w:t>
      </w:r>
      <w:bookmarkEnd w:id="38"/>
    </w:p>
    <w:p w14:paraId="68A7DA86" w14:textId="77777777" w:rsidR="00723445" w:rsidRPr="006C3694" w:rsidRDefault="00723445" w:rsidP="00723445">
      <w:pPr>
        <w:tabs>
          <w:tab w:val="left" w:pos="851"/>
        </w:tabs>
        <w:spacing w:before="120"/>
      </w:pPr>
      <w:r w:rsidRPr="006C3694">
        <w:t>Problemy:</w:t>
      </w:r>
    </w:p>
    <w:p w14:paraId="0A772701" w14:textId="23A344A9" w:rsidR="00723445" w:rsidRPr="006C3694" w:rsidRDefault="00723445" w:rsidP="00723445">
      <w:pPr>
        <w:numPr>
          <w:ilvl w:val="0"/>
          <w:numId w:val="8"/>
        </w:numPr>
        <w:tabs>
          <w:tab w:val="clear" w:pos="720"/>
        </w:tabs>
        <w:ind w:left="378"/>
      </w:pPr>
      <w:r w:rsidRPr="006C3694">
        <w:t>Brak ciągłości fina</w:t>
      </w:r>
      <w:r>
        <w:t>nsowej zapewniającej stabilność</w:t>
      </w:r>
      <w:r w:rsidRPr="006C3694">
        <w:t>, brak klientów zapewniających stabilność finansową.</w:t>
      </w:r>
    </w:p>
    <w:p w14:paraId="182004C4" w14:textId="77777777" w:rsidR="00723445" w:rsidRPr="006C3694" w:rsidRDefault="00723445" w:rsidP="00723445">
      <w:pPr>
        <w:numPr>
          <w:ilvl w:val="0"/>
          <w:numId w:val="8"/>
        </w:numPr>
        <w:tabs>
          <w:tab w:val="clear" w:pos="720"/>
        </w:tabs>
        <w:ind w:left="378"/>
      </w:pPr>
      <w:r w:rsidRPr="006C3694">
        <w:t xml:space="preserve">Brak wsparcia finansowego oraz doradczego po roku i dłużej od założenia podmiotu. </w:t>
      </w:r>
    </w:p>
    <w:p w14:paraId="1F639DE9" w14:textId="77777777" w:rsidR="00723445" w:rsidRPr="006C3694" w:rsidRDefault="00723445" w:rsidP="00723445">
      <w:pPr>
        <w:numPr>
          <w:ilvl w:val="0"/>
          <w:numId w:val="8"/>
        </w:numPr>
        <w:tabs>
          <w:tab w:val="clear" w:pos="720"/>
        </w:tabs>
        <w:ind w:left="378"/>
      </w:pPr>
      <w:r w:rsidRPr="006C3694">
        <w:lastRenderedPageBreak/>
        <w:t xml:space="preserve">Skomplikowane przepisy prawne w zakresie lustracji oraz likwidacji, co powiązane jest ze znaczną kosztownością przytoczonych aspektów. </w:t>
      </w:r>
    </w:p>
    <w:p w14:paraId="4BADAACB" w14:textId="77777777" w:rsidR="00723445" w:rsidRPr="006C3694" w:rsidRDefault="00723445" w:rsidP="00723445">
      <w:pPr>
        <w:numPr>
          <w:ilvl w:val="0"/>
          <w:numId w:val="8"/>
        </w:numPr>
        <w:tabs>
          <w:tab w:val="clear" w:pos="720"/>
        </w:tabs>
        <w:ind w:left="378"/>
      </w:pPr>
      <w:r w:rsidRPr="006C3694">
        <w:t>JST nie widzą i nie "wspierają" lokalnych podmiotów rynkowych.</w:t>
      </w:r>
    </w:p>
    <w:p w14:paraId="607DFB98" w14:textId="77777777" w:rsidR="00723445" w:rsidRPr="006C3694" w:rsidRDefault="00723445" w:rsidP="00723445">
      <w:pPr>
        <w:numPr>
          <w:ilvl w:val="0"/>
          <w:numId w:val="8"/>
        </w:numPr>
        <w:tabs>
          <w:tab w:val="clear" w:pos="720"/>
        </w:tabs>
        <w:ind w:left="378"/>
      </w:pPr>
      <w:r w:rsidRPr="006C3694">
        <w:t xml:space="preserve">Duża liczba nieaktywnych podmiotów wśród spółdzielni socjalnych. </w:t>
      </w:r>
    </w:p>
    <w:p w14:paraId="5C29EBDB" w14:textId="77777777" w:rsidR="00723445" w:rsidRPr="006C3694" w:rsidRDefault="00723445" w:rsidP="00723445">
      <w:pPr>
        <w:numPr>
          <w:ilvl w:val="0"/>
          <w:numId w:val="8"/>
        </w:numPr>
        <w:tabs>
          <w:tab w:val="clear" w:pos="720"/>
        </w:tabs>
        <w:ind w:left="378"/>
      </w:pPr>
      <w:r w:rsidRPr="006C3694">
        <w:t>Bez wsparcia OWES nie powstają żadne podmioty.</w:t>
      </w:r>
    </w:p>
    <w:p w14:paraId="4F4A1124" w14:textId="77777777" w:rsidR="00723445" w:rsidRPr="006C3694" w:rsidRDefault="00723445" w:rsidP="00723445">
      <w:pPr>
        <w:numPr>
          <w:ilvl w:val="0"/>
          <w:numId w:val="8"/>
        </w:numPr>
        <w:tabs>
          <w:tab w:val="clear" w:pos="720"/>
        </w:tabs>
        <w:ind w:left="378"/>
      </w:pPr>
      <w:r w:rsidRPr="006C3694">
        <w:t>W PS dominują NGO, ES związana ze spółdzielczością socjalną nie jest tak popularna.</w:t>
      </w:r>
    </w:p>
    <w:p w14:paraId="67807116" w14:textId="77777777" w:rsidR="00723445" w:rsidRPr="006C3694" w:rsidRDefault="00723445" w:rsidP="00723445">
      <w:pPr>
        <w:numPr>
          <w:ilvl w:val="0"/>
          <w:numId w:val="8"/>
        </w:numPr>
        <w:tabs>
          <w:tab w:val="clear" w:pos="720"/>
        </w:tabs>
        <w:ind w:left="378"/>
      </w:pPr>
      <w:r w:rsidRPr="006C3694">
        <w:t xml:space="preserve">Brak chętnych do zakładania PES. Sytuacja trudna do dalszego przewidzenia po zachwianiu rynkowym związanym z epidemią </w:t>
      </w:r>
      <w:proofErr w:type="spellStart"/>
      <w:r w:rsidRPr="006C3694">
        <w:t>koronawirusa</w:t>
      </w:r>
      <w:proofErr w:type="spellEnd"/>
      <w:r w:rsidRPr="006C3694">
        <w:t xml:space="preserve"> w 2020 roku.</w:t>
      </w:r>
    </w:p>
    <w:p w14:paraId="457F3F1F" w14:textId="77777777" w:rsidR="00723445" w:rsidRPr="006C3694" w:rsidRDefault="00723445" w:rsidP="00723445">
      <w:pPr>
        <w:numPr>
          <w:ilvl w:val="0"/>
          <w:numId w:val="8"/>
        </w:numPr>
        <w:tabs>
          <w:tab w:val="clear" w:pos="720"/>
        </w:tabs>
        <w:ind w:left="378"/>
      </w:pPr>
      <w:r w:rsidRPr="006C3694">
        <w:t>Niska atrakcyjność zarobków w porównaniu do szarej strefy / wsparcia socjalnego od państwa</w:t>
      </w:r>
    </w:p>
    <w:p w14:paraId="3DA551D7" w14:textId="77777777" w:rsidR="00723445" w:rsidRPr="006C3694" w:rsidRDefault="00723445" w:rsidP="00723445">
      <w:pPr>
        <w:tabs>
          <w:tab w:val="left" w:pos="851"/>
        </w:tabs>
        <w:spacing w:before="120"/>
        <w:rPr>
          <w:rFonts w:cs="Arial"/>
        </w:rPr>
      </w:pPr>
      <w:r w:rsidRPr="006C3694">
        <w:rPr>
          <w:rFonts w:cs="Arial"/>
        </w:rPr>
        <w:t>Wyzwania:</w:t>
      </w:r>
    </w:p>
    <w:p w14:paraId="0A418D2F" w14:textId="77777777" w:rsidR="00723445" w:rsidRPr="006C3694" w:rsidRDefault="00723445" w:rsidP="00723445">
      <w:pPr>
        <w:pStyle w:val="Akapitzlist"/>
        <w:numPr>
          <w:ilvl w:val="0"/>
          <w:numId w:val="24"/>
        </w:numPr>
        <w:spacing w:after="200"/>
        <w:ind w:left="426"/>
        <w:rPr>
          <w:rFonts w:cs="Arial"/>
        </w:rPr>
      </w:pPr>
      <w:r w:rsidRPr="006C3694">
        <w:rPr>
          <w:rFonts w:cs="Arial"/>
        </w:rPr>
        <w:t>Wielokanałowe zabieganie o klientów indywidualnych i instytucjonalnych.</w:t>
      </w:r>
    </w:p>
    <w:p w14:paraId="0FD20304" w14:textId="77777777" w:rsidR="00723445" w:rsidRPr="006C3694" w:rsidRDefault="00723445" w:rsidP="00723445">
      <w:pPr>
        <w:pStyle w:val="Akapitzlist"/>
        <w:numPr>
          <w:ilvl w:val="0"/>
          <w:numId w:val="24"/>
        </w:numPr>
        <w:spacing w:after="200"/>
        <w:ind w:left="426"/>
        <w:rPr>
          <w:rFonts w:cs="Arial"/>
        </w:rPr>
      </w:pPr>
      <w:r w:rsidRPr="006C3694">
        <w:rPr>
          <w:rFonts w:cs="Arial"/>
        </w:rPr>
        <w:t>Zapewnienie przewagi konkurencyjnej ES nad szarą strefą oraz wsparciem socjalnym ze strony państwa.</w:t>
      </w:r>
    </w:p>
    <w:p w14:paraId="06CA7A1D" w14:textId="0B9D1094" w:rsidR="00723445" w:rsidRPr="006C3694" w:rsidRDefault="00723445" w:rsidP="00723445">
      <w:pPr>
        <w:pStyle w:val="Akapitzlist"/>
        <w:numPr>
          <w:ilvl w:val="0"/>
          <w:numId w:val="24"/>
        </w:numPr>
        <w:spacing w:after="200"/>
        <w:ind w:left="426"/>
        <w:rPr>
          <w:rFonts w:cs="Arial"/>
        </w:rPr>
      </w:pPr>
      <w:r w:rsidRPr="006C3694">
        <w:rPr>
          <w:rFonts w:cs="Arial"/>
        </w:rPr>
        <w:t>Wzmacnianie pozytywnych aspektów prowadzenia podmiotów rynkowych w ramach sektora ES, tak aby było to opłacalne i</w:t>
      </w:r>
      <w:r w:rsidR="00A20EDA">
        <w:rPr>
          <w:rFonts w:cs="Arial"/>
        </w:rPr>
        <w:t xml:space="preserve"> </w:t>
      </w:r>
      <w:r w:rsidR="002E251D">
        <w:rPr>
          <w:rFonts w:cs="Arial"/>
        </w:rPr>
        <w:t>nie było zależne w 1</w:t>
      </w:r>
      <w:r w:rsidRPr="006C3694">
        <w:rPr>
          <w:rFonts w:cs="Arial"/>
        </w:rPr>
        <w:t>00% od mechanizmów wsparcia (dotacje, doradztwo świadczone przez OWES i UP).</w:t>
      </w:r>
    </w:p>
    <w:p w14:paraId="20BB4CDB" w14:textId="1FA5ED0D" w:rsidR="00723445" w:rsidRPr="00833193" w:rsidRDefault="00723445" w:rsidP="00723445">
      <w:pPr>
        <w:pStyle w:val="Nagwek3"/>
      </w:pPr>
      <w:bookmarkStart w:id="39" w:name="_Toc53062682"/>
      <w:r>
        <w:t xml:space="preserve">III.4.3. </w:t>
      </w:r>
      <w:r w:rsidRPr="0052627A">
        <w:t>Trudny dostęp do dobrej jakości usług integracyjnych</w:t>
      </w:r>
      <w:bookmarkEnd w:id="39"/>
    </w:p>
    <w:p w14:paraId="4C802860" w14:textId="77777777" w:rsidR="00723445" w:rsidRPr="00F06943" w:rsidRDefault="00723445" w:rsidP="00723445">
      <w:pPr>
        <w:tabs>
          <w:tab w:val="left" w:pos="851"/>
        </w:tabs>
        <w:spacing w:before="120"/>
      </w:pPr>
      <w:r w:rsidRPr="00F06943">
        <w:t>Problemy:</w:t>
      </w:r>
    </w:p>
    <w:p w14:paraId="6B99DB44" w14:textId="70D8509E" w:rsidR="00723445" w:rsidRPr="00F06943" w:rsidRDefault="002541DA" w:rsidP="00723445">
      <w:pPr>
        <w:pStyle w:val="Akapitzlist"/>
        <w:numPr>
          <w:ilvl w:val="0"/>
          <w:numId w:val="28"/>
        </w:numPr>
        <w:tabs>
          <w:tab w:val="left" w:pos="851"/>
        </w:tabs>
      </w:pPr>
      <w:r>
        <w:t>N</w:t>
      </w:r>
      <w:r w:rsidR="00723445" w:rsidRPr="00F06943">
        <w:t>iska jakość usług reintegracji społeczno-zawodowej</w:t>
      </w:r>
      <w:r w:rsidR="00723445">
        <w:t>;</w:t>
      </w:r>
    </w:p>
    <w:p w14:paraId="087DAB3B" w14:textId="4E36ABF1" w:rsidR="00723445" w:rsidRPr="00F06943" w:rsidRDefault="002541DA" w:rsidP="00723445">
      <w:pPr>
        <w:pStyle w:val="Akapitzlist"/>
        <w:numPr>
          <w:ilvl w:val="0"/>
          <w:numId w:val="28"/>
        </w:numPr>
        <w:tabs>
          <w:tab w:val="left" w:pos="851"/>
        </w:tabs>
      </w:pPr>
      <w:r>
        <w:t>T</w:t>
      </w:r>
      <w:r w:rsidR="00723445" w:rsidRPr="00F06943">
        <w:t>rudny dostęp do usług reintegracyjnych – brak współpracy międzyinstytucjonalnej, hermetyczność środowiska, uzależnienie od jednego źródła finansowania</w:t>
      </w:r>
      <w:r w:rsidR="00723445">
        <w:t>;</w:t>
      </w:r>
    </w:p>
    <w:p w14:paraId="581E9CB9" w14:textId="770E6CAF" w:rsidR="00723445" w:rsidRPr="00F06943" w:rsidRDefault="002541DA" w:rsidP="00723445">
      <w:pPr>
        <w:pStyle w:val="Akapitzlist"/>
        <w:numPr>
          <w:ilvl w:val="0"/>
          <w:numId w:val="28"/>
        </w:numPr>
        <w:tabs>
          <w:tab w:val="left" w:pos="851"/>
        </w:tabs>
      </w:pPr>
      <w:r>
        <w:t>S</w:t>
      </w:r>
      <w:r w:rsidR="00723445" w:rsidRPr="00F06943">
        <w:t>łabe prawodawstwo – brak elastyczności, zawiłości prawne, niedoinwestowane kadry</w:t>
      </w:r>
      <w:r w:rsidR="00723445">
        <w:t>;</w:t>
      </w:r>
    </w:p>
    <w:p w14:paraId="296F3814" w14:textId="6F68BF4C" w:rsidR="00723445" w:rsidRDefault="002541DA" w:rsidP="00723445">
      <w:pPr>
        <w:pStyle w:val="Akapitzlist"/>
        <w:numPr>
          <w:ilvl w:val="0"/>
          <w:numId w:val="28"/>
        </w:numPr>
        <w:tabs>
          <w:tab w:val="left" w:pos="851"/>
        </w:tabs>
      </w:pPr>
      <w:r>
        <w:t>N</w:t>
      </w:r>
      <w:r w:rsidR="00723445" w:rsidRPr="00F06943">
        <w:t>iewystarczające środki na skuteczne działanie (CIS, WTZ)</w:t>
      </w:r>
      <w:r w:rsidR="00723445">
        <w:t>;</w:t>
      </w:r>
    </w:p>
    <w:p w14:paraId="2AC72D0F" w14:textId="66C2FE12" w:rsidR="00723445" w:rsidRDefault="002541DA" w:rsidP="00723445">
      <w:pPr>
        <w:numPr>
          <w:ilvl w:val="0"/>
          <w:numId w:val="28"/>
        </w:numPr>
      </w:pPr>
      <w:r>
        <w:t>B</w:t>
      </w:r>
      <w:r w:rsidR="00723445" w:rsidRPr="00F06943">
        <w:t>rak chętnych do pracy (CIS)</w:t>
      </w:r>
      <w:r w:rsidR="00723445">
        <w:t>;</w:t>
      </w:r>
    </w:p>
    <w:p w14:paraId="36187177" w14:textId="55D46C54" w:rsidR="00723445" w:rsidRDefault="002541DA" w:rsidP="00723445">
      <w:pPr>
        <w:pStyle w:val="Akapitzlist"/>
        <w:numPr>
          <w:ilvl w:val="0"/>
          <w:numId w:val="28"/>
        </w:numPr>
        <w:tabs>
          <w:tab w:val="left" w:pos="851"/>
        </w:tabs>
      </w:pPr>
      <w:r>
        <w:t>D</w:t>
      </w:r>
      <w:r w:rsidR="00723445" w:rsidRPr="00F06943">
        <w:t>ługie kolejki - potrzeba kolejnych podmiotów (WTZ, ZAZ)</w:t>
      </w:r>
      <w:r w:rsidR="00723445">
        <w:t>;</w:t>
      </w:r>
    </w:p>
    <w:p w14:paraId="62C5B3FA" w14:textId="08AF40C7" w:rsidR="00723445" w:rsidRDefault="002541DA" w:rsidP="00723445">
      <w:pPr>
        <w:pStyle w:val="Akapitzlist"/>
        <w:numPr>
          <w:ilvl w:val="0"/>
          <w:numId w:val="28"/>
        </w:numPr>
        <w:tabs>
          <w:tab w:val="left" w:pos="851"/>
        </w:tabs>
      </w:pPr>
      <w:r>
        <w:t>B</w:t>
      </w:r>
      <w:r w:rsidR="00723445">
        <w:t>raku środków na wymianę lub unowocześnianie sprzętów w warsztacie, tak aby stworzyć możliwość przygotowania do pracy na nowoczesnym sprzęcie używanym na otwartym rynku;</w:t>
      </w:r>
    </w:p>
    <w:p w14:paraId="55965E2D" w14:textId="13229B9E" w:rsidR="00723445" w:rsidRDefault="002541DA" w:rsidP="00723445">
      <w:pPr>
        <w:pStyle w:val="Akapitzlist"/>
        <w:numPr>
          <w:ilvl w:val="0"/>
          <w:numId w:val="28"/>
        </w:numPr>
        <w:tabs>
          <w:tab w:val="left" w:pos="851"/>
        </w:tabs>
      </w:pPr>
      <w:r>
        <w:t>N</w:t>
      </w:r>
      <w:r w:rsidR="00723445">
        <w:t>iskie świadczenia dla uczestników/pracowników podmiotów reintegracyjnych.</w:t>
      </w:r>
    </w:p>
    <w:p w14:paraId="04A7D4D2" w14:textId="77777777" w:rsidR="00723445" w:rsidRDefault="00723445" w:rsidP="00723445">
      <w:pPr>
        <w:tabs>
          <w:tab w:val="left" w:pos="851"/>
        </w:tabs>
        <w:spacing w:before="120"/>
      </w:pPr>
      <w:r>
        <w:t>Wyzwania:</w:t>
      </w:r>
    </w:p>
    <w:p w14:paraId="359C220E" w14:textId="78BBEF3C" w:rsidR="00723445" w:rsidRPr="00F06943" w:rsidRDefault="002541DA" w:rsidP="00723445">
      <w:pPr>
        <w:pStyle w:val="Akapitzlist"/>
        <w:numPr>
          <w:ilvl w:val="0"/>
          <w:numId w:val="28"/>
        </w:numPr>
        <w:tabs>
          <w:tab w:val="left" w:pos="851"/>
        </w:tabs>
      </w:pPr>
      <w:r>
        <w:t>W</w:t>
      </w:r>
      <w:r w:rsidR="00723445" w:rsidRPr="00F06943">
        <w:t>iększy nacisk na reintegrację zawodową (WTZ)</w:t>
      </w:r>
      <w:r w:rsidR="00723445">
        <w:t>;</w:t>
      </w:r>
    </w:p>
    <w:p w14:paraId="41D33B8B" w14:textId="322EE170" w:rsidR="00723445" w:rsidRPr="00F06943" w:rsidRDefault="002541DA" w:rsidP="00723445">
      <w:pPr>
        <w:numPr>
          <w:ilvl w:val="0"/>
          <w:numId w:val="8"/>
        </w:numPr>
        <w:tabs>
          <w:tab w:val="clear" w:pos="720"/>
        </w:tabs>
        <w:ind w:left="378"/>
      </w:pPr>
      <w:r>
        <w:t>U</w:t>
      </w:r>
      <w:r w:rsidR="00723445" w:rsidRPr="00F06943">
        <w:t>nowocześnienie, podążanie za trendami (sprzęt, technologia) (CIS, WTZ, ZAZ)</w:t>
      </w:r>
      <w:r w:rsidR="00723445">
        <w:t>;</w:t>
      </w:r>
    </w:p>
    <w:p w14:paraId="5FA00FC6" w14:textId="5F0F4046" w:rsidR="00723445" w:rsidRPr="00F06943" w:rsidRDefault="002541DA" w:rsidP="00723445">
      <w:pPr>
        <w:numPr>
          <w:ilvl w:val="0"/>
          <w:numId w:val="8"/>
        </w:numPr>
        <w:tabs>
          <w:tab w:val="clear" w:pos="720"/>
        </w:tabs>
        <w:ind w:left="378"/>
      </w:pPr>
      <w:r>
        <w:t>P</w:t>
      </w:r>
      <w:r w:rsidR="00723445" w:rsidRPr="00F06943">
        <w:t>rzepisy prawne i ich elastyczność, np. sprzedaż produktów (WTZ)</w:t>
      </w:r>
      <w:r w:rsidR="00723445">
        <w:t>.</w:t>
      </w:r>
    </w:p>
    <w:p w14:paraId="1A89F553" w14:textId="6CCC288E" w:rsidR="00723445" w:rsidRPr="00833193" w:rsidRDefault="00723445" w:rsidP="00723445">
      <w:pPr>
        <w:pStyle w:val="Nagwek3"/>
      </w:pPr>
      <w:bookmarkStart w:id="40" w:name="_Toc53062683"/>
      <w:r>
        <w:t xml:space="preserve">III.4.4. </w:t>
      </w:r>
      <w:r w:rsidRPr="0052627A">
        <w:t>Brak zainteresowania instytucji publicznych oraz organizacji pozarządowych ekonomią społeczną</w:t>
      </w:r>
      <w:bookmarkEnd w:id="40"/>
    </w:p>
    <w:p w14:paraId="39953530" w14:textId="77777777" w:rsidR="00723445" w:rsidRPr="00933668" w:rsidRDefault="00723445" w:rsidP="00723445">
      <w:pPr>
        <w:tabs>
          <w:tab w:val="left" w:pos="426"/>
          <w:tab w:val="left" w:pos="851"/>
        </w:tabs>
        <w:spacing w:before="120"/>
      </w:pPr>
      <w:r w:rsidRPr="00933668">
        <w:t>Problemy:</w:t>
      </w:r>
    </w:p>
    <w:p w14:paraId="2C264995" w14:textId="12E9F0FD" w:rsidR="00723445" w:rsidRPr="00933668" w:rsidRDefault="00723445" w:rsidP="00723445">
      <w:pPr>
        <w:numPr>
          <w:ilvl w:val="0"/>
          <w:numId w:val="8"/>
        </w:numPr>
        <w:tabs>
          <w:tab w:val="clear" w:pos="720"/>
          <w:tab w:val="left" w:pos="426"/>
          <w:tab w:val="left" w:pos="851"/>
        </w:tabs>
        <w:ind w:left="426"/>
      </w:pPr>
      <w:r w:rsidRPr="00933668">
        <w:t>Brak oferty wsparcia dla już istniejących PES</w:t>
      </w:r>
      <w:r w:rsidR="005D12CA">
        <w:t xml:space="preserve">. </w:t>
      </w:r>
    </w:p>
    <w:p w14:paraId="53E1961F" w14:textId="77777777" w:rsidR="00723445" w:rsidRPr="00933668" w:rsidRDefault="00723445" w:rsidP="00723445">
      <w:pPr>
        <w:numPr>
          <w:ilvl w:val="0"/>
          <w:numId w:val="8"/>
        </w:numPr>
        <w:tabs>
          <w:tab w:val="clear" w:pos="720"/>
          <w:tab w:val="left" w:pos="426"/>
          <w:tab w:val="left" w:pos="851"/>
        </w:tabs>
        <w:ind w:left="426"/>
      </w:pPr>
      <w:r w:rsidRPr="00933668">
        <w:t>Brak zróżnicowania i dostosowania wsparcia do sytua</w:t>
      </w:r>
      <w:r>
        <w:t>cji danej osoby (dwuetapowość we wsparciu świadczonym dla beneficjentów).</w:t>
      </w:r>
    </w:p>
    <w:p w14:paraId="1048F78F" w14:textId="1DB10869" w:rsidR="00723445" w:rsidRPr="00933668" w:rsidRDefault="00723445" w:rsidP="00723445">
      <w:pPr>
        <w:numPr>
          <w:ilvl w:val="0"/>
          <w:numId w:val="8"/>
        </w:numPr>
        <w:tabs>
          <w:tab w:val="clear" w:pos="720"/>
          <w:tab w:val="left" w:pos="426"/>
          <w:tab w:val="left" w:pos="851"/>
        </w:tabs>
        <w:ind w:left="426"/>
      </w:pPr>
      <w:r w:rsidRPr="00933668">
        <w:t>Nierównomiern</w:t>
      </w:r>
      <w:r w:rsidR="002E251D">
        <w:t>ość wsparcia JST / UP wynikająca</w:t>
      </w:r>
      <w:r w:rsidRPr="00933668">
        <w:t xml:space="preserve"> z różnego zainteresowania ES.</w:t>
      </w:r>
    </w:p>
    <w:p w14:paraId="5A4DE9B0" w14:textId="77777777" w:rsidR="00723445" w:rsidRPr="00933668" w:rsidRDefault="00723445" w:rsidP="00723445">
      <w:pPr>
        <w:numPr>
          <w:ilvl w:val="0"/>
          <w:numId w:val="8"/>
        </w:numPr>
        <w:tabs>
          <w:tab w:val="clear" w:pos="720"/>
          <w:tab w:val="left" w:pos="426"/>
          <w:tab w:val="left" w:pos="851"/>
        </w:tabs>
        <w:ind w:left="426"/>
      </w:pPr>
      <w:r w:rsidRPr="00933668">
        <w:t xml:space="preserve">Brak zainteresowania lokalnych JST, UP tematyką ES. Niechęć do angażowania się w PES, działające w poprzednich ugrupowaniach politycznych. </w:t>
      </w:r>
    </w:p>
    <w:p w14:paraId="7A0ADC60" w14:textId="41C96F2C" w:rsidR="00723445" w:rsidRPr="00933668" w:rsidRDefault="00723445" w:rsidP="00723445">
      <w:pPr>
        <w:numPr>
          <w:ilvl w:val="0"/>
          <w:numId w:val="8"/>
        </w:numPr>
        <w:tabs>
          <w:tab w:val="clear" w:pos="720"/>
          <w:tab w:val="left" w:pos="426"/>
          <w:tab w:val="left" w:pos="851"/>
        </w:tabs>
        <w:ind w:left="426"/>
      </w:pPr>
      <w:r w:rsidRPr="00933668">
        <w:t>Rozwój ES (SS, NGO) zależny w większości od środków UE. Bez wsparcia dotacyjnego i pomostowego niskie zainteresowanie tworzeni</w:t>
      </w:r>
      <w:r w:rsidR="002E251D">
        <w:t>em</w:t>
      </w:r>
      <w:r w:rsidRPr="00933668">
        <w:t xml:space="preserve"> PES .</w:t>
      </w:r>
    </w:p>
    <w:p w14:paraId="0DB54E1B" w14:textId="77777777" w:rsidR="00723445" w:rsidRPr="00933668" w:rsidRDefault="00723445" w:rsidP="00723445">
      <w:pPr>
        <w:numPr>
          <w:ilvl w:val="0"/>
          <w:numId w:val="8"/>
        </w:numPr>
        <w:tabs>
          <w:tab w:val="clear" w:pos="720"/>
          <w:tab w:val="left" w:pos="426"/>
          <w:tab w:val="left" w:pos="851"/>
        </w:tabs>
        <w:ind w:left="426"/>
      </w:pPr>
      <w:r w:rsidRPr="00933668">
        <w:t xml:space="preserve">Brak chęci </w:t>
      </w:r>
      <w:r>
        <w:t xml:space="preserve">wśród osób bezrobotnych oraz zagrożonych wykluczeniem społecznym </w:t>
      </w:r>
      <w:r w:rsidRPr="00933668">
        <w:t>do założe</w:t>
      </w:r>
      <w:r>
        <w:t>nia spółdzielni socjalnej</w:t>
      </w:r>
      <w:r w:rsidRPr="00933668">
        <w:t>.</w:t>
      </w:r>
    </w:p>
    <w:p w14:paraId="7F8225C4" w14:textId="77777777" w:rsidR="00723445" w:rsidRPr="00933668" w:rsidRDefault="00723445" w:rsidP="00723445">
      <w:pPr>
        <w:numPr>
          <w:ilvl w:val="0"/>
          <w:numId w:val="8"/>
        </w:numPr>
        <w:tabs>
          <w:tab w:val="clear" w:pos="720"/>
          <w:tab w:val="left" w:pos="426"/>
          <w:tab w:val="left" w:pos="851"/>
        </w:tabs>
        <w:ind w:left="426"/>
      </w:pPr>
      <w:r w:rsidRPr="00933668">
        <w:t>Zniechęcanie się partnerów do działań lokalnych.</w:t>
      </w:r>
    </w:p>
    <w:p w14:paraId="3EEFC6BD" w14:textId="77777777" w:rsidR="00723445" w:rsidRPr="00933668" w:rsidRDefault="00723445" w:rsidP="00723445">
      <w:pPr>
        <w:numPr>
          <w:ilvl w:val="0"/>
          <w:numId w:val="8"/>
        </w:numPr>
        <w:tabs>
          <w:tab w:val="clear" w:pos="720"/>
          <w:tab w:val="left" w:pos="426"/>
          <w:tab w:val="left" w:pos="851"/>
        </w:tabs>
        <w:ind w:left="426"/>
      </w:pPr>
      <w:r w:rsidRPr="00933668">
        <w:t>Za mało środków na inicjatywy lokalne oraz działania na rzecz ekonomii społecznej.</w:t>
      </w:r>
    </w:p>
    <w:p w14:paraId="0FA8284A" w14:textId="77777777" w:rsidR="00723445" w:rsidRPr="00933668" w:rsidRDefault="00723445" w:rsidP="00723445">
      <w:pPr>
        <w:numPr>
          <w:ilvl w:val="0"/>
          <w:numId w:val="8"/>
        </w:numPr>
        <w:tabs>
          <w:tab w:val="clear" w:pos="720"/>
          <w:tab w:val="left" w:pos="426"/>
          <w:tab w:val="left" w:pos="851"/>
        </w:tabs>
        <w:ind w:left="426"/>
      </w:pPr>
      <w:r>
        <w:lastRenderedPageBreak/>
        <w:t>W</w:t>
      </w:r>
      <w:r w:rsidRPr="00933668">
        <w:t>ysokie ryzyko braku efektów podejmowanych działań w zakresie ekonomii społecznej z uwagi na ściśle określoną grupę beneficjentów (osoby zagrożone wykluczeniem społecznym, przyzwyczajenie do bycia „klientem” pomocy społecznej).</w:t>
      </w:r>
    </w:p>
    <w:p w14:paraId="411E5A60" w14:textId="77777777" w:rsidR="00723445" w:rsidRPr="00933668" w:rsidRDefault="00723445" w:rsidP="00723445">
      <w:pPr>
        <w:numPr>
          <w:ilvl w:val="0"/>
          <w:numId w:val="8"/>
        </w:numPr>
        <w:tabs>
          <w:tab w:val="clear" w:pos="720"/>
          <w:tab w:val="left" w:pos="426"/>
          <w:tab w:val="left" w:pos="851"/>
        </w:tabs>
        <w:ind w:left="426"/>
      </w:pPr>
      <w:r w:rsidRPr="00933668">
        <w:t>Niska świadomość przedsiębiorców na temat zatrudniania osób z niepełnosprawnościami i długotrwale bezrobotnych, szczególnie w powiatach o charakterze typowo rolniczym, co utrudnia powoływanie nowych PES.</w:t>
      </w:r>
    </w:p>
    <w:p w14:paraId="447DF742" w14:textId="77777777" w:rsidR="00723445" w:rsidRPr="00933668" w:rsidRDefault="00723445" w:rsidP="00723445">
      <w:pPr>
        <w:numPr>
          <w:ilvl w:val="0"/>
          <w:numId w:val="8"/>
        </w:numPr>
        <w:tabs>
          <w:tab w:val="clear" w:pos="720"/>
          <w:tab w:val="left" w:pos="426"/>
          <w:tab w:val="left" w:pos="851"/>
        </w:tabs>
        <w:ind w:left="426"/>
      </w:pPr>
      <w:r w:rsidRPr="00933668">
        <w:t>Klienci PUP nie wykazywali zainteresowania ekonomią społeczną.</w:t>
      </w:r>
    </w:p>
    <w:p w14:paraId="2F836569" w14:textId="77777777" w:rsidR="00723445" w:rsidRPr="00933668" w:rsidRDefault="00723445" w:rsidP="00723445">
      <w:pPr>
        <w:numPr>
          <w:ilvl w:val="0"/>
          <w:numId w:val="8"/>
        </w:numPr>
        <w:tabs>
          <w:tab w:val="clear" w:pos="720"/>
          <w:tab w:val="left" w:pos="426"/>
          <w:tab w:val="left" w:pos="851"/>
        </w:tabs>
        <w:ind w:left="426"/>
      </w:pPr>
      <w:r w:rsidRPr="00933668">
        <w:t>Słaba znajomość ekonomii społecznej przez samorządy i instytucje samorządowe oraz umiarkowane zainteresowanie tą problematyką.</w:t>
      </w:r>
    </w:p>
    <w:p w14:paraId="5ED63D17" w14:textId="77777777" w:rsidR="00723445" w:rsidRPr="00933668" w:rsidRDefault="00723445" w:rsidP="00723445">
      <w:pPr>
        <w:numPr>
          <w:ilvl w:val="0"/>
          <w:numId w:val="8"/>
        </w:numPr>
        <w:tabs>
          <w:tab w:val="clear" w:pos="720"/>
          <w:tab w:val="left" w:pos="426"/>
          <w:tab w:val="left" w:pos="851"/>
        </w:tabs>
        <w:ind w:left="426"/>
      </w:pPr>
      <w:r w:rsidRPr="00933668">
        <w:t xml:space="preserve">Niewystarczająca liczba materiałów informacyjnych (ulotki, katalogi, przewodniki), umożliwiająca ich dystrybucję na imprezach targowych. </w:t>
      </w:r>
    </w:p>
    <w:p w14:paraId="5BF2944A" w14:textId="77777777" w:rsidR="00723445" w:rsidRPr="00833193" w:rsidRDefault="00723445" w:rsidP="00723445">
      <w:pPr>
        <w:numPr>
          <w:ilvl w:val="0"/>
          <w:numId w:val="8"/>
        </w:numPr>
        <w:tabs>
          <w:tab w:val="clear" w:pos="720"/>
          <w:tab w:val="left" w:pos="426"/>
          <w:tab w:val="left" w:pos="851"/>
        </w:tabs>
        <w:ind w:left="426"/>
        <w:rPr>
          <w:sz w:val="24"/>
        </w:rPr>
      </w:pPr>
      <w:r w:rsidRPr="00933668">
        <w:t>Brak wsparcia doradczego w obszarze ES oraz brak szeroko zorganizowanej promocji</w:t>
      </w:r>
    </w:p>
    <w:p w14:paraId="042FBB2B" w14:textId="77777777" w:rsidR="00723445" w:rsidRDefault="00723445" w:rsidP="00723445">
      <w:pPr>
        <w:spacing w:before="120"/>
      </w:pPr>
      <w:r>
        <w:t>Wyzwania:</w:t>
      </w:r>
    </w:p>
    <w:p w14:paraId="362C23C2" w14:textId="77777777" w:rsidR="00723445" w:rsidRDefault="00723445" w:rsidP="00723445">
      <w:pPr>
        <w:pStyle w:val="Akapitzlist"/>
        <w:numPr>
          <w:ilvl w:val="0"/>
          <w:numId w:val="29"/>
        </w:numPr>
      </w:pPr>
      <w:r w:rsidRPr="00D24278">
        <w:t xml:space="preserve">Kontynuacja oraz rozwój systemu wsparcia dla nowych oraz istniejących PES. </w:t>
      </w:r>
    </w:p>
    <w:p w14:paraId="566499B9" w14:textId="77777777" w:rsidR="00723445" w:rsidRPr="00833193" w:rsidRDefault="00723445" w:rsidP="00723445">
      <w:pPr>
        <w:pStyle w:val="Akapitzlist"/>
        <w:numPr>
          <w:ilvl w:val="0"/>
          <w:numId w:val="29"/>
        </w:numPr>
      </w:pPr>
      <w:r w:rsidRPr="00D24278">
        <w:t>Pogłębienie roli PES w rozwoju lokalnym</w:t>
      </w:r>
      <w:r>
        <w:t xml:space="preserve"> poprzez działania JST, OWES, PFRON, UP.</w:t>
      </w:r>
    </w:p>
    <w:p w14:paraId="6C6A3CA6" w14:textId="3258DF79" w:rsidR="00723445" w:rsidRPr="00833193" w:rsidRDefault="00723445" w:rsidP="00723445">
      <w:pPr>
        <w:pStyle w:val="Nagwek3"/>
      </w:pPr>
      <w:bookmarkStart w:id="41" w:name="_Toc53062684"/>
      <w:r>
        <w:t>III.4.5.</w:t>
      </w:r>
      <w:r w:rsidRPr="0052627A">
        <w:t xml:space="preserve"> Brak świadomości w zakresie możliwej współpracy między biznesem, PES </w:t>
      </w:r>
      <w:r w:rsidR="005D12CA">
        <w:br/>
      </w:r>
      <w:r w:rsidRPr="0052627A">
        <w:t>a szkolnictwem</w:t>
      </w:r>
      <w:bookmarkEnd w:id="41"/>
    </w:p>
    <w:p w14:paraId="42A5A277" w14:textId="77777777" w:rsidR="00723445" w:rsidRPr="007876B0" w:rsidRDefault="00723445" w:rsidP="00723445">
      <w:pPr>
        <w:tabs>
          <w:tab w:val="left" w:pos="851"/>
        </w:tabs>
        <w:spacing w:before="120"/>
      </w:pPr>
      <w:r w:rsidRPr="007876B0">
        <w:t>Problemy:</w:t>
      </w:r>
    </w:p>
    <w:p w14:paraId="67569A4D" w14:textId="77777777" w:rsidR="00723445" w:rsidRPr="007876B0" w:rsidRDefault="00723445" w:rsidP="00723445">
      <w:pPr>
        <w:numPr>
          <w:ilvl w:val="0"/>
          <w:numId w:val="8"/>
        </w:numPr>
        <w:tabs>
          <w:tab w:val="clear" w:pos="720"/>
          <w:tab w:val="left" w:pos="426"/>
          <w:tab w:val="left" w:pos="851"/>
        </w:tabs>
        <w:ind w:left="426"/>
      </w:pPr>
      <w:r w:rsidRPr="007876B0">
        <w:t xml:space="preserve">Brak badań nt. rodzaju usług, które mogłyby prowadzić i w nich rozwijać się PES. Badania powinny być prowadzone wspólnie z przedstawicielami JST i lokalnego biznesu, tak aby ES wypełniła lukę w niszowych dziedzinach. </w:t>
      </w:r>
    </w:p>
    <w:p w14:paraId="006A6B78" w14:textId="77777777" w:rsidR="00723445" w:rsidRPr="007876B0" w:rsidRDefault="00723445" w:rsidP="00723445">
      <w:pPr>
        <w:numPr>
          <w:ilvl w:val="0"/>
          <w:numId w:val="8"/>
        </w:numPr>
        <w:tabs>
          <w:tab w:val="clear" w:pos="720"/>
          <w:tab w:val="left" w:pos="426"/>
          <w:tab w:val="left" w:pos="851"/>
        </w:tabs>
        <w:ind w:left="426"/>
      </w:pPr>
      <w:r w:rsidRPr="007876B0">
        <w:t>Trudności w ściągnięc</w:t>
      </w:r>
      <w:r>
        <w:t>iu biznesu do działań lokalnych.</w:t>
      </w:r>
    </w:p>
    <w:p w14:paraId="0DA998DD" w14:textId="267A4575" w:rsidR="00723445" w:rsidRPr="007876B0" w:rsidRDefault="00723445" w:rsidP="00723445">
      <w:pPr>
        <w:numPr>
          <w:ilvl w:val="0"/>
          <w:numId w:val="8"/>
        </w:numPr>
        <w:tabs>
          <w:tab w:val="clear" w:pos="720"/>
          <w:tab w:val="left" w:pos="426"/>
          <w:tab w:val="left" w:pos="851"/>
        </w:tabs>
        <w:ind w:left="426"/>
      </w:pPr>
      <w:r w:rsidRPr="007876B0">
        <w:t>Niechęć biznesu do PES</w:t>
      </w:r>
      <w:r w:rsidR="00E94B3D">
        <w:t xml:space="preserve">. Przyczyną jest wsparcie i preferencje kierowane do PES, a brak podobnych działań na rzecz pozostałych firm, działających na rynku. </w:t>
      </w:r>
    </w:p>
    <w:p w14:paraId="3E5A0797" w14:textId="77777777" w:rsidR="00723445" w:rsidRPr="007876B0" w:rsidRDefault="00723445" w:rsidP="00723445">
      <w:pPr>
        <w:tabs>
          <w:tab w:val="left" w:pos="851"/>
        </w:tabs>
        <w:spacing w:before="120"/>
      </w:pPr>
      <w:r w:rsidRPr="007876B0">
        <w:t>Wyzwania:</w:t>
      </w:r>
    </w:p>
    <w:p w14:paraId="1EE1FEC4" w14:textId="77777777" w:rsidR="00723445" w:rsidRDefault="00723445" w:rsidP="00723445">
      <w:pPr>
        <w:pStyle w:val="Akapitzlist"/>
        <w:numPr>
          <w:ilvl w:val="0"/>
          <w:numId w:val="30"/>
        </w:numPr>
        <w:tabs>
          <w:tab w:val="left" w:pos="851"/>
        </w:tabs>
      </w:pPr>
      <w:r>
        <w:t>Prowadzenie profesjonalnego rzecznictwa na rzecz podmiotów ekonomii społecznej.</w:t>
      </w:r>
    </w:p>
    <w:p w14:paraId="5EF76B56" w14:textId="77777777" w:rsidR="00723445" w:rsidRPr="007876B0" w:rsidRDefault="00723445" w:rsidP="00723445">
      <w:pPr>
        <w:pStyle w:val="Akapitzlist"/>
        <w:numPr>
          <w:ilvl w:val="0"/>
          <w:numId w:val="30"/>
        </w:numPr>
        <w:tabs>
          <w:tab w:val="left" w:pos="851"/>
        </w:tabs>
      </w:pPr>
      <w:r>
        <w:t>Promowanie ES wśród środowisk biznesowych.</w:t>
      </w:r>
    </w:p>
    <w:p w14:paraId="54DD9CAE" w14:textId="77777777" w:rsidR="00723445" w:rsidRPr="007876B0" w:rsidRDefault="00723445" w:rsidP="00723445">
      <w:pPr>
        <w:tabs>
          <w:tab w:val="left" w:pos="851"/>
        </w:tabs>
        <w:spacing w:after="200"/>
      </w:pPr>
    </w:p>
    <w:p w14:paraId="54D0A244" w14:textId="77777777" w:rsidR="00723445" w:rsidRDefault="00723445" w:rsidP="00723445">
      <w:pPr>
        <w:suppressAutoHyphens w:val="0"/>
        <w:jc w:val="left"/>
        <w:rPr>
          <w:rFonts w:eastAsiaTheme="majorEastAsia" w:cstheme="majorBidi"/>
          <w:b/>
          <w:bCs/>
          <w:color w:val="7499C6"/>
          <w:sz w:val="26"/>
          <w:szCs w:val="26"/>
          <w:highlight w:val="yellow"/>
        </w:rPr>
      </w:pPr>
      <w:r>
        <w:rPr>
          <w:highlight w:val="yellow"/>
        </w:rPr>
        <w:br w:type="page"/>
      </w:r>
    </w:p>
    <w:p w14:paraId="72E706D8" w14:textId="6247E963" w:rsidR="001F4735" w:rsidRPr="0052627A" w:rsidRDefault="001F4735" w:rsidP="001F4735">
      <w:pPr>
        <w:pStyle w:val="Nagwek3"/>
      </w:pPr>
      <w:bookmarkStart w:id="42" w:name="_Toc53062685"/>
      <w:r w:rsidRPr="004F02B7">
        <w:lastRenderedPageBreak/>
        <w:t>III.</w:t>
      </w:r>
      <w:r>
        <w:t>4.6</w:t>
      </w:r>
      <w:r w:rsidRPr="004F02B7">
        <w:t>. Podsumowanie</w:t>
      </w:r>
      <w:r w:rsidRPr="0052627A">
        <w:t xml:space="preserve"> i rekomendacje</w:t>
      </w:r>
      <w:bookmarkEnd w:id="42"/>
    </w:p>
    <w:p w14:paraId="23FE8974" w14:textId="77777777" w:rsidR="001F4735" w:rsidRDefault="001F4735" w:rsidP="001F4735">
      <w:pPr>
        <w:ind w:firstLine="709"/>
      </w:pPr>
      <w:r w:rsidRPr="00833193">
        <w:t xml:space="preserve">Głównym celem tej części diagnozy było pokazanie </w:t>
      </w:r>
      <w:r>
        <w:t xml:space="preserve">problemów i wyzwań stojących przez sektorem ekonomii społecznej. Wszelkie informacje pochodzą z rozmów oraz spotkań z PES, członkami MKRES oraz na podstawie własnych doświadczeń podczas realizacji działań na rzecz mazowieckiej ES. </w:t>
      </w:r>
    </w:p>
    <w:p w14:paraId="76EBD9B7" w14:textId="77777777" w:rsidR="001F4735" w:rsidRDefault="001F4735" w:rsidP="001F4735">
      <w:r>
        <w:tab/>
        <w:t>W poniższej tabeli zawarte są główne rekomendacje dla poszczególnych sekcji. Są one kopią wyzwań wypisanych w danych rozdziałach.</w:t>
      </w:r>
    </w:p>
    <w:p w14:paraId="510C329F" w14:textId="77777777" w:rsidR="001F4735" w:rsidRDefault="001F4735" w:rsidP="001F4735"/>
    <w:p w14:paraId="5BFEE264" w14:textId="77777777" w:rsidR="001F4735" w:rsidRPr="00833193" w:rsidRDefault="001F4735" w:rsidP="001F4735">
      <w:r>
        <w:t>Tabela nr 18. Rekomendacje po rozdziale „Problemy i wyzwania ekonomii społecznej”</w:t>
      </w:r>
    </w:p>
    <w:tbl>
      <w:tblPr>
        <w:tblStyle w:val="Tabela-Siatka"/>
        <w:tblW w:w="9987" w:type="dxa"/>
        <w:tblInd w:w="-113" w:type="dxa"/>
        <w:tblLook w:val="04A0" w:firstRow="1" w:lastRow="0" w:firstColumn="1" w:lastColumn="0" w:noHBand="0" w:noVBand="1"/>
      </w:tblPr>
      <w:tblGrid>
        <w:gridCol w:w="2388"/>
        <w:gridCol w:w="7583"/>
        <w:gridCol w:w="16"/>
      </w:tblGrid>
      <w:tr w:rsidR="001F4735" w:rsidRPr="00D24278" w14:paraId="0172DECF" w14:textId="77777777" w:rsidTr="00743158">
        <w:tc>
          <w:tcPr>
            <w:tcW w:w="2388" w:type="dxa"/>
          </w:tcPr>
          <w:p w14:paraId="5C3FEDFE" w14:textId="77777777" w:rsidR="001F4735" w:rsidRPr="00D24278" w:rsidRDefault="001F4735" w:rsidP="00743158">
            <w:pPr>
              <w:jc w:val="center"/>
            </w:pPr>
            <w:r>
              <w:t>Sekcja problemów i wyzwań ES</w:t>
            </w:r>
          </w:p>
        </w:tc>
        <w:tc>
          <w:tcPr>
            <w:tcW w:w="7599" w:type="dxa"/>
            <w:gridSpan w:val="2"/>
          </w:tcPr>
          <w:p w14:paraId="1B9A170C" w14:textId="77777777" w:rsidR="001F4735" w:rsidRPr="00D24278" w:rsidRDefault="001F4735" w:rsidP="00743158">
            <w:pPr>
              <w:jc w:val="center"/>
            </w:pPr>
            <w:r w:rsidRPr="00D24278">
              <w:t>Ogólna rekomendacja</w:t>
            </w:r>
          </w:p>
        </w:tc>
      </w:tr>
      <w:tr w:rsidR="001F4735" w:rsidRPr="00D24278" w14:paraId="3BEAE41D" w14:textId="77777777" w:rsidTr="00743158">
        <w:tc>
          <w:tcPr>
            <w:tcW w:w="2388" w:type="dxa"/>
          </w:tcPr>
          <w:p w14:paraId="2EDA6E90" w14:textId="77777777" w:rsidR="001F4735" w:rsidRPr="00D24278" w:rsidRDefault="001F4735" w:rsidP="00743158">
            <w:pPr>
              <w:jc w:val="left"/>
            </w:pPr>
            <w:r>
              <w:t>Promocja, edukacja i informacja</w:t>
            </w:r>
          </w:p>
        </w:tc>
        <w:tc>
          <w:tcPr>
            <w:tcW w:w="7599" w:type="dxa"/>
            <w:gridSpan w:val="2"/>
          </w:tcPr>
          <w:p w14:paraId="0CD0491B" w14:textId="77777777" w:rsidR="001F4735" w:rsidRPr="000412D2" w:rsidRDefault="001F4735" w:rsidP="00743158">
            <w:pPr>
              <w:numPr>
                <w:ilvl w:val="0"/>
                <w:numId w:val="8"/>
              </w:numPr>
              <w:tabs>
                <w:tab w:val="clear" w:pos="720"/>
              </w:tabs>
              <w:ind w:left="378"/>
            </w:pPr>
            <w:r w:rsidRPr="000412D2">
              <w:t xml:space="preserve">Najpierw konieczna jest edukacja i promocja ES wśród </w:t>
            </w:r>
            <w:r>
              <w:t>różnych grup środowisk/interesariuszy oraz wśród samego środowiska ES</w:t>
            </w:r>
            <w:r w:rsidRPr="000412D2">
              <w:t>, któr</w:t>
            </w:r>
            <w:r>
              <w:t>zy</w:t>
            </w:r>
            <w:r w:rsidRPr="000412D2">
              <w:t xml:space="preserve"> statutowo zajmują się integracją zawodową, społeczną, leczniczą, tworzeniem miejsc pracy i świadczeniem różnego rodzaju usług użyteczności publicznej. Następnie przeszkolone osoby w tych instytucjach mogą promować ideę ES w lokalnych działaniach dla osób/klientów danej instytucji.</w:t>
            </w:r>
          </w:p>
          <w:p w14:paraId="2D915808" w14:textId="63F2CEDD" w:rsidR="001F4735" w:rsidRPr="00D24278" w:rsidRDefault="001F4735" w:rsidP="00743158">
            <w:pPr>
              <w:numPr>
                <w:ilvl w:val="0"/>
                <w:numId w:val="8"/>
              </w:numPr>
              <w:tabs>
                <w:tab w:val="clear" w:pos="720"/>
                <w:tab w:val="left" w:pos="851"/>
              </w:tabs>
              <w:ind w:left="378"/>
            </w:pPr>
            <w:r w:rsidRPr="000412D2">
              <w:t xml:space="preserve">Dotarcie z wiedzą i edukacją do szerokiej grupy interesariuszy (sędziów, kuratorów, członków gminnych komisji rozwiązywania problemów alkoholowych, służb mundurowych (policja, straż pożarna, straż miejska), </w:t>
            </w:r>
            <w:proofErr w:type="spellStart"/>
            <w:r w:rsidRPr="000412D2">
              <w:t>OPSów</w:t>
            </w:r>
            <w:proofErr w:type="spellEnd"/>
            <w:r w:rsidRPr="000412D2">
              <w:t>, PUP, PCPR, gmin itd.). Osoby z różnych służb powinny znać PES, jako jedne z elementów wspierania osób z</w:t>
            </w:r>
            <w:r w:rsidR="00A20EDA">
              <w:t xml:space="preserve"> </w:t>
            </w:r>
            <w:r w:rsidRPr="000412D2">
              <w:t>problemami społecznymi.</w:t>
            </w:r>
            <w:r w:rsidRPr="000412D2">
              <w:rPr>
                <w:sz w:val="24"/>
              </w:rPr>
              <w:t xml:space="preserve"> </w:t>
            </w:r>
          </w:p>
        </w:tc>
      </w:tr>
      <w:tr w:rsidR="001F4735" w:rsidRPr="00D24278" w14:paraId="3DECF42D" w14:textId="77777777" w:rsidTr="00743158">
        <w:tc>
          <w:tcPr>
            <w:tcW w:w="2388" w:type="dxa"/>
          </w:tcPr>
          <w:p w14:paraId="3D3E0D61" w14:textId="77777777" w:rsidR="001F4735" w:rsidRPr="00D24278" w:rsidRDefault="001F4735" w:rsidP="00743158">
            <w:pPr>
              <w:jc w:val="left"/>
            </w:pPr>
            <w:r>
              <w:t>Podmioty rynkowe</w:t>
            </w:r>
          </w:p>
        </w:tc>
        <w:tc>
          <w:tcPr>
            <w:tcW w:w="7599" w:type="dxa"/>
            <w:gridSpan w:val="2"/>
          </w:tcPr>
          <w:p w14:paraId="1094267F" w14:textId="77777777" w:rsidR="001F4735" w:rsidRPr="006C3694" w:rsidRDefault="001F4735" w:rsidP="00743158">
            <w:pPr>
              <w:pStyle w:val="Akapitzlist"/>
              <w:numPr>
                <w:ilvl w:val="0"/>
                <w:numId w:val="24"/>
              </w:numPr>
              <w:spacing w:after="200"/>
              <w:ind w:left="426"/>
              <w:rPr>
                <w:rFonts w:cs="Arial"/>
              </w:rPr>
            </w:pPr>
            <w:r w:rsidRPr="006C3694">
              <w:rPr>
                <w:rFonts w:cs="Arial"/>
              </w:rPr>
              <w:t>Wielokanałowe zabieganie o klientów indywidualnych i instytucjonalnych.</w:t>
            </w:r>
          </w:p>
          <w:p w14:paraId="1E958AF7" w14:textId="77777777" w:rsidR="001F4735" w:rsidRPr="006C3694" w:rsidRDefault="001F4735" w:rsidP="00743158">
            <w:pPr>
              <w:pStyle w:val="Akapitzlist"/>
              <w:numPr>
                <w:ilvl w:val="0"/>
                <w:numId w:val="24"/>
              </w:numPr>
              <w:spacing w:after="200"/>
              <w:ind w:left="426"/>
              <w:rPr>
                <w:rFonts w:cs="Arial"/>
              </w:rPr>
            </w:pPr>
            <w:r w:rsidRPr="006C3694">
              <w:rPr>
                <w:rFonts w:cs="Arial"/>
              </w:rPr>
              <w:t>Zapewnienie przewagi konkurencyjnej ES nad szarą strefą oraz wsparciem socjalnym ze strony państwa.</w:t>
            </w:r>
          </w:p>
          <w:p w14:paraId="6A00DB60" w14:textId="38612F87" w:rsidR="001F4735" w:rsidRPr="004F02B7" w:rsidRDefault="001F4735" w:rsidP="00743158">
            <w:pPr>
              <w:pStyle w:val="Akapitzlist"/>
              <w:numPr>
                <w:ilvl w:val="0"/>
                <w:numId w:val="24"/>
              </w:numPr>
              <w:spacing w:after="200"/>
              <w:ind w:left="426"/>
              <w:rPr>
                <w:rFonts w:cs="Arial"/>
              </w:rPr>
            </w:pPr>
            <w:r w:rsidRPr="006C3694">
              <w:rPr>
                <w:rFonts w:cs="Arial"/>
              </w:rPr>
              <w:t>Wzmacnianie pozytywnych aspektów prowadzenia podmiotów rynkowych w ramach sektora ES, tak aby było to opłacalne i</w:t>
            </w:r>
            <w:r w:rsidR="00A20EDA">
              <w:rPr>
                <w:rFonts w:cs="Arial"/>
              </w:rPr>
              <w:t xml:space="preserve"> </w:t>
            </w:r>
            <w:r w:rsidR="002E251D">
              <w:rPr>
                <w:rFonts w:cs="Arial"/>
              </w:rPr>
              <w:t xml:space="preserve">nie było zależne w </w:t>
            </w:r>
            <w:r w:rsidRPr="006C3694">
              <w:rPr>
                <w:rFonts w:cs="Arial"/>
              </w:rPr>
              <w:t>100% od mechanizmów wsparcia (dotacje, doradztwo świadczone przez OWES i UP)</w:t>
            </w:r>
            <w:r>
              <w:rPr>
                <w:rFonts w:cs="Arial"/>
              </w:rPr>
              <w:t>.</w:t>
            </w:r>
          </w:p>
        </w:tc>
      </w:tr>
      <w:tr w:rsidR="001F4735" w:rsidRPr="00D24278" w14:paraId="3C4612FA" w14:textId="77777777" w:rsidTr="00743158">
        <w:tc>
          <w:tcPr>
            <w:tcW w:w="2388" w:type="dxa"/>
          </w:tcPr>
          <w:p w14:paraId="46603751" w14:textId="77777777" w:rsidR="001F4735" w:rsidRPr="00D24278" w:rsidRDefault="001F4735" w:rsidP="00743158">
            <w:pPr>
              <w:jc w:val="left"/>
            </w:pPr>
            <w:r>
              <w:t>Podmioty reintegracyjne</w:t>
            </w:r>
          </w:p>
        </w:tc>
        <w:tc>
          <w:tcPr>
            <w:tcW w:w="7599" w:type="dxa"/>
            <w:gridSpan w:val="2"/>
          </w:tcPr>
          <w:p w14:paraId="7436F783" w14:textId="77777777" w:rsidR="001F4735" w:rsidRPr="00F06943" w:rsidRDefault="001F4735" w:rsidP="00743158">
            <w:pPr>
              <w:pStyle w:val="Akapitzlist"/>
              <w:numPr>
                <w:ilvl w:val="0"/>
                <w:numId w:val="28"/>
              </w:numPr>
              <w:tabs>
                <w:tab w:val="left" w:pos="851"/>
              </w:tabs>
            </w:pPr>
            <w:r>
              <w:t>w</w:t>
            </w:r>
            <w:r w:rsidRPr="00F06943">
              <w:t>iększy nacisk na reintegrację zawodową (WTZ)</w:t>
            </w:r>
            <w:r>
              <w:t>;</w:t>
            </w:r>
          </w:p>
          <w:p w14:paraId="7BC25BAA" w14:textId="77777777" w:rsidR="001F4735" w:rsidRPr="00F06943" w:rsidRDefault="001F4735" w:rsidP="00743158">
            <w:pPr>
              <w:numPr>
                <w:ilvl w:val="0"/>
                <w:numId w:val="8"/>
              </w:numPr>
              <w:tabs>
                <w:tab w:val="clear" w:pos="720"/>
              </w:tabs>
              <w:ind w:left="378"/>
            </w:pPr>
            <w:r>
              <w:t>u</w:t>
            </w:r>
            <w:r w:rsidRPr="00F06943">
              <w:t>nowocześnienie, podążanie za trendami (sprzęt, technologia) (CIS, WTZ, ZAZ)</w:t>
            </w:r>
            <w:r>
              <w:t>;</w:t>
            </w:r>
          </w:p>
          <w:p w14:paraId="6A438B5B" w14:textId="77777777" w:rsidR="001F4735" w:rsidRPr="00D24278" w:rsidRDefault="001F4735" w:rsidP="00743158">
            <w:pPr>
              <w:numPr>
                <w:ilvl w:val="0"/>
                <w:numId w:val="8"/>
              </w:numPr>
              <w:tabs>
                <w:tab w:val="clear" w:pos="720"/>
              </w:tabs>
              <w:ind w:left="378"/>
            </w:pPr>
            <w:r>
              <w:t>p</w:t>
            </w:r>
            <w:r w:rsidRPr="00F06943">
              <w:t>rzepisy prawne i ich elastyczność, np. sprzedaż produktów (WTZ)</w:t>
            </w:r>
            <w:r>
              <w:t>.</w:t>
            </w:r>
          </w:p>
        </w:tc>
      </w:tr>
      <w:tr w:rsidR="001F4735" w:rsidRPr="00D24278" w14:paraId="77139D1E" w14:textId="77777777" w:rsidTr="00743158">
        <w:tc>
          <w:tcPr>
            <w:tcW w:w="2388" w:type="dxa"/>
          </w:tcPr>
          <w:p w14:paraId="6752D064" w14:textId="77777777" w:rsidR="001F4735" w:rsidRPr="00D24278" w:rsidRDefault="001F4735" w:rsidP="00743158">
            <w:pPr>
              <w:jc w:val="left"/>
            </w:pPr>
            <w:r>
              <w:t>Wsparcie świadczone</w:t>
            </w:r>
            <w:r w:rsidRPr="00833193">
              <w:t xml:space="preserve"> przez JST, OWES, PFRON, UP</w:t>
            </w:r>
          </w:p>
        </w:tc>
        <w:tc>
          <w:tcPr>
            <w:tcW w:w="7599" w:type="dxa"/>
            <w:gridSpan w:val="2"/>
          </w:tcPr>
          <w:p w14:paraId="6F1188C8" w14:textId="77777777" w:rsidR="001F4735" w:rsidRDefault="001F4735" w:rsidP="00743158">
            <w:pPr>
              <w:pStyle w:val="Akapitzlist"/>
              <w:numPr>
                <w:ilvl w:val="0"/>
                <w:numId w:val="29"/>
              </w:numPr>
            </w:pPr>
            <w:r w:rsidRPr="00D24278">
              <w:t xml:space="preserve">Kontynuacja oraz rozwój systemu wsparcia dla nowych oraz istniejących PES. </w:t>
            </w:r>
          </w:p>
          <w:p w14:paraId="0EB9558C" w14:textId="77777777" w:rsidR="001F4735" w:rsidRPr="004F02B7" w:rsidRDefault="001F4735" w:rsidP="00743158">
            <w:pPr>
              <w:pStyle w:val="Akapitzlist"/>
              <w:numPr>
                <w:ilvl w:val="0"/>
                <w:numId w:val="29"/>
              </w:numPr>
            </w:pPr>
            <w:r w:rsidRPr="00D24278">
              <w:t>Pogłębienie roli PES w rozwoju lokalnym</w:t>
            </w:r>
            <w:r>
              <w:t xml:space="preserve"> poprzez działania JST, OWES, PFRON, UP.</w:t>
            </w:r>
          </w:p>
        </w:tc>
      </w:tr>
      <w:tr w:rsidR="001F4735" w:rsidRPr="00D24278" w14:paraId="7BDF8D95" w14:textId="77777777" w:rsidTr="00743158">
        <w:trPr>
          <w:gridAfter w:val="1"/>
          <w:wAfter w:w="16" w:type="dxa"/>
        </w:trPr>
        <w:tc>
          <w:tcPr>
            <w:tcW w:w="2388" w:type="dxa"/>
          </w:tcPr>
          <w:p w14:paraId="467F901E" w14:textId="77777777" w:rsidR="001F4735" w:rsidRPr="00D24278" w:rsidRDefault="001F4735" w:rsidP="00743158">
            <w:pPr>
              <w:jc w:val="left"/>
            </w:pPr>
            <w:r>
              <w:t>W</w:t>
            </w:r>
            <w:r w:rsidRPr="00833193">
              <w:t>spółprac</w:t>
            </w:r>
            <w:r>
              <w:t>a</w:t>
            </w:r>
            <w:r w:rsidRPr="00833193">
              <w:t xml:space="preserve"> z otoczeniem i rzecznictwo</w:t>
            </w:r>
          </w:p>
        </w:tc>
        <w:tc>
          <w:tcPr>
            <w:tcW w:w="7583" w:type="dxa"/>
          </w:tcPr>
          <w:p w14:paraId="26C8B16E" w14:textId="77777777" w:rsidR="001F4735" w:rsidRDefault="001F4735" w:rsidP="00743158">
            <w:pPr>
              <w:pStyle w:val="Akapitzlist"/>
              <w:numPr>
                <w:ilvl w:val="0"/>
                <w:numId w:val="30"/>
              </w:numPr>
              <w:tabs>
                <w:tab w:val="left" w:pos="851"/>
              </w:tabs>
            </w:pPr>
            <w:r>
              <w:t>Prowadzenie profesjonalnego rzecznictwa na rzecz podmiotów ekonomii społecznej.</w:t>
            </w:r>
          </w:p>
          <w:p w14:paraId="7C4B9D54" w14:textId="77777777" w:rsidR="001F4735" w:rsidRPr="00D24278" w:rsidRDefault="001F4735" w:rsidP="00743158">
            <w:pPr>
              <w:pStyle w:val="Akapitzlist"/>
              <w:numPr>
                <w:ilvl w:val="0"/>
                <w:numId w:val="30"/>
              </w:numPr>
              <w:tabs>
                <w:tab w:val="left" w:pos="851"/>
              </w:tabs>
            </w:pPr>
            <w:r>
              <w:t>Promowanie ES wśród środowisk biznesowych.</w:t>
            </w:r>
          </w:p>
        </w:tc>
      </w:tr>
    </w:tbl>
    <w:p w14:paraId="4A4786E3" w14:textId="77777777" w:rsidR="001F4735" w:rsidRPr="00833193" w:rsidRDefault="001F4735" w:rsidP="001F4735">
      <w:r w:rsidRPr="00833193">
        <w:rPr>
          <w:bdr w:val="single" w:sz="18" w:space="0" w:color="FFFFFF"/>
        </w:rPr>
        <w:t>Źródło: Opracowanie własne MCPS.</w:t>
      </w:r>
    </w:p>
    <w:p w14:paraId="350E92C0" w14:textId="77777777" w:rsidR="001F4735" w:rsidRPr="00833193" w:rsidRDefault="001F4735" w:rsidP="001F4735">
      <w:pPr>
        <w:rPr>
          <w:bdr w:val="single" w:sz="18" w:space="0" w:color="FFFFFF"/>
        </w:rPr>
      </w:pPr>
    </w:p>
    <w:p w14:paraId="0B2092E4" w14:textId="77777777" w:rsidR="001F4735" w:rsidRPr="00833193" w:rsidRDefault="001F4735" w:rsidP="001F4735">
      <w:pPr>
        <w:rPr>
          <w:bdr w:val="single" w:sz="18" w:space="0" w:color="FFFFFF"/>
        </w:rPr>
      </w:pPr>
      <w:r w:rsidRPr="00833193">
        <w:br w:type="page"/>
      </w:r>
    </w:p>
    <w:p w14:paraId="68184CFE" w14:textId="205791BC" w:rsidR="00FA6E00" w:rsidRDefault="00FB78B3" w:rsidP="000412D2">
      <w:pPr>
        <w:pStyle w:val="Nagwek2"/>
        <w:rPr>
          <w:bdr w:val="single" w:sz="18" w:space="0" w:color="FFFFFF"/>
        </w:rPr>
      </w:pPr>
      <w:bookmarkStart w:id="43" w:name="_Toc53062686"/>
      <w:r>
        <w:rPr>
          <w:bdr w:val="single" w:sz="18" w:space="0" w:color="FFFFFF"/>
        </w:rPr>
        <w:lastRenderedPageBreak/>
        <w:t>III.</w:t>
      </w:r>
      <w:r w:rsidR="00BA648A">
        <w:rPr>
          <w:bdr w:val="single" w:sz="18" w:space="0" w:color="FFFFFF"/>
        </w:rPr>
        <w:t>4</w:t>
      </w:r>
      <w:r>
        <w:rPr>
          <w:bdr w:val="single" w:sz="18" w:space="0" w:color="FFFFFF"/>
        </w:rPr>
        <w:t>.</w:t>
      </w:r>
      <w:r w:rsidR="00D113ED" w:rsidRPr="00833193">
        <w:rPr>
          <w:bdr w:val="single" w:sz="18" w:space="0" w:color="FFFFFF"/>
        </w:rPr>
        <w:t xml:space="preserve"> Dokumenty strategiczne i ich główne kierunki działań</w:t>
      </w:r>
      <w:bookmarkEnd w:id="43"/>
    </w:p>
    <w:p w14:paraId="5F72A7EC" w14:textId="35046478" w:rsidR="006D1368" w:rsidRPr="00C179F4" w:rsidRDefault="009244A8" w:rsidP="00C179F4">
      <w:pPr>
        <w:ind w:firstLine="709"/>
      </w:pPr>
      <w:r w:rsidRPr="00C179F4">
        <w:t xml:space="preserve">Ekonomia społeczna umiejscowiona jest w wielu dokumentach strategicznych na szczeblu rządowym oraz samorządowym, a także w dokumentach związanych z projektami współfinansowanymi przez Unię Europejską. </w:t>
      </w:r>
    </w:p>
    <w:p w14:paraId="62B713BC" w14:textId="359E30DC" w:rsidR="009244A8" w:rsidRPr="00C179F4" w:rsidRDefault="009244A8" w:rsidP="00C179F4">
      <w:pPr>
        <w:ind w:firstLine="709"/>
      </w:pPr>
      <w:r w:rsidRPr="00C179F4">
        <w:t xml:space="preserve">Dokumentem ogólnopolskim jest Krajowy Program Rozwoju </w:t>
      </w:r>
      <w:r w:rsidRPr="00C179F4">
        <w:rPr>
          <w:rFonts w:cs="Arial"/>
        </w:rPr>
        <w:t xml:space="preserve">Ekonomii Społecznej do 2023 roku. Ekonomia solidarności Społecznej (KPRES). </w:t>
      </w:r>
      <w:r w:rsidRPr="00C179F4">
        <w:t xml:space="preserve">Jest to dokument, w którym przedstawiono przede wszystkim plany i działania realizowane przez administrację rządową na szczeblu krajowym oraz kompleksową strukturę systemu wsparcia ekonomii społecznej na poziomie regionalnym, </w:t>
      </w:r>
      <w:r w:rsidR="008F4F3B">
        <w:br/>
      </w:r>
      <w:r w:rsidRPr="00C179F4">
        <w:t>z uwzględnieniem roli innych przedstawicieli sektora administracji rządowej, a także jednostek samorządu terytorialnego i sektora ekonomii społecznej i solidarnej</w:t>
      </w:r>
      <w:r w:rsidR="00C179F4" w:rsidRPr="00C179F4">
        <w:t xml:space="preserve">. </w:t>
      </w:r>
    </w:p>
    <w:p w14:paraId="33A7AAF8" w14:textId="414D19A4" w:rsidR="00C179F4" w:rsidRPr="00C179F4" w:rsidRDefault="00C179F4" w:rsidP="00C179F4">
      <w:pPr>
        <w:ind w:firstLine="709"/>
      </w:pPr>
      <w:r w:rsidRPr="00C179F4">
        <w:t>Zadania dla samorządu wynikające z KPRES zawarte są w rozdziale dotyczącym systemu realizacji</w:t>
      </w:r>
      <w:r w:rsidRPr="00C179F4">
        <w:rPr>
          <w:rStyle w:val="Odwoanieprzypisudolnego"/>
        </w:rPr>
        <w:footnoteReference w:id="15"/>
      </w:r>
      <w:r w:rsidRPr="00C179F4">
        <w:t>. Do zadań samorządu województwa w zakresie wspierania rozwoju ekonomii społecznej i solidarnej należy w szczególności:</w:t>
      </w:r>
    </w:p>
    <w:p w14:paraId="4256B380" w14:textId="7B8CF131" w:rsidR="00814ED9" w:rsidRPr="00C179F4" w:rsidRDefault="00814ED9" w:rsidP="00EE319F">
      <w:pPr>
        <w:pStyle w:val="Akapitzlist"/>
        <w:numPr>
          <w:ilvl w:val="0"/>
          <w:numId w:val="45"/>
        </w:numPr>
      </w:pPr>
      <w:r w:rsidRPr="008F4F3B">
        <w:rPr>
          <w:bCs/>
        </w:rPr>
        <w:t>przygotowanie, realizacja i monitorowanie Regionalnego Programu Rozwoju Ekonomii Społecznej</w:t>
      </w:r>
      <w:r w:rsidRPr="00C179F4">
        <w:t>;</w:t>
      </w:r>
    </w:p>
    <w:p w14:paraId="13311350" w14:textId="3204BF08" w:rsidR="00814ED9" w:rsidRPr="00C179F4" w:rsidRDefault="00C179F4" w:rsidP="00EE319F">
      <w:pPr>
        <w:pStyle w:val="Akapitzlist"/>
        <w:numPr>
          <w:ilvl w:val="0"/>
          <w:numId w:val="45"/>
        </w:numPr>
      </w:pPr>
      <w:r w:rsidRPr="00C179F4">
        <w:t xml:space="preserve">konsultowanie </w:t>
      </w:r>
      <w:r w:rsidR="00814ED9" w:rsidRPr="008F4F3B">
        <w:rPr>
          <w:bCs/>
        </w:rPr>
        <w:t>programów oraz innych dokumentów w zakresie ekonomii społecznej i solidarnej</w:t>
      </w:r>
      <w:r w:rsidR="00814ED9" w:rsidRPr="00C179F4">
        <w:t>;</w:t>
      </w:r>
    </w:p>
    <w:p w14:paraId="5CBEA76C" w14:textId="77777777" w:rsidR="00814ED9" w:rsidRPr="00C179F4" w:rsidRDefault="00814ED9" w:rsidP="00EE319F">
      <w:pPr>
        <w:pStyle w:val="Akapitzlist"/>
        <w:numPr>
          <w:ilvl w:val="0"/>
          <w:numId w:val="45"/>
        </w:numPr>
      </w:pPr>
      <w:r w:rsidRPr="008F4F3B">
        <w:rPr>
          <w:bCs/>
        </w:rPr>
        <w:t>koordynowanie rozwoju usług społecznych użyteczności publicznej w województwie</w:t>
      </w:r>
      <w:r w:rsidRPr="00C179F4">
        <w:t>;</w:t>
      </w:r>
    </w:p>
    <w:p w14:paraId="1929BF64" w14:textId="513765A3" w:rsidR="00814ED9" w:rsidRPr="00C179F4" w:rsidRDefault="00814ED9" w:rsidP="00EE319F">
      <w:pPr>
        <w:pStyle w:val="Akapitzlist"/>
        <w:numPr>
          <w:ilvl w:val="0"/>
          <w:numId w:val="45"/>
        </w:numPr>
      </w:pPr>
      <w:r w:rsidRPr="008F4F3B">
        <w:rPr>
          <w:bCs/>
        </w:rPr>
        <w:t>wspieranie partnerskiej współpracy gminnych i powiatowych jednostek samorządu terytorialnego z podmiotami ekonomii społecznej i solidarnej</w:t>
      </w:r>
      <w:r w:rsidRPr="00C179F4">
        <w:t>;</w:t>
      </w:r>
    </w:p>
    <w:p w14:paraId="71A01B0B" w14:textId="77777777" w:rsidR="00814ED9" w:rsidRPr="00C179F4" w:rsidRDefault="00814ED9" w:rsidP="00EE319F">
      <w:pPr>
        <w:pStyle w:val="Akapitzlist"/>
        <w:numPr>
          <w:ilvl w:val="0"/>
          <w:numId w:val="45"/>
        </w:numPr>
      </w:pPr>
      <w:r w:rsidRPr="008F4F3B">
        <w:rPr>
          <w:bCs/>
        </w:rPr>
        <w:t>opiniowanie, monitorowanie i ewaluacja jakości usług wsparcia</w:t>
      </w:r>
      <w:r w:rsidRPr="00C179F4">
        <w:t xml:space="preserve"> dla podmiotów ekonomii społecznej i solidarnej, świadczonych przez </w:t>
      </w:r>
      <w:r w:rsidRPr="008F4F3B">
        <w:rPr>
          <w:bCs/>
        </w:rPr>
        <w:t>Ośrodki Wsparcia Ekonomii Społecznej</w:t>
      </w:r>
      <w:r w:rsidRPr="00C179F4">
        <w:t>.</w:t>
      </w:r>
    </w:p>
    <w:p w14:paraId="7BE3949C" w14:textId="6D0E81D5" w:rsidR="00A56ECD" w:rsidRPr="008F4F3B" w:rsidRDefault="00C179F4" w:rsidP="00A56ECD">
      <w:pPr>
        <w:ind w:firstLine="709"/>
        <w:rPr>
          <w:rFonts w:cs="Arial"/>
        </w:rPr>
      </w:pPr>
      <w:r w:rsidRPr="008F4F3B">
        <w:rPr>
          <w:rFonts w:cs="Arial"/>
        </w:rPr>
        <w:t xml:space="preserve">Na szczeblu samorządowym </w:t>
      </w:r>
      <w:r w:rsidR="00A56ECD" w:rsidRPr="008F4F3B">
        <w:rPr>
          <w:rFonts w:cs="Arial"/>
        </w:rPr>
        <w:t>opracowana jest Strategia Rozwoju Województwa Mazowieckiego do 2030 roku. Innowacyjne Mazowsze, która pośrednio wskazuje na aspekty związane z ekonomią społeczn</w:t>
      </w:r>
      <w:r w:rsidR="002E251D">
        <w:rPr>
          <w:rFonts w:cs="Arial"/>
        </w:rPr>
        <w:t>ą</w:t>
      </w:r>
      <w:r w:rsidR="00A56ECD" w:rsidRPr="008F4F3B">
        <w:rPr>
          <w:rFonts w:cs="Arial"/>
        </w:rPr>
        <w:t>. W szczególności są to aspekty dotyczące społeczeństwa obywatelskiego i marginalizacji społecznej, w tym przeciwdziałanie bezrobociu i łagodzenie skutków bezrobocia. Dokument obecnie podlega aktualizacji.</w:t>
      </w:r>
    </w:p>
    <w:p w14:paraId="195468FA" w14:textId="0A3FAC63" w:rsidR="00A56ECD" w:rsidRPr="008F4F3B" w:rsidRDefault="00A56ECD" w:rsidP="00A56ECD">
      <w:pPr>
        <w:ind w:firstLine="709"/>
      </w:pPr>
      <w:r w:rsidRPr="008F4F3B">
        <w:rPr>
          <w:rFonts w:cs="Arial"/>
        </w:rPr>
        <w:t xml:space="preserve">Dokumentem szczegółowym dla ekonomii społecznej w województwie mazowieckim jest Plan Rozwoju Ekonomii Społecznej na Mazowszu na lata 2013-2020 oraz jego kolejna edycja. </w:t>
      </w:r>
      <w:r w:rsidRPr="008F4F3B">
        <w:t>Jest to program wojewódzki w zakresie rozwoju ekonomii społecznej. Określono w nim szczegółowo cele niezbędne dla rozwoju ekonomii społecznej w województwie, opisano sposób ich realizacji oraz rezultaty i wskaźniki. Za Plan odpowiada Mazowieckie Centrum Polityki Społecznej.</w:t>
      </w:r>
    </w:p>
    <w:p w14:paraId="24151B1D" w14:textId="2DA61D36" w:rsidR="006E1F52" w:rsidRPr="008F4F3B" w:rsidRDefault="00396387" w:rsidP="006E1F52">
      <w:pPr>
        <w:ind w:firstLine="709"/>
      </w:pPr>
      <w:r w:rsidRPr="008F4F3B">
        <w:t xml:space="preserve">Kolejną grupą dokumentów strategicznych są te związane z realizacją projektów współfinansowanych przez Unię Europejską. Należą do nich </w:t>
      </w:r>
      <w:r w:rsidR="006E1F52" w:rsidRPr="008F4F3B">
        <w:t xml:space="preserve">Wytyczne w zakresie realizacji przedsięwzięć w obszarze włączenia społecznego i zwalczania ubóstwa z wykorzystaniem środków Europejskiego Funduszu Społecznego i Europejskiego Funduszu Rozwoju Regionalnego na lata 2014-2020. </w:t>
      </w:r>
      <w:r w:rsidR="00285A78" w:rsidRPr="008F4F3B">
        <w:t>Wśród za</w:t>
      </w:r>
      <w:r w:rsidR="006E1F52" w:rsidRPr="008F4F3B">
        <w:t>dań dotyczących ROPS i regionalnych komitetów rozwoju ES</w:t>
      </w:r>
      <w:r w:rsidR="00285A78" w:rsidRPr="008F4F3B">
        <w:t xml:space="preserve"> należy wskazać: </w:t>
      </w:r>
    </w:p>
    <w:p w14:paraId="58BDF2FD" w14:textId="6766107E" w:rsidR="00D224A3" w:rsidRPr="008F4F3B" w:rsidRDefault="00285A78" w:rsidP="00EE319F">
      <w:pPr>
        <w:pStyle w:val="Akapitzlist"/>
        <w:numPr>
          <w:ilvl w:val="0"/>
          <w:numId w:val="46"/>
        </w:numPr>
      </w:pPr>
      <w:r w:rsidRPr="008F4F3B">
        <w:t>współudział ROPS w opracowaniu regulamin</w:t>
      </w:r>
      <w:r w:rsidR="00582821">
        <w:t>u</w:t>
      </w:r>
      <w:r w:rsidR="003B4541" w:rsidRPr="008F4F3B">
        <w:t xml:space="preserve"> udzielania wsparcia finansowe</w:t>
      </w:r>
      <w:r w:rsidRPr="008F4F3B">
        <w:t>go na utworzenie miejsca pracy;</w:t>
      </w:r>
    </w:p>
    <w:p w14:paraId="0A1FAA62" w14:textId="1BF7943D" w:rsidR="00D224A3" w:rsidRPr="008F4F3B" w:rsidRDefault="00285A78" w:rsidP="00EE319F">
      <w:pPr>
        <w:pStyle w:val="Akapitzlist"/>
        <w:numPr>
          <w:ilvl w:val="0"/>
          <w:numId w:val="46"/>
        </w:numPr>
      </w:pPr>
      <w:r w:rsidRPr="008F4F3B">
        <w:t xml:space="preserve">opracowanie </w:t>
      </w:r>
      <w:r w:rsidR="003B4541" w:rsidRPr="008F4F3B">
        <w:t>projektu minimalny</w:t>
      </w:r>
      <w:r w:rsidRPr="008F4F3B">
        <w:t>ch</w:t>
      </w:r>
      <w:r w:rsidR="003B4541" w:rsidRPr="008F4F3B">
        <w:t xml:space="preserve"> poziom</w:t>
      </w:r>
      <w:r w:rsidRPr="008F4F3B">
        <w:t>u</w:t>
      </w:r>
      <w:r w:rsidR="003B4541" w:rsidRPr="008F4F3B">
        <w:t xml:space="preserve"> wskaźników w projektach</w:t>
      </w:r>
      <w:r w:rsidRPr="008F4F3B">
        <w:t xml:space="preserve"> w ramach współpracy między IZ RPO a MCPS</w:t>
      </w:r>
    </w:p>
    <w:p w14:paraId="7BD8163D" w14:textId="53A76572" w:rsidR="00D224A3" w:rsidRPr="008F4F3B" w:rsidRDefault="00285A78" w:rsidP="00EE319F">
      <w:pPr>
        <w:pStyle w:val="Akapitzlist"/>
        <w:numPr>
          <w:ilvl w:val="0"/>
          <w:numId w:val="46"/>
        </w:numPr>
      </w:pPr>
      <w:r w:rsidRPr="008F4F3B">
        <w:t>wypracowanie zak</w:t>
      </w:r>
      <w:r w:rsidR="00582821">
        <w:t>resów</w:t>
      </w:r>
      <w:r w:rsidR="003B4541" w:rsidRPr="008F4F3B">
        <w:t xml:space="preserve"> preferowanych sfer rozwojowych oraz sposób ich premiowania</w:t>
      </w:r>
      <w:r w:rsidRPr="008F4F3B">
        <w:t>, który jest</w:t>
      </w:r>
      <w:r w:rsidR="003B4541" w:rsidRPr="008F4F3B">
        <w:t xml:space="preserve"> uzgadniany jest przez IZ RPO z Regionalnym Komitetem Rozwoju Ekonomii Społecznej </w:t>
      </w:r>
      <w:r w:rsidRPr="008F4F3B">
        <w:t>OWES;</w:t>
      </w:r>
    </w:p>
    <w:p w14:paraId="3BC5C020" w14:textId="7D13AD3B" w:rsidR="00285A78" w:rsidRPr="008F4F3B" w:rsidRDefault="00285A78" w:rsidP="00EE319F">
      <w:pPr>
        <w:pStyle w:val="Akapitzlist"/>
        <w:numPr>
          <w:ilvl w:val="0"/>
          <w:numId w:val="46"/>
        </w:numPr>
      </w:pPr>
      <w:r w:rsidRPr="008F4F3B">
        <w:t>współpraca między MCPS a</w:t>
      </w:r>
      <w:r w:rsidR="003B4541" w:rsidRPr="008F4F3B">
        <w:t xml:space="preserve"> OWES </w:t>
      </w:r>
      <w:r w:rsidRPr="008F4F3B">
        <w:t xml:space="preserve">(m. in. ustalenie </w:t>
      </w:r>
      <w:r w:rsidR="003B4541" w:rsidRPr="008F4F3B">
        <w:t>plan</w:t>
      </w:r>
      <w:r w:rsidRPr="008F4F3B">
        <w:t>u i zasad</w:t>
      </w:r>
      <w:r w:rsidR="003B4541" w:rsidRPr="008F4F3B">
        <w:t xml:space="preserve"> współpracy oraz realizacji wspólnych inicjatyw</w:t>
      </w:r>
      <w:r w:rsidRPr="008F4F3B">
        <w:t>;</w:t>
      </w:r>
    </w:p>
    <w:p w14:paraId="1ECF0CF8" w14:textId="37B6FF15" w:rsidR="00D224A3" w:rsidRPr="008F4F3B" w:rsidRDefault="003B4541" w:rsidP="00EE319F">
      <w:pPr>
        <w:pStyle w:val="Akapitzlist"/>
        <w:numPr>
          <w:ilvl w:val="0"/>
          <w:numId w:val="46"/>
        </w:numPr>
      </w:pPr>
      <w:r w:rsidRPr="008F4F3B">
        <w:t xml:space="preserve">zapewnienie funkcjonowania Regionalnego Komitetu Rozwoju Ekonomii Społecznej, </w:t>
      </w:r>
      <w:r w:rsidR="00285A78" w:rsidRPr="008F4F3B">
        <w:t xml:space="preserve">zapewniającego </w:t>
      </w:r>
      <w:r w:rsidRPr="008F4F3B">
        <w:t>współprac</w:t>
      </w:r>
      <w:r w:rsidR="00285A78" w:rsidRPr="008F4F3B">
        <w:t>ę</w:t>
      </w:r>
      <w:r w:rsidRPr="008F4F3B">
        <w:t xml:space="preserve"> kluczowych interesariuszy w zakresie kreowania rozwoju ekonomii społecznej w regionie; </w:t>
      </w:r>
    </w:p>
    <w:p w14:paraId="6366489D" w14:textId="0D77B7A9" w:rsidR="00D224A3" w:rsidRPr="006E1F52" w:rsidRDefault="00285A78" w:rsidP="00EE319F">
      <w:pPr>
        <w:pStyle w:val="Akapitzlist"/>
        <w:numPr>
          <w:ilvl w:val="0"/>
          <w:numId w:val="46"/>
        </w:numPr>
      </w:pPr>
      <w:r w:rsidRPr="008F4F3B">
        <w:t xml:space="preserve">wsparcie OWES-ów w </w:t>
      </w:r>
      <w:r w:rsidR="003B4541" w:rsidRPr="008F4F3B">
        <w:t>procedurze weryfikacji statusu PS.</w:t>
      </w:r>
      <w:r w:rsidR="003B4541" w:rsidRPr="008F4F3B">
        <w:rPr>
          <w:i/>
          <w:iCs/>
        </w:rPr>
        <w:t xml:space="preserve"> </w:t>
      </w:r>
    </w:p>
    <w:p w14:paraId="6B11F7A3" w14:textId="77777777" w:rsidR="006E1F52" w:rsidRDefault="006E1F52" w:rsidP="00A56ECD">
      <w:pPr>
        <w:ind w:firstLine="709"/>
      </w:pPr>
    </w:p>
    <w:p w14:paraId="1DBBE6D3" w14:textId="5BA0DF25" w:rsidR="003B4385" w:rsidRPr="003B4385" w:rsidRDefault="003B4385" w:rsidP="003B4385">
      <w:pPr>
        <w:ind w:firstLine="709"/>
      </w:pPr>
      <w:bookmarkStart w:id="44" w:name="_Toc50458759"/>
      <w:r>
        <w:t xml:space="preserve">Na poniższym schemacie </w:t>
      </w:r>
      <w:r w:rsidRPr="003B4385">
        <w:t>zawart</w:t>
      </w:r>
      <w:r>
        <w:t>o</w:t>
      </w:r>
      <w:r w:rsidRPr="003B4385">
        <w:t xml:space="preserve"> szczegółowe programy wojewódzkie, w których mogą znaleźć się elementy związane z sektorem ekonomii społecznej. W toku tworzenia nowych programów</w:t>
      </w:r>
      <w:r>
        <w:t xml:space="preserve"> MCPS</w:t>
      </w:r>
      <w:r w:rsidRPr="003B4385">
        <w:t>, tam gdzie będzie to zasadne, będzie postulowane wprowadzenie do nich elementów związanych z rozwojem ekonomii społecznej.</w:t>
      </w:r>
    </w:p>
    <w:p w14:paraId="03DE3D95" w14:textId="071F1138" w:rsidR="00127A54" w:rsidRDefault="00127A54" w:rsidP="00127A54">
      <w:pPr>
        <w:pStyle w:val="Legenda"/>
        <w:keepNext/>
      </w:pPr>
      <w:r>
        <w:t xml:space="preserve">Schemat </w:t>
      </w:r>
      <w:fldSimple w:instr=" SEQ Schemat \* ARABIC ">
        <w:r w:rsidR="00E92B8D">
          <w:rPr>
            <w:noProof/>
          </w:rPr>
          <w:t>1</w:t>
        </w:r>
      </w:fldSimple>
      <w:r>
        <w:t>.</w:t>
      </w:r>
      <w:r>
        <w:rPr>
          <w:noProof/>
        </w:rPr>
        <w:t xml:space="preserve"> D</w:t>
      </w:r>
      <w:r w:rsidRPr="00C0376E">
        <w:rPr>
          <w:noProof/>
        </w:rPr>
        <w:t>okumenty strategiczne związane z ekonomią społeczną</w:t>
      </w:r>
      <w:bookmarkEnd w:id="44"/>
    </w:p>
    <w:p w14:paraId="4E5AC2C6" w14:textId="77777777" w:rsidR="00127A54" w:rsidRDefault="00C313AE" w:rsidP="00127A54">
      <w:pPr>
        <w:keepNext/>
      </w:pPr>
      <w:r>
        <w:rPr>
          <w:noProof/>
          <w:lang w:eastAsia="pl-PL"/>
        </w:rPr>
        <w:drawing>
          <wp:inline distT="0" distB="0" distL="0" distR="0" wp14:anchorId="6BEA42AE" wp14:editId="368B4357">
            <wp:extent cx="6497320" cy="4818490"/>
            <wp:effectExtent l="0" t="0" r="0" b="127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7F9DB49" w14:textId="54EAC587" w:rsidR="00127A54" w:rsidRPr="006D1368" w:rsidRDefault="00127A54" w:rsidP="00127A54">
      <w:pPr>
        <w:pStyle w:val="Legenda"/>
      </w:pPr>
      <w:r>
        <w:t>Źródło: opracowanie własne MCPS.</w:t>
      </w:r>
    </w:p>
    <w:p w14:paraId="43ABB6CE" w14:textId="40B7027E" w:rsidR="006D1368" w:rsidRPr="00833193" w:rsidRDefault="006D1368" w:rsidP="000412D2">
      <w:pPr>
        <w:rPr>
          <w:rFonts w:cs="Arial"/>
          <w:bdr w:val="single" w:sz="18" w:space="0" w:color="FFFFFF"/>
        </w:rPr>
      </w:pPr>
    </w:p>
    <w:p w14:paraId="57FDCCC1" w14:textId="53E33192" w:rsidR="00FA6E00" w:rsidRDefault="006E1F52" w:rsidP="000412D2">
      <w:pPr>
        <w:rPr>
          <w:rFonts w:cs="Arial"/>
          <w:bdr w:val="single" w:sz="18" w:space="0" w:color="FFFFFF"/>
        </w:rPr>
      </w:pPr>
      <w:r>
        <w:rPr>
          <w:rFonts w:cs="Arial"/>
          <w:bdr w:val="single" w:sz="18" w:space="0" w:color="FFFFFF"/>
        </w:rPr>
        <w:t>Wnioski:</w:t>
      </w:r>
    </w:p>
    <w:p w14:paraId="4DF18FE5" w14:textId="0F889335" w:rsidR="006E1F52" w:rsidRDefault="006E1F52" w:rsidP="00EE319F">
      <w:pPr>
        <w:pStyle w:val="Akapitzlist"/>
        <w:numPr>
          <w:ilvl w:val="0"/>
          <w:numId w:val="24"/>
        </w:numPr>
        <w:ind w:left="357" w:hanging="357"/>
        <w:rPr>
          <w:rFonts w:cs="Arial"/>
          <w:bdr w:val="single" w:sz="18" w:space="0" w:color="FFFFFF"/>
        </w:rPr>
      </w:pPr>
      <w:r>
        <w:rPr>
          <w:rFonts w:cs="Arial"/>
          <w:bdr w:val="single" w:sz="18" w:space="0" w:color="FFFFFF"/>
        </w:rPr>
        <w:t xml:space="preserve">Zapisy niniejszego Planu </w:t>
      </w:r>
      <w:r w:rsidR="002E251D">
        <w:rPr>
          <w:rFonts w:cs="Arial"/>
          <w:bdr w:val="single" w:sz="18" w:space="0" w:color="FFFFFF"/>
        </w:rPr>
        <w:t>są</w:t>
      </w:r>
      <w:r>
        <w:rPr>
          <w:rFonts w:cs="Arial"/>
          <w:bdr w:val="single" w:sz="18" w:space="0" w:color="FFFFFF"/>
        </w:rPr>
        <w:t xml:space="preserve"> osadzone i powiązane z przytoczonymi dokumentami strategicznymi.</w:t>
      </w:r>
    </w:p>
    <w:p w14:paraId="6D81C370" w14:textId="55356C04" w:rsidR="006E1F52" w:rsidRPr="006E1F52" w:rsidRDefault="006E1F52" w:rsidP="00EE319F">
      <w:pPr>
        <w:pStyle w:val="Akapitzlist"/>
        <w:numPr>
          <w:ilvl w:val="0"/>
          <w:numId w:val="24"/>
        </w:numPr>
        <w:ind w:left="357" w:hanging="357"/>
        <w:rPr>
          <w:rFonts w:cs="Arial"/>
          <w:bdr w:val="single" w:sz="18" w:space="0" w:color="FFFFFF"/>
        </w:rPr>
      </w:pPr>
      <w:r>
        <w:rPr>
          <w:rFonts w:cs="Arial"/>
          <w:bdr w:val="single" w:sz="18" w:space="0" w:color="FFFFFF"/>
        </w:rPr>
        <w:t>Zapisy działań Planu wypełnią powyżej wskazan</w:t>
      </w:r>
      <w:r w:rsidR="002E251D">
        <w:rPr>
          <w:rFonts w:cs="Arial"/>
          <w:bdr w:val="single" w:sz="18" w:space="0" w:color="FFFFFF"/>
        </w:rPr>
        <w:t>e</w:t>
      </w:r>
      <w:r>
        <w:rPr>
          <w:rFonts w:cs="Arial"/>
          <w:bdr w:val="single" w:sz="18" w:space="0" w:color="FFFFFF"/>
        </w:rPr>
        <w:t xml:space="preserve"> zadania spoczywające na regionalnym ośrodku polityki społecznej, jakim jest MCPS.</w:t>
      </w:r>
    </w:p>
    <w:p w14:paraId="7D684427" w14:textId="77777777" w:rsidR="006E1F52" w:rsidRPr="00833193" w:rsidRDefault="006E1F52" w:rsidP="000412D2">
      <w:pPr>
        <w:rPr>
          <w:rFonts w:cs="Arial"/>
          <w:bdr w:val="single" w:sz="18" w:space="0" w:color="FFFFFF"/>
        </w:rPr>
      </w:pPr>
    </w:p>
    <w:p w14:paraId="5008DF9F" w14:textId="2B64F8E6" w:rsidR="00272972" w:rsidRDefault="00BA648A" w:rsidP="00BA648A">
      <w:pPr>
        <w:pStyle w:val="Nagwek2"/>
      </w:pPr>
      <w:bookmarkStart w:id="45" w:name="_Toc53062687"/>
      <w:r>
        <w:t xml:space="preserve">III.5. </w:t>
      </w:r>
      <w:r w:rsidR="00272972">
        <w:t xml:space="preserve">Analiza </w:t>
      </w:r>
      <w:commentRangeStart w:id="46"/>
      <w:r w:rsidR="00272972" w:rsidRPr="00833193">
        <w:t>SWOT</w:t>
      </w:r>
      <w:commentRangeEnd w:id="46"/>
      <w:r w:rsidR="00921DD7">
        <w:rPr>
          <w:rStyle w:val="Odwoaniedokomentarza"/>
          <w:rFonts w:eastAsiaTheme="minorHAnsi" w:cstheme="minorBidi"/>
          <w:b w:val="0"/>
          <w:bCs w:val="0"/>
          <w:color w:val="auto"/>
        </w:rPr>
        <w:commentReference w:id="46"/>
      </w:r>
      <w:bookmarkEnd w:id="45"/>
    </w:p>
    <w:p w14:paraId="7F77A462" w14:textId="77777777" w:rsidR="00272972" w:rsidRDefault="00272972" w:rsidP="00272972">
      <w:pPr>
        <w:ind w:firstLine="709"/>
      </w:pPr>
      <w:r>
        <w:t xml:space="preserve">Poprzez analizę SWOT ekonomii społecznej w województwie mazowieckim przedstawione zostaną jej mocne oraz słabe strony a także szanse i zagrożenia przed nią stojące. Jednocześnie </w:t>
      </w:r>
      <w:r>
        <w:lastRenderedPageBreak/>
        <w:t>należy pokreślić, że rozwój lub stagnacja ekonomii społecznej zależy od różnych podmiotów oraz od wielu czynników społeczno-ekonomicznych. Ich świadomość umożliwia efektywne zaplanowane działań na rzecz mazowieckiej ekonomii społecznej.</w:t>
      </w:r>
    </w:p>
    <w:p w14:paraId="2BEA4AB3" w14:textId="77777777" w:rsidR="00272972" w:rsidRDefault="00272972" w:rsidP="00272972">
      <w:pPr>
        <w:ind w:left="360"/>
      </w:pPr>
    </w:p>
    <w:p w14:paraId="56407BAF" w14:textId="77777777" w:rsidR="00272972" w:rsidRPr="00833193" w:rsidRDefault="00272972" w:rsidP="00272972">
      <w:pPr>
        <w:ind w:left="360"/>
      </w:pPr>
      <w:r>
        <w:t>Tabela 19. Analiza SWOT</w:t>
      </w:r>
    </w:p>
    <w:tbl>
      <w:tblPr>
        <w:tblStyle w:val="Tabela-Siatka"/>
        <w:tblW w:w="9499" w:type="dxa"/>
        <w:tblLook w:val="04A0" w:firstRow="1" w:lastRow="0" w:firstColumn="1" w:lastColumn="0" w:noHBand="0" w:noVBand="1"/>
      </w:tblPr>
      <w:tblGrid>
        <w:gridCol w:w="4749"/>
        <w:gridCol w:w="4750"/>
      </w:tblGrid>
      <w:tr w:rsidR="00272972" w:rsidRPr="00833193" w14:paraId="51B74208" w14:textId="77777777" w:rsidTr="00324DD4">
        <w:tc>
          <w:tcPr>
            <w:tcW w:w="4749" w:type="dxa"/>
          </w:tcPr>
          <w:p w14:paraId="02D5CD6F" w14:textId="77777777" w:rsidR="00272972" w:rsidRPr="00833193" w:rsidRDefault="00272972" w:rsidP="00324DD4">
            <w:r w:rsidRPr="00833193">
              <w:t>Silne strony</w:t>
            </w:r>
          </w:p>
        </w:tc>
        <w:tc>
          <w:tcPr>
            <w:tcW w:w="4750" w:type="dxa"/>
          </w:tcPr>
          <w:p w14:paraId="5F36BB2B" w14:textId="77777777" w:rsidR="00272972" w:rsidRPr="00833193" w:rsidRDefault="00272972" w:rsidP="00324DD4">
            <w:r w:rsidRPr="00833193">
              <w:t>Słabe strony</w:t>
            </w:r>
          </w:p>
        </w:tc>
      </w:tr>
      <w:tr w:rsidR="00272972" w:rsidRPr="00833193" w14:paraId="66FD3500" w14:textId="77777777" w:rsidTr="00324DD4">
        <w:tc>
          <w:tcPr>
            <w:tcW w:w="4749" w:type="dxa"/>
          </w:tcPr>
          <w:p w14:paraId="361ED0C7" w14:textId="77777777" w:rsidR="00272972" w:rsidRPr="00960D98" w:rsidRDefault="00272972" w:rsidP="00324DD4">
            <w:pPr>
              <w:pStyle w:val="Rycina"/>
              <w:numPr>
                <w:ilvl w:val="0"/>
                <w:numId w:val="32"/>
              </w:numPr>
              <w:suppressAutoHyphens w:val="0"/>
              <w:jc w:val="left"/>
              <w:rPr>
                <w:b w:val="0"/>
              </w:rPr>
            </w:pPr>
            <w:r w:rsidRPr="00960D98">
              <w:rPr>
                <w:b w:val="0"/>
              </w:rPr>
              <w:t>Przygotowanie części samorządów lokalnych do strategicznego planowania działań</w:t>
            </w:r>
            <w:r>
              <w:rPr>
                <w:b w:val="0"/>
              </w:rPr>
              <w:t xml:space="preserve"> na rzecz integracji społecznej.</w:t>
            </w:r>
          </w:p>
          <w:p w14:paraId="573C30E4" w14:textId="77777777" w:rsidR="00272972" w:rsidRPr="00960D98" w:rsidRDefault="00272972" w:rsidP="00324DD4">
            <w:pPr>
              <w:pStyle w:val="Rycina"/>
              <w:numPr>
                <w:ilvl w:val="0"/>
                <w:numId w:val="32"/>
              </w:numPr>
              <w:suppressAutoHyphens w:val="0"/>
              <w:jc w:val="left"/>
              <w:rPr>
                <w:b w:val="0"/>
              </w:rPr>
            </w:pPr>
            <w:r w:rsidRPr="00960D98">
              <w:rPr>
                <w:b w:val="0"/>
              </w:rPr>
              <w:t>Wzrost roli aktywnych form pomocy, programów, usług oraz profilaktyki w</w:t>
            </w:r>
            <w:r>
              <w:rPr>
                <w:b w:val="0"/>
              </w:rPr>
              <w:t> </w:t>
            </w:r>
            <w:r w:rsidRPr="00960D98">
              <w:rPr>
                <w:b w:val="0"/>
              </w:rPr>
              <w:t>miejsce interwencji i dystrybucji świadczeń.</w:t>
            </w:r>
          </w:p>
          <w:p w14:paraId="3B2C896C" w14:textId="77777777" w:rsidR="00272972" w:rsidRPr="00960D98" w:rsidRDefault="00272972" w:rsidP="00324DD4">
            <w:pPr>
              <w:pStyle w:val="Rycina"/>
              <w:numPr>
                <w:ilvl w:val="0"/>
                <w:numId w:val="32"/>
              </w:numPr>
              <w:suppressAutoHyphens w:val="0"/>
              <w:jc w:val="left"/>
              <w:rPr>
                <w:b w:val="0"/>
              </w:rPr>
            </w:pPr>
            <w:r w:rsidRPr="00960D98">
              <w:rPr>
                <w:b w:val="0"/>
              </w:rPr>
              <w:t>Wzrost efektywności działań pomocy społecznej i aktywnej integracji</w:t>
            </w:r>
            <w:r>
              <w:rPr>
                <w:b w:val="0"/>
              </w:rPr>
              <w:t>.</w:t>
            </w:r>
          </w:p>
          <w:p w14:paraId="36A0D1F8" w14:textId="2E9673E1" w:rsidR="00272972" w:rsidRPr="00960D98" w:rsidRDefault="00272972" w:rsidP="00324DD4">
            <w:pPr>
              <w:pStyle w:val="Rycina"/>
              <w:numPr>
                <w:ilvl w:val="0"/>
                <w:numId w:val="32"/>
              </w:numPr>
              <w:suppressAutoHyphens w:val="0"/>
              <w:jc w:val="left"/>
              <w:rPr>
                <w:b w:val="0"/>
              </w:rPr>
            </w:pPr>
            <w:r w:rsidRPr="00960D98">
              <w:rPr>
                <w:b w:val="0"/>
              </w:rPr>
              <w:t>Duży potencjał i zaangażowanie organizacji pozarządowych w działania w</w:t>
            </w:r>
            <w:r>
              <w:rPr>
                <w:b w:val="0"/>
              </w:rPr>
              <w:t> obszarze integracji społecznej</w:t>
            </w:r>
            <w:r w:rsidR="005D12CA">
              <w:rPr>
                <w:b w:val="0"/>
              </w:rPr>
              <w:t xml:space="preserve"> </w:t>
            </w:r>
            <w:r w:rsidRPr="00960D98">
              <w:rPr>
                <w:b w:val="0"/>
              </w:rPr>
              <w:t>i ekonomii społecznej</w:t>
            </w:r>
            <w:r>
              <w:rPr>
                <w:b w:val="0"/>
              </w:rPr>
              <w:t>.</w:t>
            </w:r>
          </w:p>
          <w:p w14:paraId="52A3F9D9" w14:textId="77777777" w:rsidR="00272972" w:rsidRPr="007339CD" w:rsidRDefault="00272972" w:rsidP="00324DD4">
            <w:pPr>
              <w:pStyle w:val="Rycina"/>
              <w:numPr>
                <w:ilvl w:val="0"/>
                <w:numId w:val="32"/>
              </w:numPr>
              <w:suppressAutoHyphens w:val="0"/>
              <w:jc w:val="left"/>
              <w:rPr>
                <w:b w:val="0"/>
              </w:rPr>
            </w:pPr>
            <w:r w:rsidRPr="00960D98">
              <w:rPr>
                <w:b w:val="0"/>
              </w:rPr>
              <w:t>Rozwój partnerstw lokalnych i</w:t>
            </w:r>
            <w:r>
              <w:rPr>
                <w:b w:val="0"/>
              </w:rPr>
              <w:t> </w:t>
            </w:r>
            <w:r w:rsidRPr="00960D98">
              <w:rPr>
                <w:b w:val="0"/>
              </w:rPr>
              <w:t>współpracy</w:t>
            </w:r>
            <w:r>
              <w:rPr>
                <w:b w:val="0"/>
              </w:rPr>
              <w:t xml:space="preserve"> w obszarze polityki społecznej.</w:t>
            </w:r>
          </w:p>
          <w:p w14:paraId="77B4E31A" w14:textId="77777777" w:rsidR="00272972" w:rsidRPr="00960D98" w:rsidRDefault="00272972" w:rsidP="00324DD4">
            <w:pPr>
              <w:pStyle w:val="Rycina"/>
              <w:numPr>
                <w:ilvl w:val="0"/>
                <w:numId w:val="32"/>
              </w:numPr>
              <w:suppressAutoHyphens w:val="0"/>
              <w:jc w:val="left"/>
              <w:rPr>
                <w:b w:val="0"/>
              </w:rPr>
            </w:pPr>
            <w:r>
              <w:rPr>
                <w:b w:val="0"/>
              </w:rPr>
              <w:t>Ugruntowana na rynku pozycja części podmiotów ekonomii społecznej, m. in. spółdzielni socjalnych, są dobrą praktyką oraz wzmacniają widoczność oraz jakość ekonomii społecznej w woj. mazowieckim.</w:t>
            </w:r>
          </w:p>
          <w:p w14:paraId="71796483" w14:textId="77777777" w:rsidR="00272972" w:rsidRPr="00833193" w:rsidRDefault="00272972" w:rsidP="00324DD4"/>
        </w:tc>
        <w:tc>
          <w:tcPr>
            <w:tcW w:w="4750" w:type="dxa"/>
          </w:tcPr>
          <w:p w14:paraId="5911F065" w14:textId="2B923512" w:rsidR="00272972" w:rsidRPr="00960D98" w:rsidRDefault="00272972" w:rsidP="00324DD4">
            <w:pPr>
              <w:pStyle w:val="Rycina"/>
              <w:numPr>
                <w:ilvl w:val="0"/>
                <w:numId w:val="33"/>
              </w:numPr>
              <w:suppressAutoHyphens w:val="0"/>
              <w:jc w:val="left"/>
              <w:rPr>
                <w:b w:val="0"/>
              </w:rPr>
            </w:pPr>
            <w:r w:rsidRPr="00960D98">
              <w:rPr>
                <w:b w:val="0"/>
              </w:rPr>
              <w:t xml:space="preserve">Utrzymywanie się </w:t>
            </w:r>
            <w:r>
              <w:rPr>
                <w:b w:val="0"/>
              </w:rPr>
              <w:t>znacznej</w:t>
            </w:r>
            <w:r w:rsidRPr="00960D98">
              <w:rPr>
                <w:b w:val="0"/>
              </w:rPr>
              <w:t xml:space="preserve"> liczby osób korzystających z pomocy społecznej i</w:t>
            </w:r>
            <w:r>
              <w:rPr>
                <w:b w:val="0"/>
              </w:rPr>
              <w:t> </w:t>
            </w:r>
            <w:r w:rsidRPr="00960D98">
              <w:rPr>
                <w:b w:val="0"/>
              </w:rPr>
              <w:t>wysokiego odsetka osób na trwałe objętych systemem pomocy społecznej w</w:t>
            </w:r>
            <w:r>
              <w:rPr>
                <w:b w:val="0"/>
              </w:rPr>
              <w:t> </w:t>
            </w:r>
            <w:r w:rsidRPr="00960D98">
              <w:rPr>
                <w:b w:val="0"/>
              </w:rPr>
              <w:t>tym osób bezrobotnych</w:t>
            </w:r>
            <w:r w:rsidR="005D12CA">
              <w:rPr>
                <w:b w:val="0"/>
              </w:rPr>
              <w:t>, mimo korzystnych zmian na rynku pracy.</w:t>
            </w:r>
          </w:p>
          <w:p w14:paraId="204047CE" w14:textId="77777777" w:rsidR="00272972" w:rsidRPr="00960D98" w:rsidRDefault="00272972" w:rsidP="00324DD4">
            <w:pPr>
              <w:pStyle w:val="Rycina"/>
              <w:numPr>
                <w:ilvl w:val="0"/>
                <w:numId w:val="33"/>
              </w:numPr>
              <w:suppressAutoHyphens w:val="0"/>
              <w:jc w:val="left"/>
              <w:rPr>
                <w:b w:val="0"/>
              </w:rPr>
            </w:pPr>
            <w:r>
              <w:rPr>
                <w:b w:val="0"/>
              </w:rPr>
              <w:t>Część</w:t>
            </w:r>
            <w:r w:rsidRPr="00960D98">
              <w:rPr>
                <w:b w:val="0"/>
              </w:rPr>
              <w:t xml:space="preserve"> podmiotów ekonomii społecznej działających na Mazowszu </w:t>
            </w:r>
            <w:r>
              <w:rPr>
                <w:b w:val="0"/>
              </w:rPr>
              <w:t>jest w słabej kondycji lub w zawieszeniu.</w:t>
            </w:r>
          </w:p>
          <w:p w14:paraId="5D0F8001" w14:textId="77777777" w:rsidR="00272972" w:rsidRPr="00960D98" w:rsidRDefault="00272972" w:rsidP="00324DD4">
            <w:pPr>
              <w:pStyle w:val="Rycina"/>
              <w:numPr>
                <w:ilvl w:val="0"/>
                <w:numId w:val="33"/>
              </w:numPr>
              <w:suppressAutoHyphens w:val="0"/>
              <w:jc w:val="left"/>
              <w:rPr>
                <w:b w:val="0"/>
              </w:rPr>
            </w:pPr>
            <w:r w:rsidRPr="00960D98">
              <w:rPr>
                <w:b w:val="0"/>
              </w:rPr>
              <w:t>Niewystarczająca wiedza osób zagrożonych wykluczeniem społecznym i</w:t>
            </w:r>
            <w:r>
              <w:rPr>
                <w:b w:val="0"/>
              </w:rPr>
              <w:t> </w:t>
            </w:r>
            <w:r w:rsidRPr="00960D98">
              <w:rPr>
                <w:b w:val="0"/>
              </w:rPr>
              <w:t>ubogich o możliwości zatrudnienia</w:t>
            </w:r>
            <w:r>
              <w:rPr>
                <w:b w:val="0"/>
              </w:rPr>
              <w:t xml:space="preserve"> </w:t>
            </w:r>
            <w:r w:rsidRPr="00960D98">
              <w:rPr>
                <w:b w:val="0"/>
              </w:rPr>
              <w:t>w</w:t>
            </w:r>
            <w:r>
              <w:rPr>
                <w:b w:val="0"/>
              </w:rPr>
              <w:t> podmiotach ekonomii społecznej.</w:t>
            </w:r>
          </w:p>
          <w:p w14:paraId="36AE7BDB" w14:textId="77777777" w:rsidR="00272972" w:rsidRPr="007339CD" w:rsidRDefault="00272972" w:rsidP="00324DD4">
            <w:pPr>
              <w:pStyle w:val="Rycina"/>
              <w:numPr>
                <w:ilvl w:val="0"/>
                <w:numId w:val="33"/>
              </w:numPr>
              <w:suppressAutoHyphens w:val="0"/>
              <w:jc w:val="left"/>
              <w:rPr>
                <w:b w:val="0"/>
              </w:rPr>
            </w:pPr>
            <w:r w:rsidRPr="00960D98">
              <w:rPr>
                <w:b w:val="0"/>
              </w:rPr>
              <w:t xml:space="preserve">Niska świadomość </w:t>
            </w:r>
            <w:r>
              <w:rPr>
                <w:b w:val="0"/>
              </w:rPr>
              <w:t>nt. ekonomii społecznej wśród części pracowników różnych instytucji oraz decydentów.</w:t>
            </w:r>
          </w:p>
          <w:p w14:paraId="5ED26410" w14:textId="5C182ADE" w:rsidR="00272972" w:rsidRPr="00960D98" w:rsidRDefault="00272972" w:rsidP="00324DD4">
            <w:pPr>
              <w:pStyle w:val="Rycina"/>
              <w:numPr>
                <w:ilvl w:val="0"/>
                <w:numId w:val="33"/>
              </w:numPr>
              <w:suppressAutoHyphens w:val="0"/>
              <w:jc w:val="left"/>
              <w:rPr>
                <w:b w:val="0"/>
              </w:rPr>
            </w:pPr>
            <w:r w:rsidRPr="00960D98">
              <w:rPr>
                <w:b w:val="0"/>
              </w:rPr>
              <w:t>Niska świadomość środowisk biznesu dotycząca roli</w:t>
            </w:r>
            <w:r w:rsidR="005D12CA">
              <w:rPr>
                <w:b w:val="0"/>
              </w:rPr>
              <w:t xml:space="preserve"> i</w:t>
            </w:r>
            <w:r w:rsidRPr="00960D98">
              <w:rPr>
                <w:b w:val="0"/>
              </w:rPr>
              <w:t xml:space="preserve"> możliwości CSR w rozwoju ekonomii społecznej</w:t>
            </w:r>
            <w:r>
              <w:rPr>
                <w:b w:val="0"/>
              </w:rPr>
              <w:t>.</w:t>
            </w:r>
          </w:p>
          <w:p w14:paraId="48559C0B" w14:textId="77777777" w:rsidR="00272972" w:rsidRPr="00960D98" w:rsidRDefault="00272972" w:rsidP="00324DD4">
            <w:pPr>
              <w:pStyle w:val="Rycina"/>
              <w:numPr>
                <w:ilvl w:val="0"/>
                <w:numId w:val="33"/>
              </w:numPr>
              <w:suppressAutoHyphens w:val="0"/>
              <w:jc w:val="left"/>
              <w:rPr>
                <w:b w:val="0"/>
              </w:rPr>
            </w:pPr>
            <w:r w:rsidRPr="00960D98">
              <w:rPr>
                <w:b w:val="0"/>
              </w:rPr>
              <w:t>Niski wskaźnik zatrudnienia osób niepełnosprawnych</w:t>
            </w:r>
            <w:r>
              <w:rPr>
                <w:b w:val="0"/>
              </w:rPr>
              <w:t>.</w:t>
            </w:r>
          </w:p>
          <w:p w14:paraId="175030DC" w14:textId="77777777" w:rsidR="00272972" w:rsidRPr="00960D98" w:rsidRDefault="00272972" w:rsidP="00324DD4">
            <w:pPr>
              <w:pStyle w:val="Rycina"/>
              <w:numPr>
                <w:ilvl w:val="0"/>
                <w:numId w:val="33"/>
              </w:numPr>
              <w:suppressAutoHyphens w:val="0"/>
              <w:jc w:val="left"/>
              <w:rPr>
                <w:b w:val="0"/>
              </w:rPr>
            </w:pPr>
            <w:r w:rsidRPr="00960D98">
              <w:rPr>
                <w:b w:val="0"/>
              </w:rPr>
              <w:t>Nierównomierny rozkład terytorialny organizacji pozarządowych, niska aktywność obywatelska, zwłaszcza na terenach wie</w:t>
            </w:r>
            <w:r>
              <w:rPr>
                <w:b w:val="0"/>
              </w:rPr>
              <w:t>j</w:t>
            </w:r>
            <w:r w:rsidRPr="00960D98">
              <w:rPr>
                <w:b w:val="0"/>
              </w:rPr>
              <w:t>skich</w:t>
            </w:r>
            <w:r>
              <w:rPr>
                <w:b w:val="0"/>
              </w:rPr>
              <w:t>.</w:t>
            </w:r>
          </w:p>
          <w:p w14:paraId="7A6F19BF" w14:textId="77777777" w:rsidR="00272972" w:rsidRPr="00D03848" w:rsidRDefault="00272972" w:rsidP="00324DD4">
            <w:pPr>
              <w:pStyle w:val="Rycina"/>
              <w:numPr>
                <w:ilvl w:val="0"/>
                <w:numId w:val="33"/>
              </w:numPr>
              <w:suppressAutoHyphens w:val="0"/>
              <w:jc w:val="left"/>
              <w:rPr>
                <w:b w:val="0"/>
              </w:rPr>
            </w:pPr>
            <w:r w:rsidRPr="00960D98">
              <w:rPr>
                <w:b w:val="0"/>
              </w:rPr>
              <w:t>Niedostateczna ilość środków finansowych na wspieranie działalności organizacji pozarządowych realizujących zadania własne i zlecone samorządu, a</w:t>
            </w:r>
            <w:r>
              <w:rPr>
                <w:b w:val="0"/>
              </w:rPr>
              <w:t> </w:t>
            </w:r>
            <w:r w:rsidRPr="00960D98">
              <w:rPr>
                <w:b w:val="0"/>
              </w:rPr>
              <w:t>także na rozwój lokalnych organizacji pozarządowych</w:t>
            </w:r>
            <w:r>
              <w:rPr>
                <w:b w:val="0"/>
              </w:rPr>
              <w:t>.</w:t>
            </w:r>
          </w:p>
          <w:p w14:paraId="133BAC93" w14:textId="77777777" w:rsidR="00272972" w:rsidRPr="00D03848" w:rsidRDefault="00272972" w:rsidP="00324DD4">
            <w:pPr>
              <w:pStyle w:val="Rycina"/>
              <w:numPr>
                <w:ilvl w:val="0"/>
                <w:numId w:val="33"/>
              </w:numPr>
              <w:suppressAutoHyphens w:val="0"/>
              <w:jc w:val="left"/>
              <w:rPr>
                <w:b w:val="0"/>
              </w:rPr>
            </w:pPr>
            <w:r>
              <w:rPr>
                <w:b w:val="0"/>
              </w:rPr>
              <w:t xml:space="preserve">Niewystarczająca promocja podmiotów ekonomii społecznej. </w:t>
            </w:r>
          </w:p>
          <w:p w14:paraId="1C439022" w14:textId="4FA924C0" w:rsidR="00272972" w:rsidRPr="005D12CA" w:rsidRDefault="00272972" w:rsidP="00324DD4">
            <w:pPr>
              <w:pStyle w:val="Rycina"/>
              <w:numPr>
                <w:ilvl w:val="0"/>
                <w:numId w:val="33"/>
              </w:numPr>
              <w:suppressAutoHyphens w:val="0"/>
              <w:jc w:val="left"/>
              <w:rPr>
                <w:b w:val="0"/>
              </w:rPr>
            </w:pPr>
            <w:r>
              <w:rPr>
                <w:b w:val="0"/>
              </w:rPr>
              <w:t>Niska świadomość obywateli nt. ekonomii społecznej.</w:t>
            </w:r>
          </w:p>
        </w:tc>
      </w:tr>
      <w:tr w:rsidR="00272972" w:rsidRPr="00833193" w14:paraId="4AC1AADF" w14:textId="77777777" w:rsidTr="00324DD4">
        <w:tc>
          <w:tcPr>
            <w:tcW w:w="4749" w:type="dxa"/>
          </w:tcPr>
          <w:p w14:paraId="1AE73A3D" w14:textId="77777777" w:rsidR="00272972" w:rsidRPr="00833193" w:rsidRDefault="00272972" w:rsidP="00324DD4">
            <w:r w:rsidRPr="00833193">
              <w:t>Szanse</w:t>
            </w:r>
          </w:p>
        </w:tc>
        <w:tc>
          <w:tcPr>
            <w:tcW w:w="4750" w:type="dxa"/>
          </w:tcPr>
          <w:p w14:paraId="33B1E597" w14:textId="77777777" w:rsidR="00272972" w:rsidRPr="00833193" w:rsidRDefault="00272972" w:rsidP="00324DD4">
            <w:r w:rsidRPr="00833193">
              <w:t>Zagrożenia</w:t>
            </w:r>
          </w:p>
        </w:tc>
      </w:tr>
      <w:tr w:rsidR="00272972" w:rsidRPr="00833193" w14:paraId="3CB70374" w14:textId="77777777" w:rsidTr="00324DD4">
        <w:tc>
          <w:tcPr>
            <w:tcW w:w="4749" w:type="dxa"/>
          </w:tcPr>
          <w:p w14:paraId="5A6E38D5" w14:textId="77777777" w:rsidR="00272972" w:rsidRPr="00960D98" w:rsidRDefault="00272972" w:rsidP="00324DD4">
            <w:pPr>
              <w:pStyle w:val="Rycina"/>
              <w:numPr>
                <w:ilvl w:val="0"/>
                <w:numId w:val="34"/>
              </w:numPr>
              <w:suppressAutoHyphens w:val="0"/>
              <w:jc w:val="left"/>
              <w:rPr>
                <w:b w:val="0"/>
              </w:rPr>
            </w:pPr>
            <w:r w:rsidRPr="00960D98">
              <w:rPr>
                <w:b w:val="0"/>
              </w:rPr>
              <w:t>Urynkowienie usług z za</w:t>
            </w:r>
            <w:r>
              <w:rPr>
                <w:b w:val="0"/>
              </w:rPr>
              <w:t>kresu infrastruktury społecznej.</w:t>
            </w:r>
          </w:p>
          <w:p w14:paraId="518733D9" w14:textId="0E7E5E23" w:rsidR="00272972" w:rsidRPr="00960D98" w:rsidRDefault="00272972" w:rsidP="00324DD4">
            <w:pPr>
              <w:pStyle w:val="Rycina"/>
              <w:numPr>
                <w:ilvl w:val="0"/>
                <w:numId w:val="34"/>
              </w:numPr>
              <w:suppressAutoHyphens w:val="0"/>
              <w:jc w:val="left"/>
              <w:rPr>
                <w:b w:val="0"/>
              </w:rPr>
            </w:pPr>
            <w:r w:rsidRPr="00960D98">
              <w:rPr>
                <w:b w:val="0"/>
              </w:rPr>
              <w:t>Efektywna współpraca na rzecz stworzenia spójnego systemu instytucji</w:t>
            </w:r>
            <w:r w:rsidR="005D12CA">
              <w:rPr>
                <w:b w:val="0"/>
              </w:rPr>
              <w:t xml:space="preserve"> pomocy społecznej, rynku pracy i</w:t>
            </w:r>
            <w:r w:rsidRPr="00960D98">
              <w:rPr>
                <w:b w:val="0"/>
              </w:rPr>
              <w:t xml:space="preserve"> edukacji na rzecz aktywizacji społecznej i zawodowej</w:t>
            </w:r>
            <w:r>
              <w:rPr>
                <w:b w:val="0"/>
              </w:rPr>
              <w:t>.</w:t>
            </w:r>
          </w:p>
          <w:p w14:paraId="4ADCEEF6" w14:textId="77777777" w:rsidR="00272972" w:rsidRPr="00960D98" w:rsidRDefault="00272972" w:rsidP="00324DD4">
            <w:pPr>
              <w:pStyle w:val="Rycina"/>
              <w:numPr>
                <w:ilvl w:val="0"/>
                <w:numId w:val="34"/>
              </w:numPr>
              <w:suppressAutoHyphens w:val="0"/>
              <w:jc w:val="left"/>
              <w:rPr>
                <w:b w:val="0"/>
              </w:rPr>
            </w:pPr>
            <w:r>
              <w:rPr>
                <w:b w:val="0"/>
              </w:rPr>
              <w:t>Z</w:t>
            </w:r>
            <w:r w:rsidRPr="00960D98">
              <w:rPr>
                <w:b w:val="0"/>
              </w:rPr>
              <w:t>większanie się dostępności usług</w:t>
            </w:r>
            <w:r>
              <w:rPr>
                <w:b w:val="0"/>
              </w:rPr>
              <w:t xml:space="preserve"> społecznych, m in. </w:t>
            </w:r>
            <w:r w:rsidRPr="00960D98">
              <w:rPr>
                <w:b w:val="0"/>
              </w:rPr>
              <w:t>z</w:t>
            </w:r>
            <w:r>
              <w:rPr>
                <w:b w:val="0"/>
              </w:rPr>
              <w:t> </w:t>
            </w:r>
            <w:r w:rsidRPr="00960D98">
              <w:rPr>
                <w:b w:val="0"/>
              </w:rPr>
              <w:t>zakresu opieki długotrwałej i paliatywnej</w:t>
            </w:r>
            <w:r>
              <w:rPr>
                <w:b w:val="0"/>
              </w:rPr>
              <w:t>.</w:t>
            </w:r>
          </w:p>
          <w:p w14:paraId="18C8391F" w14:textId="77777777" w:rsidR="00272972" w:rsidRPr="00960D98" w:rsidRDefault="00272972" w:rsidP="00324DD4">
            <w:pPr>
              <w:pStyle w:val="Rycina"/>
              <w:numPr>
                <w:ilvl w:val="0"/>
                <w:numId w:val="34"/>
              </w:numPr>
              <w:suppressAutoHyphens w:val="0"/>
              <w:jc w:val="left"/>
              <w:rPr>
                <w:b w:val="0"/>
              </w:rPr>
            </w:pPr>
            <w:r w:rsidRPr="00960D98">
              <w:rPr>
                <w:b w:val="0"/>
              </w:rPr>
              <w:t>Wzrost liczby programów z zakresu aktywnej integracji realizo</w:t>
            </w:r>
            <w:r>
              <w:rPr>
                <w:b w:val="0"/>
              </w:rPr>
              <w:t>wanych w środowiskach lokalnych.</w:t>
            </w:r>
          </w:p>
          <w:p w14:paraId="5444275D" w14:textId="77777777" w:rsidR="00272972" w:rsidRPr="00960D98" w:rsidRDefault="00272972" w:rsidP="00324DD4">
            <w:pPr>
              <w:pStyle w:val="Rycina"/>
              <w:numPr>
                <w:ilvl w:val="0"/>
                <w:numId w:val="34"/>
              </w:numPr>
              <w:suppressAutoHyphens w:val="0"/>
              <w:jc w:val="left"/>
              <w:rPr>
                <w:b w:val="0"/>
              </w:rPr>
            </w:pPr>
            <w:r w:rsidRPr="00960D98">
              <w:rPr>
                <w:b w:val="0"/>
              </w:rPr>
              <w:lastRenderedPageBreak/>
              <w:t>Zwiększenie świadomości społecznej o</w:t>
            </w:r>
            <w:r>
              <w:rPr>
                <w:b w:val="0"/>
              </w:rPr>
              <w:t> </w:t>
            </w:r>
            <w:r w:rsidRPr="00960D98">
              <w:rPr>
                <w:b w:val="0"/>
              </w:rPr>
              <w:t>roli i potrzebie samoorganizacji i</w:t>
            </w:r>
            <w:r>
              <w:rPr>
                <w:b w:val="0"/>
              </w:rPr>
              <w:t> </w:t>
            </w:r>
            <w:r w:rsidRPr="00960D98">
              <w:rPr>
                <w:b w:val="0"/>
              </w:rPr>
              <w:t>budowania społeczeństwa obywatelskiego odpowiedzialnego za wspieranie osób zagr</w:t>
            </w:r>
            <w:r>
              <w:rPr>
                <w:b w:val="0"/>
              </w:rPr>
              <w:t>ożonych wykluczeniem społecznym.</w:t>
            </w:r>
          </w:p>
          <w:p w14:paraId="55A6F11A" w14:textId="77777777" w:rsidR="00272972" w:rsidRPr="00960D98" w:rsidRDefault="00272972" w:rsidP="00324DD4">
            <w:pPr>
              <w:pStyle w:val="Rycina"/>
              <w:numPr>
                <w:ilvl w:val="0"/>
                <w:numId w:val="34"/>
              </w:numPr>
              <w:suppressAutoHyphens w:val="0"/>
              <w:jc w:val="left"/>
              <w:rPr>
                <w:b w:val="0"/>
              </w:rPr>
            </w:pPr>
            <w:r w:rsidRPr="00960D98">
              <w:rPr>
                <w:b w:val="0"/>
              </w:rPr>
              <w:t>Wzrost liczby podmiotów ekonomii społecznej i współpracy międzysektorowej.</w:t>
            </w:r>
          </w:p>
          <w:p w14:paraId="007C55E1" w14:textId="77777777" w:rsidR="00272972" w:rsidRPr="00960D98" w:rsidRDefault="00272972" w:rsidP="00324DD4">
            <w:pPr>
              <w:pStyle w:val="Rycina"/>
              <w:numPr>
                <w:ilvl w:val="0"/>
                <w:numId w:val="34"/>
              </w:numPr>
              <w:suppressAutoHyphens w:val="0"/>
              <w:jc w:val="left"/>
              <w:rPr>
                <w:b w:val="0"/>
              </w:rPr>
            </w:pPr>
            <w:r w:rsidRPr="00960D98">
              <w:rPr>
                <w:b w:val="0"/>
              </w:rPr>
              <w:t xml:space="preserve">Uchwalenie ustawy o </w:t>
            </w:r>
            <w:r>
              <w:rPr>
                <w:b w:val="0"/>
              </w:rPr>
              <w:t>ekonomii społecznej i solidarnej.</w:t>
            </w:r>
          </w:p>
          <w:p w14:paraId="3CF74DA3" w14:textId="68971BD6" w:rsidR="00272972" w:rsidRPr="00DE2980" w:rsidRDefault="00272972" w:rsidP="00324DD4">
            <w:pPr>
              <w:pStyle w:val="Rycina"/>
              <w:numPr>
                <w:ilvl w:val="0"/>
                <w:numId w:val="34"/>
              </w:numPr>
              <w:suppressAutoHyphens w:val="0"/>
              <w:jc w:val="left"/>
              <w:rPr>
                <w:b w:val="0"/>
              </w:rPr>
            </w:pPr>
            <w:r>
              <w:rPr>
                <w:b w:val="0"/>
              </w:rPr>
              <w:t>Aktualizacja</w:t>
            </w:r>
            <w:r w:rsidRPr="00960D98">
              <w:rPr>
                <w:b w:val="0"/>
              </w:rPr>
              <w:t xml:space="preserve"> Krajowego Programu Rozwoju Ekonomii Społecznej</w:t>
            </w:r>
            <w:r w:rsidR="005D12CA">
              <w:rPr>
                <w:b w:val="0"/>
              </w:rPr>
              <w:t xml:space="preserve"> oraz dalsze wzmacnianie ekonomii społecznej na szczeblu rządowym i samorządowym.</w:t>
            </w:r>
          </w:p>
          <w:p w14:paraId="766A4931" w14:textId="77777777" w:rsidR="00272972" w:rsidRPr="00960D98" w:rsidRDefault="00272972" w:rsidP="00324DD4">
            <w:pPr>
              <w:pStyle w:val="Rycina"/>
              <w:numPr>
                <w:ilvl w:val="0"/>
                <w:numId w:val="34"/>
              </w:numPr>
              <w:suppressAutoHyphens w:val="0"/>
              <w:jc w:val="left"/>
              <w:rPr>
                <w:b w:val="0"/>
              </w:rPr>
            </w:pPr>
            <w:r>
              <w:rPr>
                <w:b w:val="0"/>
              </w:rPr>
              <w:t>Środki unijne wspierające ekonomię społeczną na poziomie woj. mazowieckiego i ogólnokrajowym.</w:t>
            </w:r>
          </w:p>
          <w:p w14:paraId="6686E671" w14:textId="77777777" w:rsidR="00272972" w:rsidRPr="00833193" w:rsidRDefault="00272972" w:rsidP="00324DD4"/>
        </w:tc>
        <w:tc>
          <w:tcPr>
            <w:tcW w:w="4750" w:type="dxa"/>
          </w:tcPr>
          <w:p w14:paraId="604370D0" w14:textId="77777777" w:rsidR="00272972" w:rsidRPr="00960D98" w:rsidRDefault="00272972" w:rsidP="00324DD4">
            <w:pPr>
              <w:pStyle w:val="Rycina"/>
              <w:numPr>
                <w:ilvl w:val="0"/>
                <w:numId w:val="35"/>
              </w:numPr>
              <w:suppressAutoHyphens w:val="0"/>
              <w:jc w:val="left"/>
              <w:rPr>
                <w:b w:val="0"/>
              </w:rPr>
            </w:pPr>
            <w:r w:rsidRPr="00960D98">
              <w:rPr>
                <w:b w:val="0"/>
              </w:rPr>
              <w:lastRenderedPageBreak/>
              <w:t>Kumulacja problemów powodujących wykluczenie społeczne</w:t>
            </w:r>
            <w:r>
              <w:rPr>
                <w:b w:val="0"/>
              </w:rPr>
              <w:t xml:space="preserve"> (ubóstwo, brak pracy, choroba).</w:t>
            </w:r>
          </w:p>
          <w:p w14:paraId="164BCDC2" w14:textId="77777777" w:rsidR="00272972" w:rsidRPr="00960D98" w:rsidRDefault="00272972" w:rsidP="00324DD4">
            <w:pPr>
              <w:pStyle w:val="Rycina"/>
              <w:numPr>
                <w:ilvl w:val="0"/>
                <w:numId w:val="35"/>
              </w:numPr>
              <w:suppressAutoHyphens w:val="0"/>
              <w:jc w:val="left"/>
              <w:rPr>
                <w:b w:val="0"/>
              </w:rPr>
            </w:pPr>
            <w:r w:rsidRPr="00960D98">
              <w:rPr>
                <w:b w:val="0"/>
              </w:rPr>
              <w:t>Niski poziom współpracy pomiędzy poszczególnymi szczeblami samorządu w</w:t>
            </w:r>
            <w:r>
              <w:rPr>
                <w:b w:val="0"/>
              </w:rPr>
              <w:t> </w:t>
            </w:r>
            <w:r w:rsidRPr="00960D98">
              <w:rPr>
                <w:b w:val="0"/>
              </w:rPr>
              <w:t>zakresie tworzenia warunków dla ro</w:t>
            </w:r>
            <w:r>
              <w:rPr>
                <w:b w:val="0"/>
              </w:rPr>
              <w:t>zwoju infrastruktury społecznej.</w:t>
            </w:r>
          </w:p>
          <w:p w14:paraId="7521380E" w14:textId="77777777" w:rsidR="00272972" w:rsidRPr="00034B50" w:rsidRDefault="00272972" w:rsidP="00324DD4">
            <w:pPr>
              <w:pStyle w:val="Rycina"/>
              <w:numPr>
                <w:ilvl w:val="0"/>
                <w:numId w:val="35"/>
              </w:numPr>
              <w:suppressAutoHyphens w:val="0"/>
              <w:jc w:val="left"/>
            </w:pPr>
            <w:r w:rsidRPr="00960D98">
              <w:rPr>
                <w:b w:val="0"/>
              </w:rPr>
              <w:t>Pogłębienie różnic między Warszawą a</w:t>
            </w:r>
            <w:r>
              <w:rPr>
                <w:b w:val="0"/>
              </w:rPr>
              <w:t> </w:t>
            </w:r>
            <w:r w:rsidRPr="00960D98">
              <w:rPr>
                <w:b w:val="0"/>
              </w:rPr>
              <w:t xml:space="preserve">peryferiami </w:t>
            </w:r>
            <w:r>
              <w:rPr>
                <w:b w:val="0"/>
              </w:rPr>
              <w:t>w dostępie do usług społecznych.</w:t>
            </w:r>
          </w:p>
          <w:p w14:paraId="16707437" w14:textId="77777777" w:rsidR="00272972" w:rsidRDefault="00272972" w:rsidP="00324DD4">
            <w:pPr>
              <w:pStyle w:val="Rycina"/>
              <w:numPr>
                <w:ilvl w:val="0"/>
                <w:numId w:val="35"/>
              </w:numPr>
              <w:suppressAutoHyphens w:val="0"/>
              <w:jc w:val="left"/>
              <w:rPr>
                <w:b w:val="0"/>
              </w:rPr>
            </w:pPr>
            <w:r w:rsidRPr="00034B50">
              <w:rPr>
                <w:b w:val="0"/>
              </w:rPr>
              <w:t>Koncentracja podmiotów ekonomii społecznych wokół aglomeracji warszawskiej.</w:t>
            </w:r>
          </w:p>
          <w:p w14:paraId="732710A8" w14:textId="2143AB8E" w:rsidR="00272972" w:rsidRPr="00034B50" w:rsidRDefault="00272972" w:rsidP="00E94B3D">
            <w:pPr>
              <w:pStyle w:val="Rycina"/>
              <w:numPr>
                <w:ilvl w:val="0"/>
                <w:numId w:val="35"/>
              </w:numPr>
              <w:suppressAutoHyphens w:val="0"/>
              <w:jc w:val="left"/>
              <w:rPr>
                <w:b w:val="0"/>
              </w:rPr>
            </w:pPr>
            <w:r>
              <w:rPr>
                <w:b w:val="0"/>
              </w:rPr>
              <w:lastRenderedPageBreak/>
              <w:t>Kryzy</w:t>
            </w:r>
            <w:r w:rsidR="00E94B3D">
              <w:rPr>
                <w:b w:val="0"/>
              </w:rPr>
              <w:t xml:space="preserve">s społeczno-gospodarczy, np. związany </w:t>
            </w:r>
            <w:r w:rsidR="00E94B3D" w:rsidRPr="00E94B3D">
              <w:rPr>
                <w:b w:val="0"/>
              </w:rPr>
              <w:t>z pandemią COVID-19, co przekłada się na  kondycję PES</w:t>
            </w:r>
            <w:r w:rsidR="00E94B3D">
              <w:rPr>
                <w:b w:val="0"/>
              </w:rPr>
              <w:t>.</w:t>
            </w:r>
          </w:p>
        </w:tc>
      </w:tr>
    </w:tbl>
    <w:p w14:paraId="540C4DE2" w14:textId="77777777" w:rsidR="00272972" w:rsidRPr="00833193" w:rsidRDefault="00272972" w:rsidP="00272972">
      <w:r w:rsidRPr="00833193">
        <w:rPr>
          <w:bdr w:val="single" w:sz="18" w:space="0" w:color="FFFFFF"/>
        </w:rPr>
        <w:lastRenderedPageBreak/>
        <w:t>Źródło: Opracowanie własne MCPS.</w:t>
      </w:r>
    </w:p>
    <w:p w14:paraId="3D3DD047" w14:textId="5BB5C770" w:rsidR="007C468F" w:rsidRPr="00833193" w:rsidRDefault="00272972" w:rsidP="001F4735">
      <w:pPr>
        <w:pStyle w:val="Nagwek2"/>
        <w:rPr>
          <w:bdr w:val="single" w:sz="18" w:space="0" w:color="FFFFFF"/>
        </w:rPr>
      </w:pPr>
      <w:r w:rsidRPr="00833193">
        <w:br w:type="page"/>
      </w:r>
    </w:p>
    <w:p w14:paraId="632B2D96" w14:textId="7D9AD0DB" w:rsidR="00FA6E00" w:rsidRDefault="007C468F" w:rsidP="007C468F">
      <w:pPr>
        <w:pStyle w:val="Nagwek1"/>
      </w:pPr>
      <w:bookmarkStart w:id="47" w:name="_Toc53062688"/>
      <w:commentRangeStart w:id="48"/>
      <w:r>
        <w:lastRenderedPageBreak/>
        <w:t>V.</w:t>
      </w:r>
      <w:r w:rsidRPr="00833193">
        <w:t xml:space="preserve"> </w:t>
      </w:r>
      <w:r w:rsidR="008E003F">
        <w:t>Adresaci</w:t>
      </w:r>
      <w:r w:rsidR="00D113ED" w:rsidRPr="00833193">
        <w:t xml:space="preserve"> </w:t>
      </w:r>
      <w:commentRangeEnd w:id="48"/>
      <w:r w:rsidR="005A4EB6">
        <w:rPr>
          <w:rStyle w:val="Odwoaniedokomentarza"/>
          <w:rFonts w:eastAsiaTheme="minorHAnsi" w:cstheme="minorBidi"/>
          <w:b w:val="0"/>
          <w:bCs w:val="0"/>
          <w:color w:val="auto"/>
        </w:rPr>
        <w:commentReference w:id="48"/>
      </w:r>
      <w:bookmarkEnd w:id="47"/>
    </w:p>
    <w:p w14:paraId="194E15B3" w14:textId="0B277311" w:rsidR="001F4735" w:rsidRDefault="001F4735" w:rsidP="001F4735">
      <w:pPr>
        <w:ind w:firstLine="709"/>
      </w:pPr>
      <w:r>
        <w:t>Głównym koordynatorem działań zawartych w Planie jest MCPS. Część działań jest przypisanych tylko do MCPS, część wynika z działań podejmowanych statutowo przez inne podmioty (OWES, JST, UP, OPS, PCPR, TISE), natomiast duża grupa działań wiąże się ze współpracą między ww. podmiotami a PES.</w:t>
      </w:r>
    </w:p>
    <w:p w14:paraId="6889290A" w14:textId="651A084B" w:rsidR="00A20EDA" w:rsidRDefault="00A20EDA" w:rsidP="001F4735">
      <w:pPr>
        <w:ind w:firstLine="709"/>
      </w:pPr>
      <w:r>
        <w:t xml:space="preserve">Szczegółowy opis realizatorów znajduje się w rozdziale VIII, zawierającym system realizacji. </w:t>
      </w:r>
    </w:p>
    <w:p w14:paraId="112049B9" w14:textId="79EDD304" w:rsidR="001F4735" w:rsidRDefault="005B7462" w:rsidP="00A20EDA">
      <w:pPr>
        <w:ind w:firstLine="709"/>
      </w:pPr>
      <w:r>
        <w:t xml:space="preserve">Jednocześnie należy podkreślić </w:t>
      </w:r>
      <w:r w:rsidR="00A20EDA">
        <w:t xml:space="preserve">pośrednich adresatów, dla których </w:t>
      </w:r>
      <w:r>
        <w:t>realizowane są działania związane z rozwojem ES.</w:t>
      </w:r>
      <w:r w:rsidR="00A20EDA">
        <w:t xml:space="preserve"> </w:t>
      </w:r>
      <w:r>
        <w:t>Są to osoby charakteryzowane już w rozdziale III.2, które tworzą sektor ES:</w:t>
      </w:r>
    </w:p>
    <w:p w14:paraId="25A04EDD" w14:textId="562F7562" w:rsidR="00852849" w:rsidRPr="005B7462" w:rsidRDefault="00852849" w:rsidP="00743158">
      <w:pPr>
        <w:pStyle w:val="Akapitzlist"/>
        <w:numPr>
          <w:ilvl w:val="0"/>
          <w:numId w:val="39"/>
        </w:numPr>
        <w:rPr>
          <w:rFonts w:cs="Arial"/>
        </w:rPr>
      </w:pPr>
      <w:r w:rsidRPr="005B7462">
        <w:rPr>
          <w:rFonts w:cs="Arial"/>
        </w:rPr>
        <w:t>os</w:t>
      </w:r>
      <w:r w:rsidR="005B7462" w:rsidRPr="005B7462">
        <w:rPr>
          <w:rFonts w:cs="Arial"/>
        </w:rPr>
        <w:t>o</w:t>
      </w:r>
      <w:r w:rsidRPr="005B7462">
        <w:rPr>
          <w:rFonts w:cs="Arial"/>
        </w:rPr>
        <w:t>b</w:t>
      </w:r>
      <w:r w:rsidR="005B7462" w:rsidRPr="005B7462">
        <w:rPr>
          <w:rFonts w:cs="Arial"/>
        </w:rPr>
        <w:t xml:space="preserve">y </w:t>
      </w:r>
      <w:r w:rsidRPr="005B7462">
        <w:rPr>
          <w:rFonts w:cs="Arial"/>
        </w:rPr>
        <w:t>bezrobotn</w:t>
      </w:r>
      <w:r w:rsidR="005B7462">
        <w:rPr>
          <w:rFonts w:cs="Arial"/>
        </w:rPr>
        <w:t>e</w:t>
      </w:r>
      <w:r w:rsidRPr="005B7462">
        <w:rPr>
          <w:rFonts w:cs="Arial"/>
        </w:rPr>
        <w:t>, w tym długotrwale;</w:t>
      </w:r>
    </w:p>
    <w:p w14:paraId="11FE4643" w14:textId="0850A3CF" w:rsidR="00852849" w:rsidRPr="002212FD" w:rsidRDefault="00852849" w:rsidP="00EE319F">
      <w:pPr>
        <w:pStyle w:val="Akapitzlist"/>
        <w:numPr>
          <w:ilvl w:val="0"/>
          <w:numId w:val="39"/>
        </w:numPr>
        <w:rPr>
          <w:rFonts w:cs="Arial"/>
        </w:rPr>
      </w:pPr>
      <w:r w:rsidRPr="002212FD">
        <w:rPr>
          <w:rFonts w:cs="Arial"/>
        </w:rPr>
        <w:t>absolwen</w:t>
      </w:r>
      <w:r w:rsidR="005B7462">
        <w:rPr>
          <w:rFonts w:cs="Arial"/>
        </w:rPr>
        <w:t>ci</w:t>
      </w:r>
      <w:r w:rsidRPr="002212FD">
        <w:rPr>
          <w:rFonts w:cs="Arial"/>
        </w:rPr>
        <w:t xml:space="preserve"> centrum integracji społecznej lub klubu integracji społecznej;</w:t>
      </w:r>
    </w:p>
    <w:p w14:paraId="62DA20E0" w14:textId="214496C4" w:rsidR="00852849" w:rsidRPr="002212FD" w:rsidRDefault="00852849" w:rsidP="00EE319F">
      <w:pPr>
        <w:pStyle w:val="Akapitzlist"/>
        <w:numPr>
          <w:ilvl w:val="0"/>
          <w:numId w:val="39"/>
        </w:numPr>
        <w:rPr>
          <w:rFonts w:cs="Arial"/>
        </w:rPr>
      </w:pPr>
      <w:r w:rsidRPr="002212FD">
        <w:rPr>
          <w:rFonts w:cs="Arial"/>
        </w:rPr>
        <w:t>os</w:t>
      </w:r>
      <w:r w:rsidR="005B7462">
        <w:rPr>
          <w:rFonts w:cs="Arial"/>
        </w:rPr>
        <w:t>o</w:t>
      </w:r>
      <w:r w:rsidRPr="002212FD">
        <w:rPr>
          <w:rFonts w:cs="Arial"/>
        </w:rPr>
        <w:t>b</w:t>
      </w:r>
      <w:r w:rsidR="005B7462">
        <w:rPr>
          <w:rFonts w:cs="Arial"/>
        </w:rPr>
        <w:t>y</w:t>
      </w:r>
      <w:r w:rsidRPr="002212FD">
        <w:rPr>
          <w:rFonts w:cs="Arial"/>
        </w:rPr>
        <w:t xml:space="preserve"> z niepełnosprawnością;</w:t>
      </w:r>
    </w:p>
    <w:p w14:paraId="652C157A" w14:textId="110B5221" w:rsidR="00852849" w:rsidRPr="002212FD" w:rsidRDefault="00852849" w:rsidP="00EE319F">
      <w:pPr>
        <w:pStyle w:val="Akapitzlist"/>
        <w:numPr>
          <w:ilvl w:val="0"/>
          <w:numId w:val="39"/>
        </w:numPr>
        <w:rPr>
          <w:rFonts w:cs="Arial"/>
        </w:rPr>
      </w:pPr>
      <w:r w:rsidRPr="002212FD">
        <w:rPr>
          <w:rFonts w:cs="Arial"/>
        </w:rPr>
        <w:t>os</w:t>
      </w:r>
      <w:r w:rsidR="005B7462">
        <w:rPr>
          <w:rFonts w:cs="Arial"/>
        </w:rPr>
        <w:t>o</w:t>
      </w:r>
      <w:r w:rsidRPr="002212FD">
        <w:rPr>
          <w:rFonts w:cs="Arial"/>
        </w:rPr>
        <w:t>b</w:t>
      </w:r>
      <w:r w:rsidR="005B7462">
        <w:rPr>
          <w:rFonts w:cs="Arial"/>
        </w:rPr>
        <w:t>y</w:t>
      </w:r>
      <w:r w:rsidRPr="002212FD">
        <w:rPr>
          <w:rFonts w:cs="Arial"/>
        </w:rPr>
        <w:t xml:space="preserve"> do 30. roku życia oraz po ukończeniu 50. roku życia, posiadając</w:t>
      </w:r>
      <w:r w:rsidR="005B7462">
        <w:rPr>
          <w:rFonts w:cs="Arial"/>
        </w:rPr>
        <w:t>e</w:t>
      </w:r>
      <w:r w:rsidRPr="002212FD">
        <w:rPr>
          <w:rFonts w:cs="Arial"/>
        </w:rPr>
        <w:t xml:space="preserve"> status osób poszukujących pracy, bez zatrudnienia;</w:t>
      </w:r>
    </w:p>
    <w:p w14:paraId="6740DCEF" w14:textId="45570EA6" w:rsidR="00852849" w:rsidRPr="002212FD" w:rsidRDefault="005B7462" w:rsidP="00EE319F">
      <w:pPr>
        <w:pStyle w:val="Akapitzlist"/>
        <w:numPr>
          <w:ilvl w:val="0"/>
          <w:numId w:val="39"/>
        </w:numPr>
        <w:rPr>
          <w:rFonts w:cs="Arial"/>
        </w:rPr>
      </w:pPr>
      <w:r w:rsidRPr="002212FD">
        <w:rPr>
          <w:rFonts w:cs="Arial"/>
        </w:rPr>
        <w:t>os</w:t>
      </w:r>
      <w:r>
        <w:rPr>
          <w:rFonts w:cs="Arial"/>
        </w:rPr>
        <w:t>o</w:t>
      </w:r>
      <w:r w:rsidRPr="002212FD">
        <w:rPr>
          <w:rFonts w:cs="Arial"/>
        </w:rPr>
        <w:t>b</w:t>
      </w:r>
      <w:r>
        <w:rPr>
          <w:rFonts w:cs="Arial"/>
        </w:rPr>
        <w:t>y</w:t>
      </w:r>
      <w:r w:rsidRPr="002212FD">
        <w:rPr>
          <w:rFonts w:cs="Arial"/>
        </w:rPr>
        <w:t xml:space="preserve"> </w:t>
      </w:r>
      <w:r w:rsidR="00852849" w:rsidRPr="002212FD">
        <w:rPr>
          <w:rFonts w:cs="Arial"/>
        </w:rPr>
        <w:t>poszukując</w:t>
      </w:r>
      <w:r>
        <w:rPr>
          <w:rFonts w:cs="Arial"/>
        </w:rPr>
        <w:t>e</w:t>
      </w:r>
      <w:r w:rsidR="00852849" w:rsidRPr="002212FD">
        <w:rPr>
          <w:rFonts w:cs="Arial"/>
        </w:rPr>
        <w:t xml:space="preserve"> pracy</w:t>
      </w:r>
      <w:r>
        <w:rPr>
          <w:rFonts w:cs="Arial"/>
        </w:rPr>
        <w:t>,</w:t>
      </w:r>
      <w:r w:rsidR="00852849" w:rsidRPr="002212FD">
        <w:rPr>
          <w:rFonts w:cs="Arial"/>
        </w:rPr>
        <w:t xml:space="preserve"> niepozostając</w:t>
      </w:r>
      <w:r>
        <w:rPr>
          <w:rFonts w:cs="Arial"/>
        </w:rPr>
        <w:t>e</w:t>
      </w:r>
      <w:r w:rsidR="00852849" w:rsidRPr="002212FD">
        <w:rPr>
          <w:rFonts w:cs="Arial"/>
        </w:rPr>
        <w:t xml:space="preserve"> w zatrudnieniu lub niewykonując</w:t>
      </w:r>
      <w:r>
        <w:rPr>
          <w:rFonts w:cs="Arial"/>
        </w:rPr>
        <w:t>e</w:t>
      </w:r>
      <w:r w:rsidR="00852849" w:rsidRPr="002212FD">
        <w:rPr>
          <w:rFonts w:cs="Arial"/>
        </w:rPr>
        <w:t xml:space="preserve"> innej pracy zarobkowej;</w:t>
      </w:r>
    </w:p>
    <w:p w14:paraId="3E68A114" w14:textId="257ABF39" w:rsidR="00852849" w:rsidRPr="002212FD" w:rsidRDefault="005B7462" w:rsidP="00EE319F">
      <w:pPr>
        <w:pStyle w:val="Akapitzlist"/>
        <w:numPr>
          <w:ilvl w:val="0"/>
          <w:numId w:val="39"/>
        </w:numPr>
        <w:rPr>
          <w:rFonts w:cs="Arial"/>
        </w:rPr>
      </w:pPr>
      <w:r w:rsidRPr="002212FD">
        <w:rPr>
          <w:rFonts w:cs="Arial"/>
        </w:rPr>
        <w:t>os</w:t>
      </w:r>
      <w:r>
        <w:rPr>
          <w:rFonts w:cs="Arial"/>
        </w:rPr>
        <w:t>o</w:t>
      </w:r>
      <w:r w:rsidRPr="002212FD">
        <w:rPr>
          <w:rFonts w:cs="Arial"/>
        </w:rPr>
        <w:t>b</w:t>
      </w:r>
      <w:r>
        <w:rPr>
          <w:rFonts w:cs="Arial"/>
        </w:rPr>
        <w:t>y</w:t>
      </w:r>
      <w:r w:rsidRPr="002212FD">
        <w:rPr>
          <w:rFonts w:cs="Arial"/>
        </w:rPr>
        <w:t xml:space="preserve"> </w:t>
      </w:r>
      <w:r w:rsidR="00852849" w:rsidRPr="002212FD">
        <w:rPr>
          <w:rFonts w:cs="Arial"/>
        </w:rPr>
        <w:t>usamodzielnian</w:t>
      </w:r>
      <w:r>
        <w:rPr>
          <w:rFonts w:cs="Arial"/>
        </w:rPr>
        <w:t>e</w:t>
      </w:r>
      <w:r w:rsidR="00852849" w:rsidRPr="002212FD">
        <w:rPr>
          <w:rFonts w:cs="Arial"/>
        </w:rPr>
        <w:t xml:space="preserve"> po pieczy zastępczej;</w:t>
      </w:r>
    </w:p>
    <w:p w14:paraId="283FD928" w14:textId="29665FB8" w:rsidR="00852849" w:rsidRPr="002212FD" w:rsidRDefault="005B7462" w:rsidP="00EE319F">
      <w:pPr>
        <w:pStyle w:val="Akapitzlist"/>
        <w:numPr>
          <w:ilvl w:val="0"/>
          <w:numId w:val="39"/>
        </w:numPr>
        <w:rPr>
          <w:rFonts w:cs="Arial"/>
        </w:rPr>
      </w:pPr>
      <w:r w:rsidRPr="002212FD">
        <w:rPr>
          <w:rFonts w:cs="Arial"/>
        </w:rPr>
        <w:t>os</w:t>
      </w:r>
      <w:r>
        <w:rPr>
          <w:rFonts w:cs="Arial"/>
        </w:rPr>
        <w:t>o</w:t>
      </w:r>
      <w:r w:rsidRPr="002212FD">
        <w:rPr>
          <w:rFonts w:cs="Arial"/>
        </w:rPr>
        <w:t>b</w:t>
      </w:r>
      <w:r>
        <w:rPr>
          <w:rFonts w:cs="Arial"/>
        </w:rPr>
        <w:t>y</w:t>
      </w:r>
      <w:r w:rsidRPr="002212FD">
        <w:rPr>
          <w:rFonts w:cs="Arial"/>
        </w:rPr>
        <w:t xml:space="preserve"> </w:t>
      </w:r>
      <w:r w:rsidR="00852849" w:rsidRPr="002212FD">
        <w:rPr>
          <w:rFonts w:cs="Arial"/>
        </w:rPr>
        <w:t>bezdomn</w:t>
      </w:r>
      <w:r>
        <w:rPr>
          <w:rFonts w:cs="Arial"/>
        </w:rPr>
        <w:t>e</w:t>
      </w:r>
      <w:r w:rsidR="00852849" w:rsidRPr="002212FD">
        <w:rPr>
          <w:rFonts w:cs="Arial"/>
        </w:rPr>
        <w:t xml:space="preserve"> realizując</w:t>
      </w:r>
      <w:r>
        <w:rPr>
          <w:rFonts w:cs="Arial"/>
        </w:rPr>
        <w:t>e</w:t>
      </w:r>
      <w:r w:rsidR="00852849" w:rsidRPr="002212FD">
        <w:rPr>
          <w:rFonts w:cs="Arial"/>
        </w:rPr>
        <w:t xml:space="preserve"> indywidualny program wychodzenia</w:t>
      </w:r>
      <w:r w:rsidR="002212FD">
        <w:rPr>
          <w:rFonts w:cs="Arial"/>
        </w:rPr>
        <w:t xml:space="preserve"> </w:t>
      </w:r>
      <w:r w:rsidR="00B81A62">
        <w:rPr>
          <w:rFonts w:cs="Arial"/>
        </w:rPr>
        <w:t>z bezdomności;</w:t>
      </w:r>
    </w:p>
    <w:p w14:paraId="5BEAA5C7" w14:textId="531F5274" w:rsidR="00852849" w:rsidRPr="002212FD" w:rsidRDefault="005B7462" w:rsidP="00EE319F">
      <w:pPr>
        <w:pStyle w:val="Akapitzlist"/>
        <w:numPr>
          <w:ilvl w:val="0"/>
          <w:numId w:val="39"/>
        </w:numPr>
        <w:rPr>
          <w:rFonts w:cs="Arial"/>
        </w:rPr>
      </w:pPr>
      <w:r w:rsidRPr="002212FD">
        <w:rPr>
          <w:rFonts w:cs="Arial"/>
        </w:rPr>
        <w:t>os</w:t>
      </w:r>
      <w:r>
        <w:rPr>
          <w:rFonts w:cs="Arial"/>
        </w:rPr>
        <w:t>o</w:t>
      </w:r>
      <w:r w:rsidRPr="002212FD">
        <w:rPr>
          <w:rFonts w:cs="Arial"/>
        </w:rPr>
        <w:t>b</w:t>
      </w:r>
      <w:r>
        <w:rPr>
          <w:rFonts w:cs="Arial"/>
        </w:rPr>
        <w:t>y</w:t>
      </w:r>
      <w:r w:rsidRPr="002212FD">
        <w:rPr>
          <w:rFonts w:cs="Arial"/>
        </w:rPr>
        <w:t xml:space="preserve"> </w:t>
      </w:r>
      <w:r w:rsidR="00852849" w:rsidRPr="002212FD">
        <w:rPr>
          <w:rFonts w:cs="Arial"/>
        </w:rPr>
        <w:t>uzależnion</w:t>
      </w:r>
      <w:r>
        <w:rPr>
          <w:rFonts w:cs="Arial"/>
        </w:rPr>
        <w:t>e</w:t>
      </w:r>
      <w:r w:rsidR="00852849" w:rsidRPr="002212FD">
        <w:rPr>
          <w:rFonts w:cs="Arial"/>
        </w:rPr>
        <w:t xml:space="preserve"> od alkoholu</w:t>
      </w:r>
      <w:r w:rsidR="002212FD">
        <w:rPr>
          <w:rFonts w:cs="Arial"/>
        </w:rPr>
        <w:t xml:space="preserve">, </w:t>
      </w:r>
      <w:r w:rsidR="00852849" w:rsidRPr="002212FD">
        <w:rPr>
          <w:rFonts w:cs="Arial"/>
        </w:rPr>
        <w:t>od narkotyków lub innych środków odurzających;</w:t>
      </w:r>
    </w:p>
    <w:p w14:paraId="53E69C62" w14:textId="16562C55" w:rsidR="00852849" w:rsidRPr="002212FD" w:rsidRDefault="005B7462" w:rsidP="00EE319F">
      <w:pPr>
        <w:pStyle w:val="Akapitzlist"/>
        <w:numPr>
          <w:ilvl w:val="0"/>
          <w:numId w:val="39"/>
        </w:numPr>
        <w:rPr>
          <w:rFonts w:cs="Arial"/>
        </w:rPr>
      </w:pPr>
      <w:r w:rsidRPr="002212FD">
        <w:rPr>
          <w:rFonts w:cs="Arial"/>
        </w:rPr>
        <w:t>os</w:t>
      </w:r>
      <w:r>
        <w:rPr>
          <w:rFonts w:cs="Arial"/>
        </w:rPr>
        <w:t>o</w:t>
      </w:r>
      <w:r w:rsidRPr="002212FD">
        <w:rPr>
          <w:rFonts w:cs="Arial"/>
        </w:rPr>
        <w:t>b</w:t>
      </w:r>
      <w:r>
        <w:rPr>
          <w:rFonts w:cs="Arial"/>
        </w:rPr>
        <w:t>y</w:t>
      </w:r>
      <w:r w:rsidRPr="002212FD">
        <w:rPr>
          <w:rFonts w:cs="Arial"/>
        </w:rPr>
        <w:t xml:space="preserve"> </w:t>
      </w:r>
      <w:r w:rsidR="00852849" w:rsidRPr="002212FD">
        <w:rPr>
          <w:rFonts w:cs="Arial"/>
        </w:rPr>
        <w:t>zwalnian</w:t>
      </w:r>
      <w:r>
        <w:rPr>
          <w:rFonts w:cs="Arial"/>
        </w:rPr>
        <w:t>e</w:t>
      </w:r>
      <w:r w:rsidR="00852849" w:rsidRPr="002212FD">
        <w:rPr>
          <w:rFonts w:cs="Arial"/>
        </w:rPr>
        <w:t xml:space="preserve"> z zakładów karnych, mając</w:t>
      </w:r>
      <w:r>
        <w:rPr>
          <w:rFonts w:cs="Arial"/>
        </w:rPr>
        <w:t>e</w:t>
      </w:r>
      <w:r w:rsidR="00852849" w:rsidRPr="002212FD">
        <w:rPr>
          <w:rFonts w:cs="Arial"/>
        </w:rPr>
        <w:t xml:space="preserve"> trudności w integracji ze środowiskiem;</w:t>
      </w:r>
    </w:p>
    <w:p w14:paraId="48D06F1C" w14:textId="77777777" w:rsidR="005B7462" w:rsidRDefault="00852849" w:rsidP="005B7462">
      <w:pPr>
        <w:pStyle w:val="Akapitzlist"/>
        <w:numPr>
          <w:ilvl w:val="0"/>
          <w:numId w:val="39"/>
        </w:numPr>
        <w:rPr>
          <w:rFonts w:cs="Arial"/>
        </w:rPr>
      </w:pPr>
      <w:r w:rsidRPr="002212FD">
        <w:rPr>
          <w:rFonts w:cs="Arial"/>
        </w:rPr>
        <w:t>uchodźców,</w:t>
      </w:r>
    </w:p>
    <w:p w14:paraId="67B74AAE" w14:textId="02D09F23" w:rsidR="00D7006A" w:rsidRPr="00A20EDA" w:rsidRDefault="005B7462" w:rsidP="00A20EDA">
      <w:pPr>
        <w:pStyle w:val="Akapitzlist"/>
        <w:numPr>
          <w:ilvl w:val="0"/>
          <w:numId w:val="39"/>
        </w:numPr>
        <w:rPr>
          <w:rFonts w:cs="Arial"/>
        </w:rPr>
      </w:pPr>
      <w:r>
        <w:rPr>
          <w:rFonts w:cs="Arial"/>
        </w:rPr>
        <w:t>oraz</w:t>
      </w:r>
      <w:r w:rsidRPr="005B7462">
        <w:rPr>
          <w:rFonts w:cs="Arial"/>
        </w:rPr>
        <w:t xml:space="preserve"> dla </w:t>
      </w:r>
      <w:r w:rsidR="00852849" w:rsidRPr="005B7462">
        <w:rPr>
          <w:rFonts w:cs="Arial"/>
        </w:rPr>
        <w:t xml:space="preserve">pracujących na otwartym </w:t>
      </w:r>
      <w:r w:rsidR="002212FD" w:rsidRPr="005B7462">
        <w:rPr>
          <w:rFonts w:cs="Arial"/>
        </w:rPr>
        <w:t>rynku pracy.</w:t>
      </w:r>
      <w:r w:rsidR="00D7006A">
        <w:br w:type="page"/>
      </w:r>
    </w:p>
    <w:p w14:paraId="7C982165" w14:textId="62C62CF3" w:rsidR="00FA6E00" w:rsidRPr="00833193" w:rsidRDefault="001D6071" w:rsidP="00B81A62">
      <w:pPr>
        <w:pStyle w:val="Nagwek1"/>
        <w:rPr>
          <w:rFonts w:cs="Arial"/>
        </w:rPr>
      </w:pPr>
      <w:bookmarkStart w:id="49" w:name="_Toc53062689"/>
      <w:r>
        <w:lastRenderedPageBreak/>
        <w:t xml:space="preserve">VI. </w:t>
      </w:r>
      <w:r w:rsidR="008E003F" w:rsidRPr="00833193">
        <w:t>Misja, wizja, cel główny</w:t>
      </w:r>
      <w:r w:rsidR="00570224">
        <w:t xml:space="preserve"> </w:t>
      </w:r>
      <w:r w:rsidR="008E003F" w:rsidRPr="00833193">
        <w:t>i cele szczegółowe</w:t>
      </w:r>
      <w:bookmarkEnd w:id="49"/>
    </w:p>
    <w:p w14:paraId="73462968" w14:textId="60066127" w:rsidR="00FA6E00" w:rsidRPr="00833193" w:rsidRDefault="00C61F52" w:rsidP="000412D2">
      <w:pPr>
        <w:pStyle w:val="Nagwek2"/>
        <w:rPr>
          <w:rFonts w:cs="Arial"/>
        </w:rPr>
      </w:pPr>
      <w:bookmarkStart w:id="50" w:name="_Toc53062690"/>
      <w:r>
        <w:t xml:space="preserve">VI.1. </w:t>
      </w:r>
      <w:commentRangeStart w:id="51"/>
      <w:r w:rsidR="008E003F" w:rsidRPr="00833193">
        <w:t>Misja</w:t>
      </w:r>
      <w:commentRangeEnd w:id="51"/>
      <w:r w:rsidR="005A4EB6">
        <w:rPr>
          <w:rStyle w:val="Odwoaniedokomentarza"/>
          <w:rFonts w:eastAsiaTheme="minorHAnsi" w:cstheme="minorBidi"/>
          <w:b w:val="0"/>
          <w:bCs w:val="0"/>
          <w:color w:val="auto"/>
        </w:rPr>
        <w:commentReference w:id="51"/>
      </w:r>
      <w:bookmarkEnd w:id="50"/>
    </w:p>
    <w:p w14:paraId="70FC1114" w14:textId="613CF5B7" w:rsidR="00217567" w:rsidRDefault="00217567" w:rsidP="00E94F41">
      <w:pPr>
        <w:ind w:firstLine="709"/>
        <w:rPr>
          <w:rFonts w:cs="Arial"/>
        </w:rPr>
      </w:pPr>
      <w:r>
        <w:rPr>
          <w:rFonts w:cs="Arial"/>
        </w:rPr>
        <w:t>Misją Planu jest wspieranie rozwoju oraz zapewnienie koordynacji działań na rzecz sektora ES, tak aby realizowane działania były skuteczne i efektywne. Plan ma być także początkiem do poszukiwania rozwiązań na rzecz rozwoju ES przez różnych interesariuszy.</w:t>
      </w:r>
    </w:p>
    <w:p w14:paraId="173EF09C" w14:textId="4B265D88" w:rsidR="00FA6E00" w:rsidRPr="00833193" w:rsidRDefault="00C61F52" w:rsidP="000412D2">
      <w:pPr>
        <w:pStyle w:val="Nagwek2"/>
        <w:rPr>
          <w:rFonts w:cs="Arial"/>
        </w:rPr>
      </w:pPr>
      <w:bookmarkStart w:id="52" w:name="_Toc53062691"/>
      <w:r>
        <w:t xml:space="preserve">VI.2. </w:t>
      </w:r>
      <w:commentRangeStart w:id="53"/>
      <w:r w:rsidR="008E003F" w:rsidRPr="00833193">
        <w:t>Wizja</w:t>
      </w:r>
      <w:commentRangeEnd w:id="53"/>
      <w:r w:rsidR="005A4EB6">
        <w:rPr>
          <w:rStyle w:val="Odwoaniedokomentarza"/>
          <w:rFonts w:eastAsiaTheme="minorHAnsi" w:cstheme="minorBidi"/>
          <w:b w:val="0"/>
          <w:bCs w:val="0"/>
          <w:color w:val="auto"/>
        </w:rPr>
        <w:commentReference w:id="53"/>
      </w:r>
      <w:bookmarkEnd w:id="52"/>
    </w:p>
    <w:p w14:paraId="10F525C6" w14:textId="78F38392" w:rsidR="00FA6E00" w:rsidRDefault="00D113ED" w:rsidP="00E94F41">
      <w:pPr>
        <w:ind w:firstLine="709"/>
        <w:rPr>
          <w:rFonts w:cs="Arial"/>
        </w:rPr>
      </w:pPr>
      <w:r w:rsidRPr="00833193">
        <w:rPr>
          <w:rFonts w:cs="Arial"/>
        </w:rPr>
        <w:t>W ciągu najbliższych 10 lat ES</w:t>
      </w:r>
      <w:r w:rsidR="00E76DA6">
        <w:rPr>
          <w:rFonts w:cs="Arial"/>
        </w:rPr>
        <w:t xml:space="preserve"> w województwie mazowieckim </w:t>
      </w:r>
      <w:r w:rsidR="002E251D">
        <w:rPr>
          <w:rFonts w:cs="Arial"/>
        </w:rPr>
        <w:t>powinna</w:t>
      </w:r>
      <w:r w:rsidR="00E94F41">
        <w:rPr>
          <w:rFonts w:cs="Arial"/>
        </w:rPr>
        <w:t xml:space="preserve"> </w:t>
      </w:r>
      <w:r w:rsidR="00E76DA6">
        <w:rPr>
          <w:rFonts w:cs="Arial"/>
        </w:rPr>
        <w:t xml:space="preserve">być potrzebna, </w:t>
      </w:r>
      <w:r w:rsidR="0068477E" w:rsidRPr="0068477E">
        <w:rPr>
          <w:rFonts w:cs="Arial"/>
        </w:rPr>
        <w:t>p</w:t>
      </w:r>
      <w:r w:rsidRPr="0068477E">
        <w:rPr>
          <w:rFonts w:cs="Arial"/>
        </w:rPr>
        <w:t>opularna</w:t>
      </w:r>
      <w:r w:rsidR="00E76DA6">
        <w:rPr>
          <w:rFonts w:cs="Arial"/>
        </w:rPr>
        <w:t xml:space="preserve">, rozumiana i </w:t>
      </w:r>
      <w:r w:rsidR="00E76DA6" w:rsidRPr="0068477E">
        <w:rPr>
          <w:rFonts w:cs="Arial"/>
        </w:rPr>
        <w:t>lubiana, a</w:t>
      </w:r>
      <w:r w:rsidR="00E76DA6">
        <w:rPr>
          <w:rFonts w:cs="Arial"/>
        </w:rPr>
        <w:t xml:space="preserve"> </w:t>
      </w:r>
      <w:r w:rsidR="00E76DA6" w:rsidRPr="0068477E">
        <w:rPr>
          <w:rFonts w:cs="Arial"/>
        </w:rPr>
        <w:t>przez to akceptowana przez zwykłych ludzi</w:t>
      </w:r>
      <w:r w:rsidR="00E76DA6">
        <w:rPr>
          <w:rFonts w:cs="Arial"/>
        </w:rPr>
        <w:t xml:space="preserve">. </w:t>
      </w:r>
      <w:r w:rsidR="00E94F41">
        <w:rPr>
          <w:rFonts w:cs="Arial"/>
        </w:rPr>
        <w:t xml:space="preserve">Praca w sektorze ES ma </w:t>
      </w:r>
      <w:r w:rsidR="00E94F41" w:rsidRPr="0068477E">
        <w:rPr>
          <w:rFonts w:cs="Arial"/>
        </w:rPr>
        <w:t>zapewnia</w:t>
      </w:r>
      <w:r w:rsidR="00E94F41">
        <w:rPr>
          <w:rFonts w:cs="Arial"/>
        </w:rPr>
        <w:t xml:space="preserve">ć </w:t>
      </w:r>
      <w:r w:rsidR="00E94F41" w:rsidRPr="0068477E">
        <w:rPr>
          <w:rFonts w:cs="Arial"/>
        </w:rPr>
        <w:t>dobry klimat</w:t>
      </w:r>
      <w:r w:rsidR="00E94F41" w:rsidRPr="00E94F41">
        <w:rPr>
          <w:rFonts w:cs="Arial"/>
        </w:rPr>
        <w:t xml:space="preserve"> </w:t>
      </w:r>
      <w:r w:rsidR="00E94F41" w:rsidRPr="0068477E">
        <w:rPr>
          <w:rFonts w:cs="Arial"/>
        </w:rPr>
        <w:t xml:space="preserve">do </w:t>
      </w:r>
      <w:r w:rsidR="00E94F41">
        <w:rPr>
          <w:rFonts w:cs="Arial"/>
        </w:rPr>
        <w:t xml:space="preserve">jego </w:t>
      </w:r>
      <w:r w:rsidR="00E94F41" w:rsidRPr="0068477E">
        <w:rPr>
          <w:rFonts w:cs="Arial"/>
        </w:rPr>
        <w:t>rozwoju</w:t>
      </w:r>
      <w:r w:rsidR="00E94F41">
        <w:rPr>
          <w:rFonts w:cs="Arial"/>
        </w:rPr>
        <w:t xml:space="preserve">, być przedsiębiorcza i profesjonalna, a tym samym ma </w:t>
      </w:r>
      <w:r w:rsidR="0068477E" w:rsidRPr="0068477E">
        <w:rPr>
          <w:rFonts w:cs="Arial"/>
        </w:rPr>
        <w:t>z</w:t>
      </w:r>
      <w:r w:rsidRPr="0068477E">
        <w:rPr>
          <w:rFonts w:cs="Arial"/>
        </w:rPr>
        <w:t>apewni</w:t>
      </w:r>
      <w:r w:rsidR="00E94F41">
        <w:rPr>
          <w:rFonts w:cs="Arial"/>
        </w:rPr>
        <w:t xml:space="preserve">ć standard życia dla osób tworzących PES. ES ma także wpływać na budowanie kapitału </w:t>
      </w:r>
      <w:r w:rsidR="00E94F41" w:rsidRPr="0068477E">
        <w:rPr>
          <w:rFonts w:cs="Arial"/>
        </w:rPr>
        <w:t>społeczn</w:t>
      </w:r>
      <w:r w:rsidR="00E94F41">
        <w:rPr>
          <w:rFonts w:cs="Arial"/>
        </w:rPr>
        <w:t>ego</w:t>
      </w:r>
      <w:r w:rsidR="00E94F41" w:rsidRPr="0068477E">
        <w:rPr>
          <w:rFonts w:cs="Arial"/>
        </w:rPr>
        <w:t xml:space="preserve"> i baz</w:t>
      </w:r>
      <w:r w:rsidR="00E94F41">
        <w:rPr>
          <w:rFonts w:cs="Arial"/>
        </w:rPr>
        <w:t>ować</w:t>
      </w:r>
      <w:r w:rsidR="00E94F41" w:rsidRPr="0068477E">
        <w:rPr>
          <w:rFonts w:cs="Arial"/>
        </w:rPr>
        <w:t xml:space="preserve"> na solidarności społecznej</w:t>
      </w:r>
      <w:r w:rsidR="00E94F41">
        <w:rPr>
          <w:rFonts w:cs="Arial"/>
        </w:rPr>
        <w:t xml:space="preserve"> w duchu współpracy oraz budowania pozytywnych relacji między różnymi podmiotami. </w:t>
      </w:r>
    </w:p>
    <w:p w14:paraId="4A5D91E0" w14:textId="7107C6C3" w:rsidR="00FA6E00" w:rsidRPr="00833193" w:rsidRDefault="00C61F52" w:rsidP="000412D2">
      <w:pPr>
        <w:pStyle w:val="Nagwek2"/>
        <w:rPr>
          <w:rFonts w:cs="Arial"/>
        </w:rPr>
      </w:pPr>
      <w:bookmarkStart w:id="54" w:name="_Toc53062692"/>
      <w:r>
        <w:t xml:space="preserve">VI.3. </w:t>
      </w:r>
      <w:r w:rsidR="008E003F" w:rsidRPr="00833193">
        <w:t>Cel główny</w:t>
      </w:r>
      <w:bookmarkEnd w:id="54"/>
    </w:p>
    <w:p w14:paraId="02B2172B" w14:textId="70705975" w:rsidR="00FA6E00" w:rsidRPr="00833193" w:rsidRDefault="00D113ED" w:rsidP="0068477E">
      <w:pPr>
        <w:ind w:firstLine="709"/>
        <w:rPr>
          <w:rFonts w:cs="Arial"/>
        </w:rPr>
      </w:pPr>
      <w:r w:rsidRPr="00833193">
        <w:rPr>
          <w:rFonts w:cs="Arial"/>
        </w:rPr>
        <w:t>Ekonomia społeczna i solidarna jest integralnym oraz ugruntowanym elementem życia społeczno-gospodarczego województwa mazowieckiego. Zapewniona jest swoboda realizacji różnorodnych inicjatyw z zakresu ekonomii społecznej oraz niezbędne i adekwatne wsparcie w ich prowadzeniu.</w:t>
      </w:r>
    </w:p>
    <w:p w14:paraId="052F8977" w14:textId="41683F05" w:rsidR="00FA6E00" w:rsidRDefault="00C61F52" w:rsidP="00570224">
      <w:pPr>
        <w:pStyle w:val="Nagwek1"/>
      </w:pPr>
      <w:bookmarkStart w:id="55" w:name="_Toc53062693"/>
      <w:r>
        <w:t>V</w:t>
      </w:r>
      <w:r w:rsidR="00570224">
        <w:t>I</w:t>
      </w:r>
      <w:r>
        <w:t xml:space="preserve">I. </w:t>
      </w:r>
      <w:r w:rsidR="008E003F" w:rsidRPr="00833193">
        <w:t xml:space="preserve">Działy planu </w:t>
      </w:r>
      <w:r w:rsidR="00570224">
        <w:t>wraz z działaniami, rezultatami i wskaźnikami</w:t>
      </w:r>
      <w:bookmarkEnd w:id="55"/>
    </w:p>
    <w:p w14:paraId="3523E60A" w14:textId="46294A2F" w:rsidR="00C61F52" w:rsidRDefault="00BF25A3" w:rsidP="00C67C25">
      <w:pPr>
        <w:ind w:firstLine="709"/>
      </w:pPr>
      <w:r>
        <w:t>Zgodnie z informacjami zawartymi w rozdziale III</w:t>
      </w:r>
      <w:r w:rsidR="00C67C25">
        <w:t>, należy podkreślić, że d</w:t>
      </w:r>
      <w:r w:rsidR="00C61F52" w:rsidRPr="00833193">
        <w:t xml:space="preserve">ziały Planu wynikają z </w:t>
      </w:r>
      <w:r w:rsidR="00C67C25">
        <w:t xml:space="preserve">omówionych problemów i wyzwań ES oraz analizy SWOT. Na tej podstawie przystąpiono do wyznaczania kierunków interwencji i określonych działań. </w:t>
      </w:r>
    </w:p>
    <w:p w14:paraId="390FBBD3" w14:textId="0077BE6E" w:rsidR="00C67C25" w:rsidRDefault="00C67C25" w:rsidP="00C67C25">
      <w:pPr>
        <w:ind w:firstLine="709"/>
      </w:pPr>
      <w:r>
        <w:t xml:space="preserve">Poniżej znajduje się kierunki interwencji wraz z działaniami, rezultatami i wskaźnikami. </w:t>
      </w:r>
      <w:r>
        <w:br/>
        <w:t xml:space="preserve">A także szczegółowe informacje co do sposobu ich weryfikacji oraz częstotliwości pomiaru. </w:t>
      </w:r>
    </w:p>
    <w:p w14:paraId="6BC1B476" w14:textId="77777777" w:rsidR="00C67C25" w:rsidRDefault="00C67C25" w:rsidP="00C67C25">
      <w:pPr>
        <w:ind w:firstLine="709"/>
      </w:pPr>
    </w:p>
    <w:p w14:paraId="42089CC1" w14:textId="211735DE" w:rsidR="002E6A18" w:rsidRPr="00C61F52" w:rsidRDefault="002E6A18" w:rsidP="00C61F52">
      <w:r>
        <w:t xml:space="preserve">Tabela nr 21. Zestawienie </w:t>
      </w:r>
      <w:r w:rsidR="005D12CA">
        <w:t xml:space="preserve">zdiagnozowanych problemów, </w:t>
      </w:r>
      <w:r>
        <w:t xml:space="preserve">działów oraz celów </w:t>
      </w:r>
      <w:commentRangeStart w:id="56"/>
      <w:r>
        <w:t>szczegółowych</w:t>
      </w:r>
      <w:commentRangeEnd w:id="56"/>
      <w:r w:rsidR="005A4EB6">
        <w:rPr>
          <w:rStyle w:val="Odwoaniedokomentarza"/>
        </w:rPr>
        <w:commentReference w:id="56"/>
      </w:r>
    </w:p>
    <w:tbl>
      <w:tblPr>
        <w:tblStyle w:val="Tabela-Siatka"/>
        <w:tblW w:w="9622" w:type="dxa"/>
        <w:tblLook w:val="04A0" w:firstRow="1" w:lastRow="0" w:firstColumn="1" w:lastColumn="0" w:noHBand="0" w:noVBand="1"/>
      </w:tblPr>
      <w:tblGrid>
        <w:gridCol w:w="3170"/>
        <w:gridCol w:w="3823"/>
        <w:gridCol w:w="2629"/>
      </w:tblGrid>
      <w:tr w:rsidR="000D3AB9" w:rsidRPr="00833193" w14:paraId="6C7E89BF" w14:textId="1FAA033F" w:rsidTr="00C67C25">
        <w:tc>
          <w:tcPr>
            <w:tcW w:w="3170" w:type="dxa"/>
            <w:vAlign w:val="center"/>
          </w:tcPr>
          <w:p w14:paraId="59BB5336" w14:textId="018211BB" w:rsidR="000D3AB9" w:rsidRPr="00833193" w:rsidRDefault="000D3AB9" w:rsidP="00C67C25">
            <w:pPr>
              <w:jc w:val="center"/>
              <w:rPr>
                <w:rFonts w:cs="Arial"/>
                <w:b/>
              </w:rPr>
            </w:pPr>
            <w:r>
              <w:rPr>
                <w:rFonts w:cs="Arial"/>
                <w:b/>
              </w:rPr>
              <w:t>Zdiagnozowany problem sektora ES</w:t>
            </w:r>
          </w:p>
        </w:tc>
        <w:tc>
          <w:tcPr>
            <w:tcW w:w="3823" w:type="dxa"/>
            <w:vAlign w:val="center"/>
          </w:tcPr>
          <w:p w14:paraId="61BB60D4" w14:textId="6AF1CFBC" w:rsidR="000D3AB9" w:rsidRPr="00833193" w:rsidRDefault="000D3AB9" w:rsidP="00C67C25">
            <w:pPr>
              <w:jc w:val="center"/>
              <w:rPr>
                <w:rFonts w:cs="Arial"/>
                <w:b/>
              </w:rPr>
            </w:pPr>
            <w:r w:rsidRPr="00833193">
              <w:rPr>
                <w:rFonts w:cs="Arial"/>
                <w:b/>
              </w:rPr>
              <w:t>Cel szczegółowy</w:t>
            </w:r>
          </w:p>
        </w:tc>
        <w:tc>
          <w:tcPr>
            <w:tcW w:w="2629" w:type="dxa"/>
            <w:vAlign w:val="center"/>
          </w:tcPr>
          <w:p w14:paraId="6C365983" w14:textId="6B38A1A0" w:rsidR="000D3AB9" w:rsidRPr="00833193" w:rsidRDefault="00C67C25" w:rsidP="00C67C25">
            <w:pPr>
              <w:jc w:val="center"/>
              <w:rPr>
                <w:rFonts w:cs="Arial"/>
                <w:b/>
              </w:rPr>
            </w:pPr>
            <w:r>
              <w:rPr>
                <w:rFonts w:cs="Arial"/>
                <w:b/>
              </w:rPr>
              <w:t>Kierunek interwencji</w:t>
            </w:r>
          </w:p>
        </w:tc>
      </w:tr>
      <w:tr w:rsidR="00845CB8" w:rsidRPr="00833193" w14:paraId="77866654" w14:textId="59033286" w:rsidTr="000D3AB9">
        <w:tc>
          <w:tcPr>
            <w:tcW w:w="3170" w:type="dxa"/>
          </w:tcPr>
          <w:p w14:paraId="3ADB122D" w14:textId="054420D0" w:rsidR="00845CB8" w:rsidRPr="00845CB8" w:rsidRDefault="00845CB8" w:rsidP="00845CB8">
            <w:pPr>
              <w:pStyle w:val="Akapitzlist"/>
              <w:numPr>
                <w:ilvl w:val="0"/>
                <w:numId w:val="54"/>
              </w:numPr>
              <w:jc w:val="left"/>
              <w:rPr>
                <w:rFonts w:eastAsia="Times New Roman" w:cs="Arial"/>
                <w:color w:val="000000"/>
                <w:lang w:eastAsia="pl-PL"/>
              </w:rPr>
            </w:pPr>
            <w:r w:rsidRPr="00845CB8">
              <w:rPr>
                <w:rFonts w:cs="Arial"/>
              </w:rPr>
              <w:t>Niska świadomość istnienia ES wśród mieszkańców województwa</w:t>
            </w:r>
            <w:r w:rsidRPr="009C630F">
              <w:t>.</w:t>
            </w:r>
          </w:p>
        </w:tc>
        <w:tc>
          <w:tcPr>
            <w:tcW w:w="3823" w:type="dxa"/>
          </w:tcPr>
          <w:p w14:paraId="746F93CF" w14:textId="70C025F7" w:rsidR="00845CB8" w:rsidRPr="00845CB8" w:rsidRDefault="00845CB8" w:rsidP="00845CB8">
            <w:pPr>
              <w:pStyle w:val="Akapitzlist"/>
              <w:numPr>
                <w:ilvl w:val="0"/>
                <w:numId w:val="56"/>
              </w:numPr>
              <w:jc w:val="left"/>
              <w:rPr>
                <w:rFonts w:cs="Arial"/>
              </w:rPr>
            </w:pPr>
            <w:r w:rsidRPr="00845CB8">
              <w:rPr>
                <w:rFonts w:eastAsia="Times New Roman" w:cs="Arial"/>
                <w:color w:val="000000"/>
                <w:lang w:eastAsia="pl-PL"/>
              </w:rPr>
              <w:t>Wzrost świadomości istnienia ES wśród mieszkańców województwa mazowieckiego</w:t>
            </w:r>
          </w:p>
        </w:tc>
        <w:tc>
          <w:tcPr>
            <w:tcW w:w="2629" w:type="dxa"/>
          </w:tcPr>
          <w:p w14:paraId="4BD3B57D" w14:textId="55C20E2C" w:rsidR="00845CB8" w:rsidRPr="00833193" w:rsidRDefault="00845CB8" w:rsidP="00C67C25">
            <w:pPr>
              <w:jc w:val="center"/>
              <w:rPr>
                <w:rFonts w:eastAsia="Times New Roman" w:cs="Arial"/>
                <w:color w:val="000000"/>
                <w:lang w:eastAsia="pl-PL"/>
              </w:rPr>
            </w:pPr>
            <w:r w:rsidRPr="00833193">
              <w:rPr>
                <w:rFonts w:eastAsia="Times New Roman" w:cs="Arial"/>
                <w:color w:val="000000"/>
                <w:lang w:eastAsia="pl-PL"/>
              </w:rPr>
              <w:t xml:space="preserve">Promocja, edukacja </w:t>
            </w:r>
            <w:r w:rsidRPr="00833193">
              <w:rPr>
                <w:rFonts w:eastAsia="Times New Roman" w:cs="Arial"/>
                <w:color w:val="000000"/>
                <w:lang w:eastAsia="pl-PL"/>
              </w:rPr>
              <w:br/>
              <w:t>i informacja</w:t>
            </w:r>
          </w:p>
        </w:tc>
      </w:tr>
      <w:tr w:rsidR="00845CB8" w:rsidRPr="00833193" w14:paraId="2ECD24EB" w14:textId="6AE8092C" w:rsidTr="000D3AB9">
        <w:tc>
          <w:tcPr>
            <w:tcW w:w="3170" w:type="dxa"/>
          </w:tcPr>
          <w:p w14:paraId="39FC34E4" w14:textId="21AB8FC0" w:rsidR="00845CB8" w:rsidRPr="00845CB8" w:rsidRDefault="00845CB8" w:rsidP="00845CB8">
            <w:pPr>
              <w:pStyle w:val="Akapitzlist"/>
              <w:numPr>
                <w:ilvl w:val="0"/>
                <w:numId w:val="54"/>
              </w:numPr>
              <w:shd w:val="clear" w:color="auto" w:fill="FFFFFF"/>
              <w:jc w:val="left"/>
              <w:rPr>
                <w:rFonts w:eastAsia="Times New Roman" w:cs="Arial"/>
                <w:color w:val="000000"/>
                <w:lang w:eastAsia="pl-PL"/>
              </w:rPr>
            </w:pPr>
            <w:r w:rsidRPr="00845CB8">
              <w:rPr>
                <w:rFonts w:cs="Arial"/>
              </w:rPr>
              <w:t>Brak stabilności funkcjonowania podmiotów rynkowych.</w:t>
            </w:r>
          </w:p>
        </w:tc>
        <w:tc>
          <w:tcPr>
            <w:tcW w:w="3823" w:type="dxa"/>
          </w:tcPr>
          <w:p w14:paraId="6BFEF36A" w14:textId="713E2D64" w:rsidR="00845CB8" w:rsidRPr="00845CB8" w:rsidRDefault="00845CB8" w:rsidP="00845CB8">
            <w:pPr>
              <w:pStyle w:val="Akapitzlist"/>
              <w:numPr>
                <w:ilvl w:val="0"/>
                <w:numId w:val="56"/>
              </w:numPr>
              <w:shd w:val="clear" w:color="auto" w:fill="FFFFFF"/>
              <w:jc w:val="left"/>
              <w:rPr>
                <w:rFonts w:eastAsia="Times New Roman" w:cs="Arial"/>
                <w:color w:val="000000"/>
                <w:lang w:eastAsia="pl-PL"/>
              </w:rPr>
            </w:pPr>
            <w:r w:rsidRPr="00845CB8">
              <w:rPr>
                <w:rFonts w:eastAsia="Times New Roman" w:cs="Arial"/>
                <w:color w:val="000000"/>
                <w:lang w:eastAsia="pl-PL"/>
              </w:rPr>
              <w:t>Zwiększenie stabilności funkcjonowania podmiotów rynkowych</w:t>
            </w:r>
          </w:p>
        </w:tc>
        <w:tc>
          <w:tcPr>
            <w:tcW w:w="2629" w:type="dxa"/>
          </w:tcPr>
          <w:p w14:paraId="084812C0" w14:textId="10A6874D" w:rsidR="00845CB8" w:rsidRPr="00833193" w:rsidRDefault="00845CB8" w:rsidP="00C67C25">
            <w:pPr>
              <w:shd w:val="clear" w:color="auto" w:fill="FFFFFF"/>
              <w:jc w:val="center"/>
              <w:rPr>
                <w:rFonts w:eastAsia="Times New Roman" w:cs="Arial"/>
                <w:color w:val="000000"/>
                <w:lang w:eastAsia="pl-PL"/>
              </w:rPr>
            </w:pPr>
            <w:r w:rsidRPr="00833193">
              <w:rPr>
                <w:rFonts w:eastAsia="Times New Roman" w:cs="Arial"/>
                <w:color w:val="000000"/>
                <w:lang w:eastAsia="pl-PL"/>
              </w:rPr>
              <w:t>Podmioty rynkowe</w:t>
            </w:r>
          </w:p>
        </w:tc>
      </w:tr>
      <w:tr w:rsidR="00845CB8" w:rsidRPr="00833193" w14:paraId="0CF99912" w14:textId="4A6C07AD" w:rsidTr="000D3AB9">
        <w:tc>
          <w:tcPr>
            <w:tcW w:w="3170" w:type="dxa"/>
          </w:tcPr>
          <w:p w14:paraId="77C38D37" w14:textId="4DB67777" w:rsidR="00845CB8" w:rsidRPr="00845CB8" w:rsidRDefault="00845CB8" w:rsidP="00845CB8">
            <w:pPr>
              <w:pStyle w:val="Akapitzlist"/>
              <w:numPr>
                <w:ilvl w:val="0"/>
                <w:numId w:val="54"/>
              </w:numPr>
              <w:jc w:val="left"/>
              <w:rPr>
                <w:rFonts w:eastAsia="Times New Roman" w:cs="Arial"/>
                <w:color w:val="000000"/>
                <w:lang w:eastAsia="pl-PL"/>
              </w:rPr>
            </w:pPr>
            <w:r w:rsidRPr="00845CB8">
              <w:rPr>
                <w:rFonts w:cs="Arial"/>
              </w:rPr>
              <w:t>Trudny dostęp do dobrej jakości usług integracyjnych.</w:t>
            </w:r>
          </w:p>
        </w:tc>
        <w:tc>
          <w:tcPr>
            <w:tcW w:w="3823" w:type="dxa"/>
          </w:tcPr>
          <w:p w14:paraId="27E811A4" w14:textId="72D28C04" w:rsidR="00845CB8" w:rsidRPr="00845CB8" w:rsidRDefault="00845CB8" w:rsidP="00845CB8">
            <w:pPr>
              <w:pStyle w:val="Akapitzlist"/>
              <w:numPr>
                <w:ilvl w:val="0"/>
                <w:numId w:val="56"/>
              </w:numPr>
              <w:jc w:val="left"/>
              <w:rPr>
                <w:rFonts w:cs="Arial"/>
              </w:rPr>
            </w:pPr>
            <w:r w:rsidRPr="00845CB8">
              <w:rPr>
                <w:rFonts w:eastAsia="Times New Roman" w:cs="Arial"/>
                <w:color w:val="000000"/>
                <w:lang w:eastAsia="pl-PL"/>
              </w:rPr>
              <w:t>Poprawa dostępu do dobrej jakości usług integracyjnych</w:t>
            </w:r>
          </w:p>
        </w:tc>
        <w:tc>
          <w:tcPr>
            <w:tcW w:w="2629" w:type="dxa"/>
          </w:tcPr>
          <w:p w14:paraId="464FCA7B" w14:textId="5FA15C3A" w:rsidR="00845CB8" w:rsidRPr="00833193" w:rsidRDefault="00845CB8" w:rsidP="00C67C25">
            <w:pPr>
              <w:jc w:val="center"/>
              <w:rPr>
                <w:rFonts w:eastAsia="Times New Roman" w:cs="Arial"/>
                <w:color w:val="000000"/>
                <w:lang w:eastAsia="pl-PL"/>
              </w:rPr>
            </w:pPr>
            <w:r w:rsidRPr="00833193">
              <w:rPr>
                <w:rFonts w:eastAsia="Times New Roman" w:cs="Arial"/>
                <w:color w:val="000000"/>
                <w:lang w:eastAsia="pl-PL"/>
              </w:rPr>
              <w:t>Podmioty reintegracyjne</w:t>
            </w:r>
          </w:p>
        </w:tc>
      </w:tr>
      <w:tr w:rsidR="00845CB8" w:rsidRPr="00833193" w14:paraId="2684340B" w14:textId="20395A28" w:rsidTr="000D3AB9">
        <w:tc>
          <w:tcPr>
            <w:tcW w:w="3170" w:type="dxa"/>
          </w:tcPr>
          <w:p w14:paraId="3379D9A2" w14:textId="6C11EB57" w:rsidR="00845CB8" w:rsidRPr="00845CB8" w:rsidRDefault="00845CB8" w:rsidP="00845CB8">
            <w:pPr>
              <w:pStyle w:val="Akapitzlist"/>
              <w:numPr>
                <w:ilvl w:val="0"/>
                <w:numId w:val="54"/>
              </w:numPr>
              <w:jc w:val="left"/>
              <w:rPr>
                <w:rFonts w:eastAsia="Times New Roman" w:cs="Arial"/>
                <w:color w:val="000000"/>
                <w:lang w:eastAsia="pl-PL"/>
              </w:rPr>
            </w:pPr>
            <w:r w:rsidRPr="00845CB8">
              <w:rPr>
                <w:rFonts w:cs="Arial"/>
              </w:rPr>
              <w:t xml:space="preserve">Brak zainteresowania instytucji publicznych oraz </w:t>
            </w:r>
            <w:r w:rsidRPr="00845CB8">
              <w:rPr>
                <w:rFonts w:cs="Arial"/>
              </w:rPr>
              <w:lastRenderedPageBreak/>
              <w:t>organizacji pozarządowych ekonomią społeczną.</w:t>
            </w:r>
          </w:p>
        </w:tc>
        <w:tc>
          <w:tcPr>
            <w:tcW w:w="3823" w:type="dxa"/>
          </w:tcPr>
          <w:p w14:paraId="58B157DA" w14:textId="140B065F" w:rsidR="00845CB8" w:rsidRPr="00845CB8" w:rsidRDefault="00845CB8" w:rsidP="00845CB8">
            <w:pPr>
              <w:pStyle w:val="Akapitzlist"/>
              <w:numPr>
                <w:ilvl w:val="0"/>
                <w:numId w:val="56"/>
              </w:numPr>
              <w:jc w:val="left"/>
              <w:rPr>
                <w:rFonts w:cs="Arial"/>
              </w:rPr>
            </w:pPr>
            <w:r w:rsidRPr="00845CB8">
              <w:rPr>
                <w:rFonts w:eastAsia="Times New Roman" w:cs="Arial"/>
                <w:color w:val="000000"/>
                <w:lang w:eastAsia="pl-PL"/>
              </w:rPr>
              <w:lastRenderedPageBreak/>
              <w:t xml:space="preserve">Zwiększenie zaangażowania instytucji publicznych oraz </w:t>
            </w:r>
            <w:r w:rsidRPr="00845CB8">
              <w:rPr>
                <w:rFonts w:eastAsia="Times New Roman" w:cs="Arial"/>
                <w:color w:val="000000"/>
                <w:lang w:eastAsia="pl-PL"/>
              </w:rPr>
              <w:lastRenderedPageBreak/>
              <w:t>organizacji pozarządowych w rozwój ES</w:t>
            </w:r>
          </w:p>
        </w:tc>
        <w:tc>
          <w:tcPr>
            <w:tcW w:w="2629" w:type="dxa"/>
          </w:tcPr>
          <w:p w14:paraId="6EC193A8" w14:textId="4C5C134F" w:rsidR="00845CB8" w:rsidRPr="00833193" w:rsidRDefault="00845CB8" w:rsidP="00C67C25">
            <w:pPr>
              <w:jc w:val="center"/>
              <w:rPr>
                <w:rFonts w:eastAsia="Times New Roman" w:cs="Arial"/>
                <w:color w:val="000000"/>
                <w:lang w:eastAsia="pl-PL"/>
              </w:rPr>
            </w:pPr>
            <w:r w:rsidRPr="00833193">
              <w:rPr>
                <w:rFonts w:eastAsia="Times New Roman" w:cs="Arial"/>
                <w:color w:val="000000"/>
                <w:lang w:eastAsia="pl-PL"/>
              </w:rPr>
              <w:lastRenderedPageBreak/>
              <w:t>Wsparcie ekonomii społecznej</w:t>
            </w:r>
          </w:p>
        </w:tc>
      </w:tr>
      <w:tr w:rsidR="00845CB8" w:rsidRPr="00833193" w14:paraId="13CB89EB" w14:textId="06BC98DA" w:rsidTr="000D3AB9">
        <w:tc>
          <w:tcPr>
            <w:tcW w:w="3170" w:type="dxa"/>
          </w:tcPr>
          <w:p w14:paraId="3F644E92" w14:textId="067E6404" w:rsidR="00845CB8" w:rsidRPr="00845CB8" w:rsidRDefault="00845CB8" w:rsidP="00845CB8">
            <w:pPr>
              <w:pStyle w:val="Akapitzlist"/>
              <w:numPr>
                <w:ilvl w:val="0"/>
                <w:numId w:val="54"/>
              </w:numPr>
              <w:jc w:val="left"/>
              <w:rPr>
                <w:rFonts w:eastAsia="Times New Roman" w:cs="Arial"/>
                <w:color w:val="000000"/>
                <w:lang w:eastAsia="pl-PL"/>
              </w:rPr>
            </w:pPr>
            <w:r w:rsidRPr="00845CB8">
              <w:rPr>
                <w:rFonts w:cs="Arial"/>
              </w:rPr>
              <w:lastRenderedPageBreak/>
              <w:t>Brak świadomości w zakresie możliwej współpracy między biznesem, PES a szkolnictwem.</w:t>
            </w:r>
          </w:p>
        </w:tc>
        <w:tc>
          <w:tcPr>
            <w:tcW w:w="3823" w:type="dxa"/>
          </w:tcPr>
          <w:p w14:paraId="365FC9C0" w14:textId="0C13065F" w:rsidR="00845CB8" w:rsidRPr="00845CB8" w:rsidRDefault="00845CB8" w:rsidP="00845CB8">
            <w:pPr>
              <w:pStyle w:val="Akapitzlist"/>
              <w:numPr>
                <w:ilvl w:val="0"/>
                <w:numId w:val="56"/>
              </w:numPr>
              <w:jc w:val="left"/>
              <w:rPr>
                <w:rFonts w:cs="Arial"/>
              </w:rPr>
            </w:pPr>
            <w:r w:rsidRPr="00845CB8">
              <w:rPr>
                <w:rFonts w:eastAsia="Times New Roman" w:cs="Arial"/>
                <w:color w:val="000000"/>
                <w:lang w:eastAsia="pl-PL"/>
              </w:rPr>
              <w:t xml:space="preserve">Zainicjowanie współpracy i rzecznictwa na rzecz ES </w:t>
            </w:r>
            <w:r w:rsidRPr="00845CB8">
              <w:rPr>
                <w:rFonts w:eastAsia="Times New Roman" w:cs="Arial"/>
                <w:color w:val="000000"/>
                <w:lang w:eastAsia="pl-PL"/>
              </w:rPr>
              <w:br/>
              <w:t>w środowisku biznesu i oświaty</w:t>
            </w:r>
          </w:p>
        </w:tc>
        <w:tc>
          <w:tcPr>
            <w:tcW w:w="2629" w:type="dxa"/>
          </w:tcPr>
          <w:p w14:paraId="2E06207A" w14:textId="035D894E" w:rsidR="00845CB8" w:rsidRPr="00833193" w:rsidRDefault="00845CB8" w:rsidP="00C67C25">
            <w:pPr>
              <w:jc w:val="center"/>
              <w:rPr>
                <w:rFonts w:eastAsia="Times New Roman" w:cs="Arial"/>
                <w:color w:val="000000"/>
                <w:lang w:eastAsia="pl-PL"/>
              </w:rPr>
            </w:pPr>
            <w:r w:rsidRPr="00833193">
              <w:rPr>
                <w:rFonts w:eastAsia="Times New Roman" w:cs="Arial"/>
                <w:color w:val="000000"/>
                <w:lang w:eastAsia="pl-PL"/>
              </w:rPr>
              <w:t>Współpraca z otoczeniem i rzecznictwo</w:t>
            </w:r>
          </w:p>
        </w:tc>
      </w:tr>
    </w:tbl>
    <w:p w14:paraId="0276B492" w14:textId="77777777" w:rsidR="00FA6E00" w:rsidRPr="00833193" w:rsidRDefault="00FA6E00" w:rsidP="000412D2">
      <w:pPr>
        <w:pStyle w:val="Default"/>
      </w:pPr>
    </w:p>
    <w:p w14:paraId="166EC94B" w14:textId="565B01AC" w:rsidR="00FA6E00" w:rsidRPr="00833193" w:rsidRDefault="00D113ED" w:rsidP="000412D2">
      <w:pPr>
        <w:shd w:val="clear" w:color="auto" w:fill="D9D9D9" w:themeFill="background1" w:themeFillShade="D9"/>
        <w:sectPr w:rsidR="00FA6E00" w:rsidRPr="00833193" w:rsidSect="002212FD">
          <w:headerReference w:type="default" r:id="rId17"/>
          <w:footerReference w:type="default" r:id="rId18"/>
          <w:type w:val="continuous"/>
          <w:pgSz w:w="12240" w:h="15840"/>
          <w:pgMar w:top="1134" w:right="907" w:bottom="1134" w:left="1701" w:header="0" w:footer="0" w:gutter="0"/>
          <w:cols w:space="708"/>
          <w:formProt w:val="0"/>
          <w:docGrid w:linePitch="360"/>
        </w:sectPr>
      </w:pPr>
      <w:r w:rsidRPr="00833193">
        <w:rPr>
          <w:rFonts w:cs="Arial"/>
          <w:sz w:val="16"/>
        </w:rPr>
        <w:t xml:space="preserve"> </w:t>
      </w:r>
    </w:p>
    <w:p w14:paraId="09F20520" w14:textId="1364CBE6" w:rsidR="00C86D40" w:rsidRDefault="00C61F52" w:rsidP="00570224">
      <w:pPr>
        <w:pStyle w:val="Nagwek2"/>
      </w:pPr>
      <w:bookmarkStart w:id="57" w:name="_Toc53062694"/>
      <w:r>
        <w:lastRenderedPageBreak/>
        <w:t xml:space="preserve">VI.4.1 </w:t>
      </w:r>
      <w:r w:rsidR="00D113ED" w:rsidRPr="00833193">
        <w:t>Dział promocja,</w:t>
      </w:r>
      <w:r w:rsidR="00A20EDA">
        <w:t xml:space="preserve"> </w:t>
      </w:r>
      <w:r w:rsidR="00D113ED" w:rsidRPr="00833193">
        <w:t xml:space="preserve">edukacja i </w:t>
      </w:r>
      <w:commentRangeStart w:id="58"/>
      <w:r w:rsidR="00D113ED" w:rsidRPr="00833193">
        <w:t>informacja</w:t>
      </w:r>
      <w:commentRangeEnd w:id="58"/>
      <w:r w:rsidR="005A4EB6">
        <w:rPr>
          <w:rStyle w:val="Odwoaniedokomentarza"/>
          <w:rFonts w:eastAsiaTheme="minorHAnsi" w:cstheme="minorBidi"/>
          <w:b w:val="0"/>
          <w:bCs w:val="0"/>
          <w:color w:val="auto"/>
        </w:rPr>
        <w:commentReference w:id="58"/>
      </w:r>
      <w:bookmarkEnd w:id="57"/>
    </w:p>
    <w:tbl>
      <w:tblPr>
        <w:tblStyle w:val="Tabela-Siatka"/>
        <w:tblW w:w="0" w:type="auto"/>
        <w:tblLook w:val="04A0" w:firstRow="1" w:lastRow="0" w:firstColumn="1" w:lastColumn="0" w:noHBand="0" w:noVBand="1"/>
      </w:tblPr>
      <w:tblGrid>
        <w:gridCol w:w="12950"/>
      </w:tblGrid>
      <w:tr w:rsidR="00FB2D8B" w14:paraId="2AC27C48" w14:textId="77777777" w:rsidTr="00FB2D8B">
        <w:tc>
          <w:tcPr>
            <w:tcW w:w="12950" w:type="dxa"/>
          </w:tcPr>
          <w:p w14:paraId="2D90E589" w14:textId="55C49244" w:rsidR="00FB2D8B" w:rsidRDefault="00FB2D8B" w:rsidP="00C81A63">
            <w:pPr>
              <w:jc w:val="left"/>
            </w:pPr>
            <w:r w:rsidRPr="0068477E">
              <w:t>Cel szczegółowy 1:</w:t>
            </w:r>
            <w:r>
              <w:t xml:space="preserve"> </w:t>
            </w:r>
            <w:r w:rsidRPr="0068477E">
              <w:rPr>
                <w:rFonts w:cs="Arial"/>
              </w:rPr>
              <w:t>Wzrost świadomości istnienia ES wśród mieszkańców województwa mazowieckiego</w:t>
            </w:r>
          </w:p>
        </w:tc>
      </w:tr>
      <w:tr w:rsidR="00FB2D8B" w14:paraId="1F4391F1" w14:textId="77777777" w:rsidTr="00FB2D8B">
        <w:tc>
          <w:tcPr>
            <w:tcW w:w="12950" w:type="dxa"/>
          </w:tcPr>
          <w:p w14:paraId="0226A2E3" w14:textId="38CAA1B3" w:rsidR="00FB2D8B" w:rsidRDefault="00FB2D8B" w:rsidP="00C81A63">
            <w:pPr>
              <w:jc w:val="left"/>
            </w:pPr>
            <w:r w:rsidRPr="0068477E">
              <w:t>Rezultat długookresowy:</w:t>
            </w:r>
            <w:r>
              <w:t xml:space="preserve"> </w:t>
            </w:r>
            <w:r w:rsidRPr="0068477E">
              <w:t>Ekonomia społeczna jest rozpoznawalna wśród mieszkańców woj. mazowieckiego</w:t>
            </w:r>
          </w:p>
        </w:tc>
      </w:tr>
      <w:tr w:rsidR="00FB2D8B" w14:paraId="5C702719" w14:textId="77777777" w:rsidTr="00FB2D8B">
        <w:tc>
          <w:tcPr>
            <w:tcW w:w="12950" w:type="dxa"/>
          </w:tcPr>
          <w:p w14:paraId="7E429C39" w14:textId="18DE5169" w:rsidR="00FB2D8B" w:rsidRDefault="00FB2D8B" w:rsidP="00E85A61">
            <w:pPr>
              <w:jc w:val="left"/>
            </w:pPr>
            <w:r w:rsidRPr="0068477E">
              <w:t>Wskaźnik rezultatu długookresowego:</w:t>
            </w:r>
            <w:r>
              <w:t xml:space="preserve"> </w:t>
            </w:r>
            <w:r w:rsidRPr="0068477E">
              <w:t>Odsetek mieszkańców woj. mazowieckiego rozpoznających podmioty ekonomii społecznej</w:t>
            </w:r>
            <w:r>
              <w:t xml:space="preserve"> </w:t>
            </w:r>
            <w:r w:rsidR="00E85A61">
              <w:t>Wartość bazowa: b.d., wartość docelowa: 10%</w:t>
            </w:r>
          </w:p>
        </w:tc>
      </w:tr>
      <w:tr w:rsidR="00FB2D8B" w14:paraId="634767E2" w14:textId="77777777" w:rsidTr="00FB2D8B">
        <w:tc>
          <w:tcPr>
            <w:tcW w:w="12950" w:type="dxa"/>
          </w:tcPr>
          <w:p w14:paraId="5598D59A" w14:textId="394C0A07" w:rsidR="00FB2D8B" w:rsidRDefault="00FB2D8B" w:rsidP="00E94B3D">
            <w:pPr>
              <w:jc w:val="left"/>
            </w:pPr>
            <w:r w:rsidRPr="0068477E">
              <w:t>Źródło danych:</w:t>
            </w:r>
            <w:r>
              <w:t xml:space="preserve"> </w:t>
            </w:r>
            <w:r w:rsidRPr="0068477E">
              <w:t>Badanie ewaluacyjne</w:t>
            </w:r>
            <w:r w:rsidR="00E94B3D">
              <w:t xml:space="preserve"> (co 5 lat).</w:t>
            </w:r>
          </w:p>
        </w:tc>
      </w:tr>
    </w:tbl>
    <w:p w14:paraId="3A7F608B" w14:textId="77777777" w:rsidR="00FB2D8B" w:rsidRDefault="00FB2D8B" w:rsidP="00C81A63">
      <w:pPr>
        <w:jc w:val="left"/>
      </w:pPr>
    </w:p>
    <w:p w14:paraId="4957761D" w14:textId="488982C1" w:rsidR="00F4760A" w:rsidRDefault="002E6A18" w:rsidP="00F4760A">
      <w:r>
        <w:t>Tabela nr 23. Szczegółowe działania w celu szczegółowym nr 1 wraz ze wskaźnikami oraz źródłami danych.</w:t>
      </w:r>
    </w:p>
    <w:tbl>
      <w:tblPr>
        <w:tblStyle w:val="Tabela-Siatka"/>
        <w:tblW w:w="12895" w:type="dxa"/>
        <w:tblLook w:val="04A0" w:firstRow="1" w:lastRow="0" w:firstColumn="1" w:lastColumn="0" w:noHBand="0" w:noVBand="1"/>
      </w:tblPr>
      <w:tblGrid>
        <w:gridCol w:w="6091"/>
        <w:gridCol w:w="4819"/>
        <w:gridCol w:w="1985"/>
      </w:tblGrid>
      <w:tr w:rsidR="00654AB3" w14:paraId="4885ECC5" w14:textId="77777777" w:rsidTr="00EF4769">
        <w:tc>
          <w:tcPr>
            <w:tcW w:w="6091" w:type="dxa"/>
            <w:vAlign w:val="center"/>
          </w:tcPr>
          <w:p w14:paraId="568F633C" w14:textId="152E7074" w:rsidR="00654AB3" w:rsidRPr="003D6831" w:rsidRDefault="00654AB3" w:rsidP="003D6831">
            <w:pPr>
              <w:jc w:val="center"/>
              <w:rPr>
                <w:sz w:val="18"/>
              </w:rPr>
            </w:pPr>
            <w:r w:rsidRPr="003D6831">
              <w:rPr>
                <w:sz w:val="18"/>
              </w:rPr>
              <w:t>Działanie</w:t>
            </w:r>
          </w:p>
        </w:tc>
        <w:tc>
          <w:tcPr>
            <w:tcW w:w="4819" w:type="dxa"/>
            <w:vAlign w:val="center"/>
          </w:tcPr>
          <w:p w14:paraId="72A0FDDF" w14:textId="3EF04594" w:rsidR="00654AB3" w:rsidRPr="003D6831" w:rsidRDefault="00654AB3" w:rsidP="003D6831">
            <w:pPr>
              <w:jc w:val="center"/>
              <w:rPr>
                <w:sz w:val="18"/>
              </w:rPr>
            </w:pPr>
            <w:r w:rsidRPr="003D6831">
              <w:rPr>
                <w:sz w:val="18"/>
              </w:rPr>
              <w:t>Wskaźnik produktu</w:t>
            </w:r>
          </w:p>
        </w:tc>
        <w:tc>
          <w:tcPr>
            <w:tcW w:w="1985" w:type="dxa"/>
            <w:vAlign w:val="center"/>
          </w:tcPr>
          <w:p w14:paraId="5FFB43C0" w14:textId="77777777" w:rsidR="00654AB3" w:rsidRDefault="00654AB3" w:rsidP="003D6831">
            <w:pPr>
              <w:jc w:val="center"/>
              <w:rPr>
                <w:sz w:val="18"/>
              </w:rPr>
            </w:pPr>
            <w:r w:rsidRPr="003D6831">
              <w:rPr>
                <w:sz w:val="18"/>
              </w:rPr>
              <w:t xml:space="preserve">Źródło </w:t>
            </w:r>
          </w:p>
          <w:p w14:paraId="25384D79" w14:textId="753A7DDB" w:rsidR="00654AB3" w:rsidRPr="003D6831" w:rsidRDefault="00654AB3" w:rsidP="003D6831">
            <w:pPr>
              <w:jc w:val="center"/>
              <w:rPr>
                <w:sz w:val="18"/>
              </w:rPr>
            </w:pPr>
            <w:r w:rsidRPr="003D6831">
              <w:rPr>
                <w:sz w:val="18"/>
              </w:rPr>
              <w:t>danych</w:t>
            </w:r>
          </w:p>
        </w:tc>
      </w:tr>
      <w:tr w:rsidR="00654AB3" w14:paraId="15BD6E34" w14:textId="77777777" w:rsidTr="00EF4769">
        <w:tc>
          <w:tcPr>
            <w:tcW w:w="6091" w:type="dxa"/>
          </w:tcPr>
          <w:p w14:paraId="642B9E4D" w14:textId="343B5781" w:rsidR="00654AB3" w:rsidRPr="003D6831" w:rsidRDefault="00654AB3" w:rsidP="007E09D9">
            <w:pPr>
              <w:jc w:val="left"/>
              <w:rPr>
                <w:sz w:val="18"/>
                <w:szCs w:val="18"/>
              </w:rPr>
            </w:pPr>
            <w:r w:rsidRPr="003D6831">
              <w:rPr>
                <w:rFonts w:cs="Arial"/>
                <w:sz w:val="18"/>
                <w:szCs w:val="18"/>
              </w:rPr>
              <w:t>1.1. Prowadzenie działań informacyjnych we współpracy z podmiotami działającymi na rzecz sektor</w:t>
            </w:r>
            <w:r w:rsidR="007E09D9">
              <w:rPr>
                <w:rFonts w:cs="Arial"/>
                <w:sz w:val="18"/>
                <w:szCs w:val="18"/>
              </w:rPr>
              <w:t>a ES</w:t>
            </w:r>
          </w:p>
        </w:tc>
        <w:tc>
          <w:tcPr>
            <w:tcW w:w="4819" w:type="dxa"/>
          </w:tcPr>
          <w:p w14:paraId="51E630F6" w14:textId="1FF573CF" w:rsidR="00654AB3" w:rsidRPr="003D6831" w:rsidRDefault="007E09D9" w:rsidP="00A2461E">
            <w:pPr>
              <w:jc w:val="left"/>
              <w:rPr>
                <w:sz w:val="18"/>
                <w:szCs w:val="18"/>
              </w:rPr>
            </w:pPr>
            <w:r>
              <w:rPr>
                <w:sz w:val="18"/>
                <w:szCs w:val="18"/>
              </w:rPr>
              <w:t xml:space="preserve">Liczba kampanii </w:t>
            </w:r>
            <w:r w:rsidRPr="003D6831">
              <w:rPr>
                <w:rFonts w:cs="Arial"/>
                <w:sz w:val="18"/>
                <w:szCs w:val="18"/>
              </w:rPr>
              <w:t>społecznych promujących ekonomię społeczną na Mazowszu</w:t>
            </w:r>
          </w:p>
        </w:tc>
        <w:tc>
          <w:tcPr>
            <w:tcW w:w="1985" w:type="dxa"/>
            <w:vAlign w:val="center"/>
          </w:tcPr>
          <w:p w14:paraId="06F1299C" w14:textId="046DF794" w:rsidR="00654AB3" w:rsidRPr="003D6831" w:rsidRDefault="00EF4769" w:rsidP="00C50ABD">
            <w:pPr>
              <w:jc w:val="center"/>
              <w:rPr>
                <w:sz w:val="18"/>
                <w:szCs w:val="18"/>
              </w:rPr>
            </w:pPr>
            <w:r w:rsidRPr="0068477E">
              <w:rPr>
                <w:rFonts w:cs="Arial"/>
                <w:sz w:val="18"/>
                <w:szCs w:val="18"/>
              </w:rPr>
              <w:t>MCPS</w:t>
            </w:r>
            <w:r>
              <w:rPr>
                <w:rFonts w:cs="Arial"/>
                <w:sz w:val="18"/>
                <w:szCs w:val="18"/>
              </w:rPr>
              <w:t xml:space="preserve">, </w:t>
            </w:r>
            <w:r w:rsidRPr="0068477E">
              <w:rPr>
                <w:rFonts w:cs="Arial"/>
                <w:sz w:val="18"/>
                <w:szCs w:val="18"/>
              </w:rPr>
              <w:t>OWES</w:t>
            </w:r>
          </w:p>
        </w:tc>
      </w:tr>
      <w:tr w:rsidR="00654AB3" w14:paraId="7A45AE1B" w14:textId="77777777" w:rsidTr="00EF4769">
        <w:tc>
          <w:tcPr>
            <w:tcW w:w="6091" w:type="dxa"/>
          </w:tcPr>
          <w:p w14:paraId="7F2AD8C0" w14:textId="2472BD5D" w:rsidR="00654AB3" w:rsidRPr="003D6831" w:rsidRDefault="00654AB3" w:rsidP="00C86D40">
            <w:pPr>
              <w:jc w:val="left"/>
              <w:rPr>
                <w:sz w:val="18"/>
                <w:szCs w:val="18"/>
              </w:rPr>
            </w:pPr>
            <w:r w:rsidRPr="003D6831">
              <w:rPr>
                <w:rFonts w:eastAsia="Times New Roman" w:cs="Arial"/>
                <w:sz w:val="18"/>
                <w:szCs w:val="18"/>
                <w:lang w:eastAsia="pl-PL"/>
              </w:rPr>
              <w:t>1.2. Promocja i wspieranie istniejących podmiotów ekonomii społecznej</w:t>
            </w:r>
          </w:p>
        </w:tc>
        <w:tc>
          <w:tcPr>
            <w:tcW w:w="4819" w:type="dxa"/>
          </w:tcPr>
          <w:p w14:paraId="50893670" w14:textId="684B8467" w:rsidR="00654AB3" w:rsidRPr="003D6831" w:rsidRDefault="00654AB3" w:rsidP="00A2461E">
            <w:pPr>
              <w:suppressAutoHyphens w:val="0"/>
              <w:jc w:val="left"/>
              <w:rPr>
                <w:sz w:val="18"/>
                <w:szCs w:val="18"/>
              </w:rPr>
            </w:pPr>
            <w:r w:rsidRPr="003D6831">
              <w:rPr>
                <w:rFonts w:cs="Tahoma"/>
                <w:sz w:val="18"/>
                <w:szCs w:val="18"/>
              </w:rPr>
              <w:t>Liczba targów</w:t>
            </w:r>
            <w:r w:rsidR="007E09D9">
              <w:rPr>
                <w:rFonts w:cs="Tahoma"/>
                <w:sz w:val="18"/>
                <w:szCs w:val="18"/>
              </w:rPr>
              <w:t xml:space="preserve"> i konkursów</w:t>
            </w:r>
          </w:p>
        </w:tc>
        <w:tc>
          <w:tcPr>
            <w:tcW w:w="1985" w:type="dxa"/>
            <w:vAlign w:val="center"/>
          </w:tcPr>
          <w:p w14:paraId="3AFA379C" w14:textId="03F4341C" w:rsidR="00654AB3" w:rsidRPr="003D6831" w:rsidRDefault="00654AB3" w:rsidP="00C50ABD">
            <w:pPr>
              <w:jc w:val="center"/>
              <w:rPr>
                <w:sz w:val="18"/>
                <w:szCs w:val="18"/>
              </w:rPr>
            </w:pPr>
            <w:r w:rsidRPr="003D6831">
              <w:rPr>
                <w:sz w:val="18"/>
                <w:szCs w:val="18"/>
              </w:rPr>
              <w:t>MCPS</w:t>
            </w:r>
          </w:p>
        </w:tc>
      </w:tr>
      <w:tr w:rsidR="00654AB3" w14:paraId="18AECB22" w14:textId="77777777" w:rsidTr="00EF4769">
        <w:tc>
          <w:tcPr>
            <w:tcW w:w="6091" w:type="dxa"/>
          </w:tcPr>
          <w:p w14:paraId="60FAE032" w14:textId="0263F12E" w:rsidR="00654AB3" w:rsidRPr="003D6831" w:rsidRDefault="00654AB3" w:rsidP="00C86D40">
            <w:pPr>
              <w:jc w:val="left"/>
              <w:rPr>
                <w:sz w:val="18"/>
                <w:szCs w:val="18"/>
              </w:rPr>
            </w:pPr>
            <w:r w:rsidRPr="003D6831">
              <w:rPr>
                <w:rFonts w:eastAsia="Times New Roman" w:cs="Arial"/>
                <w:color w:val="000000"/>
                <w:sz w:val="18"/>
                <w:szCs w:val="18"/>
                <w:lang w:eastAsia="pl-PL"/>
              </w:rPr>
              <w:t>1.3. Angażowanie mediów lokalnych w promowanie ekonomii społecznej</w:t>
            </w:r>
          </w:p>
        </w:tc>
        <w:tc>
          <w:tcPr>
            <w:tcW w:w="4819" w:type="dxa"/>
          </w:tcPr>
          <w:p w14:paraId="72B291D8" w14:textId="2493E9E8" w:rsidR="00654AB3" w:rsidRPr="003D6831" w:rsidRDefault="00654AB3" w:rsidP="00A2461E">
            <w:pPr>
              <w:jc w:val="left"/>
              <w:rPr>
                <w:sz w:val="18"/>
                <w:szCs w:val="18"/>
              </w:rPr>
            </w:pPr>
            <w:r w:rsidRPr="003D6831">
              <w:rPr>
                <w:rFonts w:cs="Tahoma"/>
                <w:sz w:val="18"/>
                <w:szCs w:val="18"/>
              </w:rPr>
              <w:t>Liczba mediów lokalnych zaangażowanych w promowanie ES</w:t>
            </w:r>
          </w:p>
        </w:tc>
        <w:tc>
          <w:tcPr>
            <w:tcW w:w="1985" w:type="dxa"/>
            <w:vAlign w:val="center"/>
          </w:tcPr>
          <w:p w14:paraId="4791F831" w14:textId="729862F5" w:rsidR="00654AB3" w:rsidRPr="003D6831" w:rsidRDefault="00654AB3" w:rsidP="00EF4769">
            <w:pPr>
              <w:jc w:val="center"/>
              <w:rPr>
                <w:sz w:val="18"/>
                <w:szCs w:val="18"/>
              </w:rPr>
            </w:pPr>
            <w:r w:rsidRPr="003D6831">
              <w:rPr>
                <w:sz w:val="18"/>
                <w:szCs w:val="18"/>
              </w:rPr>
              <w:t xml:space="preserve">Monitoring MCPS, </w:t>
            </w:r>
            <w:r w:rsidR="00EF4769">
              <w:rPr>
                <w:sz w:val="18"/>
                <w:szCs w:val="18"/>
              </w:rPr>
              <w:t>J</w:t>
            </w:r>
            <w:r w:rsidRPr="003D6831">
              <w:rPr>
                <w:sz w:val="18"/>
                <w:szCs w:val="18"/>
              </w:rPr>
              <w:t>ST (media)</w:t>
            </w:r>
          </w:p>
        </w:tc>
      </w:tr>
    </w:tbl>
    <w:p w14:paraId="59B9151C" w14:textId="77777777" w:rsidR="007E09D9" w:rsidRPr="00833193" w:rsidRDefault="007E09D9" w:rsidP="007E09D9">
      <w:r w:rsidRPr="00833193">
        <w:rPr>
          <w:bdr w:val="single" w:sz="18" w:space="0" w:color="FFFFFF"/>
        </w:rPr>
        <w:t>Źródło: Opracowanie własne MCPS.</w:t>
      </w:r>
    </w:p>
    <w:p w14:paraId="3ED67A39" w14:textId="77777777" w:rsidR="00654AB3" w:rsidRPr="005D3C39" w:rsidRDefault="00654AB3" w:rsidP="002E6A18"/>
    <w:p w14:paraId="0BC1A079" w14:textId="0368369C" w:rsidR="005D3C39" w:rsidRDefault="00654AB3" w:rsidP="002E6A18">
      <w:r w:rsidRPr="005D3C39">
        <w:t>Sposoby</w:t>
      </w:r>
      <w:r w:rsidR="00A20EDA" w:rsidRPr="005D3C39">
        <w:t xml:space="preserve"> </w:t>
      </w:r>
      <w:r w:rsidRPr="005D3C39">
        <w:t>weryfikacji wskaźników: lista obecności, deklaracje uczestnictwa; materiały prasowe, notatki z realizacji zadań</w:t>
      </w:r>
      <w:r w:rsidR="005D3C39">
        <w:t>.</w:t>
      </w:r>
    </w:p>
    <w:p w14:paraId="4910413C" w14:textId="5BF77B6C" w:rsidR="00654AB3" w:rsidRPr="005D3C39" w:rsidRDefault="00654AB3" w:rsidP="002E6A18">
      <w:r w:rsidRPr="005D3C39">
        <w:t>Częstotliwość pomiaru: co 12 miesięcy w ramach monitoringu realizacji „Planu…”</w:t>
      </w:r>
      <w:r w:rsidR="005D3C39">
        <w:t>.</w:t>
      </w:r>
    </w:p>
    <w:p w14:paraId="7F8E051A" w14:textId="7DB28D03" w:rsidR="00FA6E00" w:rsidRDefault="00C61F52" w:rsidP="00570224">
      <w:pPr>
        <w:pStyle w:val="Nagwek2"/>
      </w:pPr>
      <w:bookmarkStart w:id="59" w:name="_Toc53062695"/>
      <w:r>
        <w:t>VI.4.</w:t>
      </w:r>
      <w:r w:rsidR="00D113ED" w:rsidRPr="00833193">
        <w:t>2. Dział podmioty rynkowe</w:t>
      </w:r>
      <w:bookmarkEnd w:id="59"/>
    </w:p>
    <w:tbl>
      <w:tblPr>
        <w:tblStyle w:val="Tabela-Siatka"/>
        <w:tblW w:w="0" w:type="auto"/>
        <w:tblLook w:val="04A0" w:firstRow="1" w:lastRow="0" w:firstColumn="1" w:lastColumn="0" w:noHBand="0" w:noVBand="1"/>
      </w:tblPr>
      <w:tblGrid>
        <w:gridCol w:w="12950"/>
      </w:tblGrid>
      <w:tr w:rsidR="00E85A61" w14:paraId="7A7EC8F3" w14:textId="77777777" w:rsidTr="00E85A61">
        <w:tc>
          <w:tcPr>
            <w:tcW w:w="12950" w:type="dxa"/>
          </w:tcPr>
          <w:p w14:paraId="79A2ED84" w14:textId="2EECEFDE" w:rsidR="00E85A61" w:rsidRDefault="00E85A61" w:rsidP="00C81A63">
            <w:pPr>
              <w:jc w:val="left"/>
            </w:pPr>
            <w:r w:rsidRPr="0068477E">
              <w:t>Cel szczegółowy 2:</w:t>
            </w:r>
            <w:r>
              <w:t xml:space="preserve"> </w:t>
            </w:r>
            <w:r w:rsidRPr="0068477E">
              <w:rPr>
                <w:rFonts w:cs="Arial"/>
              </w:rPr>
              <w:t>Zwiększenie stabilności funkcjonowania podmiotów rynkowych</w:t>
            </w:r>
          </w:p>
        </w:tc>
      </w:tr>
      <w:tr w:rsidR="00E85A61" w14:paraId="51AE42AC" w14:textId="77777777" w:rsidTr="00E85A61">
        <w:tc>
          <w:tcPr>
            <w:tcW w:w="12950" w:type="dxa"/>
          </w:tcPr>
          <w:p w14:paraId="3EDE3B08" w14:textId="77777777" w:rsidR="00E85A61" w:rsidRDefault="00E85A61" w:rsidP="00C81A63">
            <w:pPr>
              <w:jc w:val="left"/>
            </w:pPr>
            <w:r w:rsidRPr="0068477E">
              <w:t>Rezultat długookresowy:</w:t>
            </w:r>
          </w:p>
          <w:p w14:paraId="6CF016F9" w14:textId="67C655B4" w:rsidR="00E85A61" w:rsidRDefault="00E85A61" w:rsidP="00E85A61">
            <w:pPr>
              <w:jc w:val="left"/>
            </w:pPr>
            <w:r w:rsidRPr="0068477E">
              <w:t>1. Zwiększenie zatrudnienia w PES rynkowych w regionie</w:t>
            </w:r>
            <w:r w:rsidR="009E3379">
              <w:t>;</w:t>
            </w:r>
            <w:r>
              <w:br/>
            </w:r>
            <w:r w:rsidRPr="0068477E">
              <w:t>2. Wzrost stabilności działania rynkowych PES</w:t>
            </w:r>
            <w:r>
              <w:t>.</w:t>
            </w:r>
          </w:p>
        </w:tc>
      </w:tr>
      <w:tr w:rsidR="00E85A61" w14:paraId="38DAC5EE" w14:textId="77777777" w:rsidTr="00E85A61">
        <w:tc>
          <w:tcPr>
            <w:tcW w:w="12950" w:type="dxa"/>
          </w:tcPr>
          <w:p w14:paraId="32735D98" w14:textId="77777777" w:rsidR="00E85A61" w:rsidRDefault="00E85A61" w:rsidP="00C81A63">
            <w:pPr>
              <w:jc w:val="left"/>
            </w:pPr>
            <w:r w:rsidRPr="0068477E">
              <w:t>Wskaźnik rezultatu długookresowego:</w:t>
            </w:r>
            <w:r>
              <w:t xml:space="preserve"> </w:t>
            </w:r>
          </w:p>
          <w:p w14:paraId="184AB9B5" w14:textId="7796C087" w:rsidR="00E85A61" w:rsidRDefault="00E85A61" w:rsidP="00E85A61">
            <w:pPr>
              <w:jc w:val="left"/>
            </w:pPr>
            <w:r w:rsidRPr="0068477E">
              <w:t xml:space="preserve">1. Przyrost liczy zatrudnionych w PES </w:t>
            </w:r>
            <w:r w:rsidR="00E63417">
              <w:t xml:space="preserve">– </w:t>
            </w:r>
            <w:r w:rsidRPr="0068477E">
              <w:t>o</w:t>
            </w:r>
            <w:r w:rsidR="00E63417">
              <w:t xml:space="preserve"> 25</w:t>
            </w:r>
            <w:r w:rsidRPr="0068477E">
              <w:t>%</w:t>
            </w:r>
            <w:r w:rsidR="009E3379">
              <w:t>;</w:t>
            </w:r>
          </w:p>
          <w:p w14:paraId="25408FD6" w14:textId="001640BC" w:rsidR="00E85A61" w:rsidRDefault="00E85A61" w:rsidP="00E63417">
            <w:pPr>
              <w:jc w:val="left"/>
            </w:pPr>
            <w:r w:rsidRPr="0068477E">
              <w:t xml:space="preserve">2. Długość funkcjonowania podmiotu </w:t>
            </w:r>
            <w:r w:rsidR="00E63417">
              <w:t>– 70% podmiotów funkcjonuje powyżej 2 lat</w:t>
            </w:r>
            <w:r>
              <w:t>.</w:t>
            </w:r>
          </w:p>
        </w:tc>
      </w:tr>
      <w:tr w:rsidR="00E85A61" w14:paraId="51AE3AD5" w14:textId="77777777" w:rsidTr="00E85A61">
        <w:tc>
          <w:tcPr>
            <w:tcW w:w="12950" w:type="dxa"/>
          </w:tcPr>
          <w:p w14:paraId="3BE81659" w14:textId="2B17FAA0" w:rsidR="00E85A61" w:rsidRDefault="00E85A61" w:rsidP="00E94B3D">
            <w:pPr>
              <w:jc w:val="left"/>
            </w:pPr>
            <w:r w:rsidRPr="0068477E">
              <w:t>Źródło danych:</w:t>
            </w:r>
            <w:r>
              <w:t xml:space="preserve"> </w:t>
            </w:r>
            <w:r w:rsidRPr="0068477E">
              <w:t>Badanie ewaluacyjne</w:t>
            </w:r>
            <w:r w:rsidR="00E94B3D">
              <w:t xml:space="preserve"> (co 5 lat)</w:t>
            </w:r>
            <w:r>
              <w:t>, m</w:t>
            </w:r>
            <w:r w:rsidRPr="0068477E">
              <w:t>onitoring MCPS</w:t>
            </w:r>
            <w:r w:rsidR="00E94B3D">
              <w:t xml:space="preserve"> (w ramach corocznego monitoringu realizacji Planu)</w:t>
            </w:r>
            <w:r>
              <w:t>.</w:t>
            </w:r>
          </w:p>
        </w:tc>
      </w:tr>
    </w:tbl>
    <w:p w14:paraId="2E079225" w14:textId="77777777" w:rsidR="00C81A63" w:rsidRDefault="00C81A63" w:rsidP="002E6A18"/>
    <w:p w14:paraId="7E03EBDB" w14:textId="41B65D9E" w:rsidR="002E6A18" w:rsidRDefault="00C81A63" w:rsidP="00C86D40">
      <w:r>
        <w:t>Tabela nr …..</w:t>
      </w:r>
      <w:r w:rsidR="002E6A18">
        <w:t>. Szczegółowe działania w celu szczegółowym nr 2 wraz ze wskaźnikami oraz źródłami danych.</w:t>
      </w:r>
    </w:p>
    <w:tbl>
      <w:tblPr>
        <w:tblStyle w:val="Tabela-Siatka"/>
        <w:tblW w:w="12915" w:type="dxa"/>
        <w:tblLook w:val="04A0" w:firstRow="1" w:lastRow="0" w:firstColumn="1" w:lastColumn="0" w:noHBand="0" w:noVBand="1"/>
      </w:tblPr>
      <w:tblGrid>
        <w:gridCol w:w="6091"/>
        <w:gridCol w:w="4819"/>
        <w:gridCol w:w="2005"/>
      </w:tblGrid>
      <w:tr w:rsidR="00C81A63" w:rsidRPr="0068477E" w14:paraId="469D96F2" w14:textId="77777777" w:rsidTr="00EF4769">
        <w:tc>
          <w:tcPr>
            <w:tcW w:w="6091" w:type="dxa"/>
            <w:vAlign w:val="center"/>
          </w:tcPr>
          <w:p w14:paraId="207F08C5" w14:textId="77777777" w:rsidR="00C81A63" w:rsidRPr="0068477E" w:rsidRDefault="00C81A63" w:rsidP="00D9047B">
            <w:pPr>
              <w:jc w:val="center"/>
              <w:rPr>
                <w:rFonts w:cs="Arial"/>
                <w:sz w:val="18"/>
                <w:szCs w:val="18"/>
              </w:rPr>
            </w:pPr>
            <w:r w:rsidRPr="0068477E">
              <w:rPr>
                <w:rFonts w:cs="Arial"/>
                <w:sz w:val="18"/>
                <w:szCs w:val="18"/>
              </w:rPr>
              <w:t>Działanie</w:t>
            </w:r>
          </w:p>
        </w:tc>
        <w:tc>
          <w:tcPr>
            <w:tcW w:w="4819" w:type="dxa"/>
            <w:vAlign w:val="center"/>
          </w:tcPr>
          <w:p w14:paraId="04B0FB74" w14:textId="3C6EBEAB" w:rsidR="00C81A63" w:rsidRPr="0068477E" w:rsidRDefault="00C81A63" w:rsidP="00D9047B">
            <w:pPr>
              <w:jc w:val="center"/>
              <w:rPr>
                <w:rFonts w:cs="Arial"/>
                <w:sz w:val="18"/>
                <w:szCs w:val="18"/>
              </w:rPr>
            </w:pPr>
            <w:r w:rsidRPr="0068477E">
              <w:rPr>
                <w:rFonts w:cs="Arial"/>
                <w:sz w:val="18"/>
                <w:szCs w:val="18"/>
              </w:rPr>
              <w:t>Wskaźnik produktu</w:t>
            </w:r>
          </w:p>
        </w:tc>
        <w:tc>
          <w:tcPr>
            <w:tcW w:w="2005" w:type="dxa"/>
            <w:vAlign w:val="center"/>
          </w:tcPr>
          <w:p w14:paraId="14AB4631" w14:textId="77777777" w:rsidR="00C81A63" w:rsidRPr="0068477E" w:rsidRDefault="00C81A63" w:rsidP="00D9047B">
            <w:pPr>
              <w:jc w:val="center"/>
              <w:rPr>
                <w:rFonts w:cs="Arial"/>
                <w:sz w:val="18"/>
                <w:szCs w:val="18"/>
              </w:rPr>
            </w:pPr>
            <w:r w:rsidRPr="0068477E">
              <w:rPr>
                <w:rFonts w:cs="Arial"/>
                <w:sz w:val="18"/>
                <w:szCs w:val="18"/>
              </w:rPr>
              <w:t>Źródło danych</w:t>
            </w:r>
          </w:p>
        </w:tc>
      </w:tr>
      <w:tr w:rsidR="00C81A63" w:rsidRPr="0068477E" w14:paraId="6A56C1BF" w14:textId="77777777" w:rsidTr="00EF4769">
        <w:tc>
          <w:tcPr>
            <w:tcW w:w="6091" w:type="dxa"/>
          </w:tcPr>
          <w:p w14:paraId="26B49071" w14:textId="22EE37A1" w:rsidR="00C81A63" w:rsidRPr="0068477E" w:rsidRDefault="00C81A63" w:rsidP="00D9047B">
            <w:pPr>
              <w:jc w:val="left"/>
              <w:rPr>
                <w:rFonts w:cs="Arial"/>
                <w:sz w:val="18"/>
                <w:szCs w:val="18"/>
              </w:rPr>
            </w:pPr>
            <w:r w:rsidRPr="0068477E">
              <w:rPr>
                <w:rFonts w:cs="Arial"/>
                <w:sz w:val="18"/>
                <w:szCs w:val="18"/>
              </w:rPr>
              <w:lastRenderedPageBreak/>
              <w:t>2.1. Wzmacnianie i promowanie podmiotów ekonomii społecznej</w:t>
            </w:r>
          </w:p>
        </w:tc>
        <w:tc>
          <w:tcPr>
            <w:tcW w:w="4819" w:type="dxa"/>
          </w:tcPr>
          <w:p w14:paraId="2B72BFE7" w14:textId="6A3CDB37" w:rsidR="00C81A63" w:rsidRPr="0068477E" w:rsidRDefault="00C81A63" w:rsidP="00A2461E">
            <w:pPr>
              <w:suppressAutoHyphens w:val="0"/>
              <w:jc w:val="left"/>
              <w:rPr>
                <w:rFonts w:cs="Arial"/>
                <w:sz w:val="18"/>
                <w:szCs w:val="18"/>
              </w:rPr>
            </w:pPr>
            <w:r w:rsidRPr="0068477E">
              <w:rPr>
                <w:rFonts w:cs="Arial"/>
                <w:sz w:val="18"/>
                <w:szCs w:val="18"/>
              </w:rPr>
              <w:t>Promowanie PES w mediach (wizytówki na stronie www i profilu FB)</w:t>
            </w:r>
          </w:p>
        </w:tc>
        <w:tc>
          <w:tcPr>
            <w:tcW w:w="2005" w:type="dxa"/>
          </w:tcPr>
          <w:p w14:paraId="5B5E1F75" w14:textId="72CB10AE" w:rsidR="00C81A63" w:rsidRPr="0068477E" w:rsidRDefault="00C81A63" w:rsidP="00EF4769">
            <w:pPr>
              <w:jc w:val="center"/>
              <w:rPr>
                <w:rFonts w:cs="Arial"/>
                <w:sz w:val="18"/>
                <w:szCs w:val="18"/>
              </w:rPr>
            </w:pPr>
            <w:r w:rsidRPr="0068477E">
              <w:rPr>
                <w:rFonts w:cs="Arial"/>
                <w:sz w:val="18"/>
                <w:szCs w:val="18"/>
              </w:rPr>
              <w:t>MCPS</w:t>
            </w:r>
            <w:r w:rsidR="00EF4769">
              <w:rPr>
                <w:rFonts w:cs="Arial"/>
                <w:sz w:val="18"/>
                <w:szCs w:val="18"/>
              </w:rPr>
              <w:t xml:space="preserve">, </w:t>
            </w:r>
            <w:r w:rsidRPr="0068477E">
              <w:rPr>
                <w:rFonts w:cs="Arial"/>
                <w:sz w:val="18"/>
                <w:szCs w:val="18"/>
              </w:rPr>
              <w:t>OWES</w:t>
            </w:r>
          </w:p>
        </w:tc>
      </w:tr>
      <w:tr w:rsidR="00EF4769" w:rsidRPr="0068477E" w14:paraId="19A034DB" w14:textId="77777777" w:rsidTr="00EF4769">
        <w:tc>
          <w:tcPr>
            <w:tcW w:w="6091" w:type="dxa"/>
          </w:tcPr>
          <w:p w14:paraId="1D53A8CF" w14:textId="7DAE274D" w:rsidR="00EF4769" w:rsidRPr="0068477E" w:rsidRDefault="00EF4769" w:rsidP="00EF4769">
            <w:pPr>
              <w:jc w:val="left"/>
              <w:rPr>
                <w:rFonts w:cs="Arial"/>
                <w:sz w:val="18"/>
                <w:szCs w:val="18"/>
              </w:rPr>
            </w:pPr>
            <w:r w:rsidRPr="0068477E">
              <w:rPr>
                <w:rFonts w:cs="Arial"/>
                <w:sz w:val="18"/>
                <w:szCs w:val="18"/>
              </w:rPr>
              <w:t>2.2. Działania szkoleniowe, edukacyjne i doradcze dla PES i ich otoczenia</w:t>
            </w:r>
          </w:p>
        </w:tc>
        <w:tc>
          <w:tcPr>
            <w:tcW w:w="4819" w:type="dxa"/>
          </w:tcPr>
          <w:p w14:paraId="71E82D04" w14:textId="3A734505" w:rsidR="00EF4769" w:rsidRPr="0068477E" w:rsidRDefault="00EF4769" w:rsidP="00EF4769">
            <w:pPr>
              <w:jc w:val="left"/>
              <w:rPr>
                <w:rFonts w:cs="Arial"/>
                <w:sz w:val="18"/>
                <w:szCs w:val="18"/>
              </w:rPr>
            </w:pPr>
            <w:r w:rsidRPr="0068477E">
              <w:rPr>
                <w:rFonts w:cs="Arial"/>
                <w:sz w:val="18"/>
                <w:szCs w:val="18"/>
              </w:rPr>
              <w:t>Szkolenia</w:t>
            </w:r>
            <w:r w:rsidR="005A4074">
              <w:rPr>
                <w:rFonts w:cs="Arial"/>
                <w:sz w:val="18"/>
                <w:szCs w:val="18"/>
              </w:rPr>
              <w:t xml:space="preserve"> oraz doradztwo</w:t>
            </w:r>
            <w:r w:rsidRPr="0068477E">
              <w:rPr>
                <w:rFonts w:cs="Arial"/>
                <w:sz w:val="18"/>
                <w:szCs w:val="18"/>
              </w:rPr>
              <w:t xml:space="preserve"> dla PES i otoczenia</w:t>
            </w:r>
          </w:p>
        </w:tc>
        <w:tc>
          <w:tcPr>
            <w:tcW w:w="2005" w:type="dxa"/>
          </w:tcPr>
          <w:p w14:paraId="7313ED8F" w14:textId="2603B211" w:rsidR="00EF4769" w:rsidRPr="00EF4769" w:rsidRDefault="00EF4769" w:rsidP="00EF4769">
            <w:pPr>
              <w:jc w:val="center"/>
              <w:rPr>
                <w:rFonts w:cs="Arial"/>
                <w:sz w:val="18"/>
                <w:szCs w:val="18"/>
              </w:rPr>
            </w:pPr>
            <w:r w:rsidRPr="00EF4769">
              <w:rPr>
                <w:rFonts w:cs="Arial"/>
                <w:sz w:val="18"/>
                <w:szCs w:val="18"/>
              </w:rPr>
              <w:t>MCPS, OWES</w:t>
            </w:r>
          </w:p>
        </w:tc>
      </w:tr>
      <w:tr w:rsidR="00EF4769" w:rsidRPr="0068477E" w14:paraId="76F2281B" w14:textId="77777777" w:rsidTr="00EF4769">
        <w:tc>
          <w:tcPr>
            <w:tcW w:w="6091" w:type="dxa"/>
          </w:tcPr>
          <w:p w14:paraId="32188702" w14:textId="747459A0" w:rsidR="00EF4769" w:rsidRPr="0068477E" w:rsidRDefault="00EF4769" w:rsidP="00EF4769">
            <w:pPr>
              <w:jc w:val="left"/>
              <w:rPr>
                <w:rFonts w:cs="Arial"/>
                <w:sz w:val="18"/>
                <w:szCs w:val="18"/>
              </w:rPr>
            </w:pPr>
            <w:r w:rsidRPr="0068477E">
              <w:rPr>
                <w:rFonts w:cs="Arial"/>
                <w:sz w:val="18"/>
                <w:szCs w:val="18"/>
              </w:rPr>
              <w:t>2.3. Promowanie ekonomii społecznej wśród zainteresowanych osób (twórców PES i otoczenia)</w:t>
            </w:r>
          </w:p>
        </w:tc>
        <w:tc>
          <w:tcPr>
            <w:tcW w:w="4819" w:type="dxa"/>
          </w:tcPr>
          <w:p w14:paraId="09471E36" w14:textId="6208068C" w:rsidR="00EF4769" w:rsidRPr="0068477E" w:rsidRDefault="00EF4769" w:rsidP="00EF4769">
            <w:pPr>
              <w:jc w:val="left"/>
              <w:rPr>
                <w:rFonts w:cs="Arial"/>
                <w:sz w:val="18"/>
                <w:szCs w:val="18"/>
              </w:rPr>
            </w:pPr>
            <w:r>
              <w:rPr>
                <w:rFonts w:cs="Arial"/>
                <w:sz w:val="18"/>
                <w:szCs w:val="18"/>
              </w:rPr>
              <w:t>Działania informacyjne dla JST</w:t>
            </w:r>
            <w:r w:rsidRPr="0068477E">
              <w:rPr>
                <w:rFonts w:cs="Arial"/>
                <w:sz w:val="18"/>
                <w:szCs w:val="18"/>
              </w:rPr>
              <w:t>, JOPS</w:t>
            </w:r>
            <w:r>
              <w:rPr>
                <w:rFonts w:cs="Arial"/>
                <w:sz w:val="18"/>
                <w:szCs w:val="18"/>
              </w:rPr>
              <w:t>, środowiska lokalne itp.</w:t>
            </w:r>
          </w:p>
        </w:tc>
        <w:tc>
          <w:tcPr>
            <w:tcW w:w="2005" w:type="dxa"/>
          </w:tcPr>
          <w:p w14:paraId="085EA1F6" w14:textId="184B6FF3" w:rsidR="00EF4769" w:rsidRPr="00EF4769" w:rsidRDefault="00EF4769" w:rsidP="00EF4769">
            <w:pPr>
              <w:jc w:val="center"/>
              <w:rPr>
                <w:rFonts w:cs="Arial"/>
                <w:sz w:val="18"/>
                <w:szCs w:val="18"/>
              </w:rPr>
            </w:pPr>
            <w:r w:rsidRPr="00EF4769">
              <w:rPr>
                <w:rFonts w:cs="Arial"/>
                <w:sz w:val="18"/>
                <w:szCs w:val="18"/>
              </w:rPr>
              <w:t>MCPS, OWES</w:t>
            </w:r>
          </w:p>
        </w:tc>
      </w:tr>
      <w:tr w:rsidR="00C81A63" w:rsidRPr="0068477E" w14:paraId="7CCAF49B" w14:textId="77777777" w:rsidTr="00EF4769">
        <w:tc>
          <w:tcPr>
            <w:tcW w:w="6091" w:type="dxa"/>
          </w:tcPr>
          <w:p w14:paraId="7B0E2701" w14:textId="6B0844B9" w:rsidR="00C81A63" w:rsidRPr="0068477E" w:rsidRDefault="00C81A63" w:rsidP="00135146">
            <w:pPr>
              <w:jc w:val="left"/>
              <w:rPr>
                <w:rFonts w:cs="Arial"/>
                <w:sz w:val="18"/>
                <w:szCs w:val="18"/>
              </w:rPr>
            </w:pPr>
            <w:r w:rsidRPr="0068477E">
              <w:rPr>
                <w:rFonts w:cs="Arial"/>
                <w:sz w:val="18"/>
                <w:szCs w:val="18"/>
              </w:rPr>
              <w:t>2.4. Wdrożenie systemu współfinansowania dla podmiotów ekonomii społecznej wspierającego tworzenie miejsc pracy</w:t>
            </w:r>
          </w:p>
        </w:tc>
        <w:tc>
          <w:tcPr>
            <w:tcW w:w="4819" w:type="dxa"/>
          </w:tcPr>
          <w:p w14:paraId="0A5B7189" w14:textId="69157F6C" w:rsidR="00C81A63" w:rsidRPr="0068477E" w:rsidRDefault="00C81A63" w:rsidP="00A2461E">
            <w:pPr>
              <w:jc w:val="left"/>
              <w:rPr>
                <w:rFonts w:cs="Arial"/>
                <w:sz w:val="18"/>
                <w:szCs w:val="18"/>
              </w:rPr>
            </w:pPr>
            <w:r w:rsidRPr="0068477E">
              <w:rPr>
                <w:rFonts w:cs="Arial"/>
                <w:sz w:val="18"/>
                <w:szCs w:val="18"/>
              </w:rPr>
              <w:t>Konkurs dla OWES (MCPS)</w:t>
            </w:r>
          </w:p>
        </w:tc>
        <w:tc>
          <w:tcPr>
            <w:tcW w:w="2005" w:type="dxa"/>
          </w:tcPr>
          <w:p w14:paraId="711F4B2A" w14:textId="27D96A4D" w:rsidR="00C81A63" w:rsidRPr="0068477E" w:rsidRDefault="00C81A63" w:rsidP="00EF4769">
            <w:pPr>
              <w:jc w:val="center"/>
              <w:rPr>
                <w:rFonts w:cs="Arial"/>
                <w:sz w:val="18"/>
                <w:szCs w:val="18"/>
              </w:rPr>
            </w:pPr>
            <w:r w:rsidRPr="0068477E">
              <w:rPr>
                <w:rFonts w:cs="Arial"/>
                <w:sz w:val="18"/>
                <w:szCs w:val="18"/>
              </w:rPr>
              <w:t>MCPS</w:t>
            </w:r>
          </w:p>
        </w:tc>
      </w:tr>
      <w:tr w:rsidR="00C81A63" w:rsidRPr="0068477E" w14:paraId="6C7D3628" w14:textId="77777777" w:rsidTr="00EF4769">
        <w:tc>
          <w:tcPr>
            <w:tcW w:w="6091" w:type="dxa"/>
          </w:tcPr>
          <w:p w14:paraId="6D3D6DE4" w14:textId="0B4E51FA" w:rsidR="00C81A63" w:rsidRPr="0068477E" w:rsidRDefault="00C81A63" w:rsidP="00135146">
            <w:pPr>
              <w:jc w:val="left"/>
              <w:rPr>
                <w:rFonts w:cs="Arial"/>
                <w:sz w:val="18"/>
                <w:szCs w:val="18"/>
              </w:rPr>
            </w:pPr>
            <w:r w:rsidRPr="0068477E">
              <w:rPr>
                <w:rFonts w:eastAsia="Times New Roman" w:cs="Arial"/>
                <w:sz w:val="18"/>
                <w:szCs w:val="18"/>
                <w:lang w:eastAsia="pl-PL"/>
              </w:rPr>
              <w:t>2.5. Prowadzenie działań na rzecz wzrostu zatrudnienia w podmiotach rynkowych</w:t>
            </w:r>
          </w:p>
        </w:tc>
        <w:tc>
          <w:tcPr>
            <w:tcW w:w="4819" w:type="dxa"/>
          </w:tcPr>
          <w:p w14:paraId="6B85CCD3" w14:textId="17D05CC7" w:rsidR="00C81A63" w:rsidRPr="0068477E" w:rsidRDefault="00C81A63" w:rsidP="00A2461E">
            <w:pPr>
              <w:suppressAutoHyphens w:val="0"/>
              <w:jc w:val="left"/>
              <w:rPr>
                <w:rFonts w:cs="Arial"/>
                <w:sz w:val="18"/>
                <w:szCs w:val="18"/>
              </w:rPr>
            </w:pPr>
            <w:r w:rsidRPr="0068477E">
              <w:rPr>
                <w:rFonts w:cs="Arial"/>
                <w:sz w:val="18"/>
                <w:szCs w:val="18"/>
              </w:rPr>
              <w:t>Promocja działań OWES</w:t>
            </w:r>
            <w:r w:rsidR="00EF4769">
              <w:rPr>
                <w:rFonts w:cs="Arial"/>
                <w:sz w:val="18"/>
                <w:szCs w:val="18"/>
              </w:rPr>
              <w:t xml:space="preserve"> i UP - u</w:t>
            </w:r>
            <w:r w:rsidRPr="0068477E">
              <w:rPr>
                <w:rFonts w:cs="Arial"/>
                <w:sz w:val="18"/>
                <w:szCs w:val="18"/>
              </w:rPr>
              <w:t>dzielanie informacji</w:t>
            </w:r>
            <w:r w:rsidR="00EF4769">
              <w:rPr>
                <w:rFonts w:cs="Arial"/>
                <w:sz w:val="18"/>
                <w:szCs w:val="18"/>
              </w:rPr>
              <w:t>, informacje kanały internetowe</w:t>
            </w:r>
          </w:p>
        </w:tc>
        <w:tc>
          <w:tcPr>
            <w:tcW w:w="2005" w:type="dxa"/>
          </w:tcPr>
          <w:p w14:paraId="070FB816" w14:textId="0576F6DB" w:rsidR="00C81A63" w:rsidRPr="0068477E" w:rsidRDefault="00C81A63" w:rsidP="00EF4769">
            <w:pPr>
              <w:jc w:val="center"/>
              <w:rPr>
                <w:rFonts w:cs="Arial"/>
                <w:sz w:val="18"/>
                <w:szCs w:val="18"/>
              </w:rPr>
            </w:pPr>
            <w:r w:rsidRPr="0068477E">
              <w:rPr>
                <w:rFonts w:cs="Arial"/>
                <w:sz w:val="18"/>
                <w:szCs w:val="18"/>
              </w:rPr>
              <w:t>Sprawozdanie OWES, UP (MRPiPS-02)</w:t>
            </w:r>
            <w:r w:rsidR="00EF4769">
              <w:rPr>
                <w:rFonts w:cs="Arial"/>
                <w:sz w:val="18"/>
                <w:szCs w:val="18"/>
              </w:rPr>
              <w:t xml:space="preserve">, </w:t>
            </w:r>
            <w:r w:rsidRPr="0068477E">
              <w:rPr>
                <w:rFonts w:cs="Arial"/>
                <w:sz w:val="18"/>
                <w:szCs w:val="18"/>
              </w:rPr>
              <w:t>Dane MCPS</w:t>
            </w:r>
          </w:p>
        </w:tc>
      </w:tr>
      <w:tr w:rsidR="00C81A63" w:rsidRPr="0068477E" w14:paraId="5D2815D6" w14:textId="77777777" w:rsidTr="00EF4769">
        <w:tc>
          <w:tcPr>
            <w:tcW w:w="6091" w:type="dxa"/>
          </w:tcPr>
          <w:p w14:paraId="1BB89188" w14:textId="38B9125C" w:rsidR="00C81A63" w:rsidRPr="0068477E" w:rsidRDefault="00C81A63" w:rsidP="00C86D40">
            <w:pPr>
              <w:jc w:val="left"/>
              <w:rPr>
                <w:rFonts w:cs="Arial"/>
                <w:sz w:val="18"/>
                <w:szCs w:val="18"/>
              </w:rPr>
            </w:pPr>
            <w:r w:rsidRPr="0068477E">
              <w:rPr>
                <w:rFonts w:eastAsia="Times New Roman" w:cs="Arial"/>
                <w:sz w:val="18"/>
                <w:szCs w:val="18"/>
                <w:lang w:eastAsia="pl-PL"/>
              </w:rPr>
              <w:t>2.6. Podejmowanie inicjatyw dotyczących zmian w regulacjach prawnych dotyczących ekonomii społecznej</w:t>
            </w:r>
          </w:p>
        </w:tc>
        <w:tc>
          <w:tcPr>
            <w:tcW w:w="4819" w:type="dxa"/>
          </w:tcPr>
          <w:p w14:paraId="224C26AC" w14:textId="77777777" w:rsidR="00C81A63" w:rsidRPr="0068477E" w:rsidRDefault="00C81A63" w:rsidP="00C86D40">
            <w:pPr>
              <w:rPr>
                <w:rFonts w:cs="Arial"/>
                <w:sz w:val="18"/>
                <w:szCs w:val="18"/>
              </w:rPr>
            </w:pPr>
            <w:r w:rsidRPr="0068477E">
              <w:rPr>
                <w:rFonts w:cs="Arial"/>
                <w:sz w:val="18"/>
                <w:szCs w:val="18"/>
              </w:rPr>
              <w:t>Badanie stanu prawnego PES</w:t>
            </w:r>
          </w:p>
          <w:p w14:paraId="197FFA78" w14:textId="3F5C6A1F" w:rsidR="00C81A63" w:rsidRPr="0068477E" w:rsidRDefault="00C81A63" w:rsidP="00C86D40">
            <w:pPr>
              <w:rPr>
                <w:rFonts w:cs="Arial"/>
                <w:sz w:val="18"/>
                <w:szCs w:val="18"/>
              </w:rPr>
            </w:pPr>
            <w:r w:rsidRPr="0068477E">
              <w:rPr>
                <w:rFonts w:cs="Arial"/>
                <w:sz w:val="18"/>
                <w:szCs w:val="18"/>
              </w:rPr>
              <w:t>Stanowiska MKRES i MCPS w tej sprawie</w:t>
            </w:r>
          </w:p>
        </w:tc>
        <w:tc>
          <w:tcPr>
            <w:tcW w:w="2005" w:type="dxa"/>
          </w:tcPr>
          <w:p w14:paraId="5DB888C9" w14:textId="5D9813C9" w:rsidR="00C81A63" w:rsidRPr="0068477E" w:rsidRDefault="00C81A63" w:rsidP="00EF4769">
            <w:pPr>
              <w:jc w:val="center"/>
              <w:rPr>
                <w:rFonts w:cs="Arial"/>
                <w:sz w:val="18"/>
                <w:szCs w:val="18"/>
              </w:rPr>
            </w:pPr>
            <w:r w:rsidRPr="0068477E">
              <w:rPr>
                <w:rFonts w:cs="Arial"/>
                <w:sz w:val="18"/>
                <w:szCs w:val="18"/>
              </w:rPr>
              <w:t>MCPS, OWES</w:t>
            </w:r>
          </w:p>
        </w:tc>
      </w:tr>
    </w:tbl>
    <w:p w14:paraId="2D4B5FC5" w14:textId="77777777" w:rsidR="00C81A63" w:rsidRDefault="00C81A63" w:rsidP="00C81A63">
      <w:pPr>
        <w:rPr>
          <w:rFonts w:cs="Arial"/>
          <w:sz w:val="18"/>
          <w:szCs w:val="18"/>
        </w:rPr>
      </w:pPr>
    </w:p>
    <w:p w14:paraId="0F3FEF6A" w14:textId="77777777" w:rsidR="005D3C39" w:rsidRDefault="00C81A63" w:rsidP="00C81A63">
      <w:r w:rsidRPr="005D3C39">
        <w:t>Sposoby</w:t>
      </w:r>
      <w:r w:rsidR="00A20EDA" w:rsidRPr="005D3C39">
        <w:t xml:space="preserve"> </w:t>
      </w:r>
      <w:r w:rsidRPr="005D3C39">
        <w:t>weryfikacji wskaźników: lista obecności, deklaracje uczestnictwa; materiały prasowe, notatki z realizacji zadań</w:t>
      </w:r>
      <w:r w:rsidR="005D3C39">
        <w:t>.</w:t>
      </w:r>
    </w:p>
    <w:p w14:paraId="29D05453" w14:textId="2B0B3465" w:rsidR="00FA6E00" w:rsidRPr="00833193" w:rsidRDefault="00C81A63" w:rsidP="00C81A63">
      <w:r w:rsidRPr="005D3C39">
        <w:t>Częstotliwość pomiaru: co 12 miesięcy w ramach monitoringu realizacji „Planu…”</w:t>
      </w:r>
      <w:r w:rsidR="005D3C39">
        <w:t>.</w:t>
      </w:r>
    </w:p>
    <w:p w14:paraId="383FCDFE" w14:textId="7B0AD2F4" w:rsidR="00FA6E00" w:rsidRDefault="00C61F52" w:rsidP="00570224">
      <w:pPr>
        <w:pStyle w:val="Nagwek2"/>
      </w:pPr>
      <w:bookmarkStart w:id="60" w:name="_Toc53062696"/>
      <w:r>
        <w:t>VI.4.</w:t>
      </w:r>
      <w:r w:rsidR="00D113ED" w:rsidRPr="00833193">
        <w:t>3. Dział podmioty reintegracyjne</w:t>
      </w:r>
      <w:bookmarkEnd w:id="60"/>
    </w:p>
    <w:tbl>
      <w:tblPr>
        <w:tblStyle w:val="Tabela-Siatka"/>
        <w:tblW w:w="0" w:type="auto"/>
        <w:tblLook w:val="04A0" w:firstRow="1" w:lastRow="0" w:firstColumn="1" w:lastColumn="0" w:noHBand="0" w:noVBand="1"/>
      </w:tblPr>
      <w:tblGrid>
        <w:gridCol w:w="12950"/>
      </w:tblGrid>
      <w:tr w:rsidR="00E85A61" w14:paraId="085F1A13" w14:textId="77777777" w:rsidTr="00E85A61">
        <w:tc>
          <w:tcPr>
            <w:tcW w:w="12950" w:type="dxa"/>
          </w:tcPr>
          <w:p w14:paraId="0D837D00" w14:textId="734FE0F6" w:rsidR="00E85A61" w:rsidRDefault="009E3379" w:rsidP="00C81A63">
            <w:r w:rsidRPr="0068477E">
              <w:t>Cel szczegółowy 3:</w:t>
            </w:r>
            <w:r>
              <w:t xml:space="preserve"> </w:t>
            </w:r>
            <w:r w:rsidRPr="0068477E">
              <w:rPr>
                <w:rFonts w:cs="Arial"/>
              </w:rPr>
              <w:t>Poprawa dostępu do dobrej jakości usług integracyjnych</w:t>
            </w:r>
          </w:p>
        </w:tc>
      </w:tr>
      <w:tr w:rsidR="00E85A61" w14:paraId="6AF84CE8" w14:textId="77777777" w:rsidTr="00E85A61">
        <w:tc>
          <w:tcPr>
            <w:tcW w:w="12950" w:type="dxa"/>
          </w:tcPr>
          <w:p w14:paraId="4377EE28" w14:textId="550A123A" w:rsidR="00E85A61" w:rsidRDefault="009E3379" w:rsidP="00C81A63">
            <w:r w:rsidRPr="0068477E">
              <w:t>Rezultat długookresowy:</w:t>
            </w:r>
            <w:r>
              <w:t xml:space="preserve"> </w:t>
            </w:r>
            <w:r w:rsidRPr="0068477E">
              <w:t>Zapewnienie efektywności zatrudnieniowej osób zatru</w:t>
            </w:r>
            <w:r>
              <w:t>dnionych w reintegracyjnych PES</w:t>
            </w:r>
          </w:p>
        </w:tc>
      </w:tr>
      <w:tr w:rsidR="00E85A61" w14:paraId="1228B7AA" w14:textId="77777777" w:rsidTr="00E85A61">
        <w:tc>
          <w:tcPr>
            <w:tcW w:w="12950" w:type="dxa"/>
          </w:tcPr>
          <w:p w14:paraId="52AB56AB" w14:textId="15A03770" w:rsidR="00E85A61" w:rsidRPr="009E3379" w:rsidRDefault="009E3379" w:rsidP="006764EE">
            <w:pPr>
              <w:rPr>
                <w:b/>
              </w:rPr>
            </w:pPr>
            <w:r w:rsidRPr="0068477E">
              <w:t>Wskaźnik rezultatu długookresowego:</w:t>
            </w:r>
            <w:r>
              <w:t xml:space="preserve"> </w:t>
            </w:r>
            <w:r w:rsidRPr="0068477E">
              <w:t>Odsetek zatrudnionych uczestników podmiotów reintegracyjnych PES wśród absolwentów danych podmiotów</w:t>
            </w:r>
            <w:r>
              <w:t>.</w:t>
            </w:r>
            <w:r w:rsidR="00A53D46">
              <w:t xml:space="preserve"> Wartość początkowa: </w:t>
            </w:r>
            <w:r w:rsidR="006764EE">
              <w:t>80/rok</w:t>
            </w:r>
            <w:r w:rsidR="00A53D46">
              <w:t xml:space="preserve">, wartość docelowa: </w:t>
            </w:r>
            <w:r w:rsidR="006764EE">
              <w:t>120/rok (więcej CIS i ZAZ)</w:t>
            </w:r>
            <w:r w:rsidR="00A53D46">
              <w:t>.</w:t>
            </w:r>
          </w:p>
        </w:tc>
      </w:tr>
      <w:tr w:rsidR="00E85A61" w14:paraId="7D0DF375" w14:textId="77777777" w:rsidTr="00E85A61">
        <w:tc>
          <w:tcPr>
            <w:tcW w:w="12950" w:type="dxa"/>
          </w:tcPr>
          <w:p w14:paraId="3F1AAA8F" w14:textId="498BCEF3" w:rsidR="00E85A61" w:rsidRDefault="009E3379" w:rsidP="009E3379">
            <w:r w:rsidRPr="0068477E">
              <w:t>Źródło danych:</w:t>
            </w:r>
            <w:r>
              <w:t xml:space="preserve"> </w:t>
            </w:r>
            <w:r w:rsidRPr="0068477E">
              <w:t xml:space="preserve">Sprawozdawczość </w:t>
            </w:r>
            <w:proofErr w:type="spellStart"/>
            <w:r w:rsidRPr="0068477E">
              <w:t>MRPiPS</w:t>
            </w:r>
            <w:proofErr w:type="spellEnd"/>
            <w:r>
              <w:t>, s</w:t>
            </w:r>
            <w:r w:rsidRPr="0068477E">
              <w:t>prawozdawczość MCPS, OWES</w:t>
            </w:r>
            <w:r w:rsidR="00E94B3D">
              <w:t xml:space="preserve"> (w ramach corocznego monitoringu realizacji Planu).</w:t>
            </w:r>
          </w:p>
        </w:tc>
      </w:tr>
    </w:tbl>
    <w:p w14:paraId="10F88A84" w14:textId="77777777" w:rsidR="00C81A63" w:rsidRDefault="00C81A63" w:rsidP="00C81A63"/>
    <w:p w14:paraId="23A78A8F" w14:textId="00108DF9" w:rsidR="008A6CDD" w:rsidRDefault="00304159" w:rsidP="00304159">
      <w:r>
        <w:t>Tabela nr 29. Szczegółowe działania w celu szczegółowym nr 3 wraz ze wskaźnikami oraz źródłami danych.</w:t>
      </w:r>
    </w:p>
    <w:tbl>
      <w:tblPr>
        <w:tblStyle w:val="Tabela-Siatka"/>
        <w:tblW w:w="12895" w:type="dxa"/>
        <w:tblLook w:val="04A0" w:firstRow="1" w:lastRow="0" w:firstColumn="1" w:lastColumn="0" w:noHBand="0" w:noVBand="1"/>
      </w:tblPr>
      <w:tblGrid>
        <w:gridCol w:w="6098"/>
        <w:gridCol w:w="4812"/>
        <w:gridCol w:w="1985"/>
      </w:tblGrid>
      <w:tr w:rsidR="00C81A63" w:rsidRPr="0068477E" w14:paraId="157679FD" w14:textId="77777777" w:rsidTr="00EF4769">
        <w:tc>
          <w:tcPr>
            <w:tcW w:w="6098" w:type="dxa"/>
            <w:vAlign w:val="center"/>
          </w:tcPr>
          <w:p w14:paraId="734BD93D" w14:textId="77777777" w:rsidR="00C81A63" w:rsidRPr="0068477E" w:rsidRDefault="00C81A63" w:rsidP="00D9047B">
            <w:pPr>
              <w:jc w:val="center"/>
              <w:rPr>
                <w:rFonts w:cs="Arial"/>
                <w:sz w:val="18"/>
                <w:szCs w:val="18"/>
              </w:rPr>
            </w:pPr>
            <w:r w:rsidRPr="0068477E">
              <w:rPr>
                <w:rFonts w:cs="Arial"/>
                <w:sz w:val="18"/>
                <w:szCs w:val="18"/>
              </w:rPr>
              <w:t>Działanie</w:t>
            </w:r>
          </w:p>
        </w:tc>
        <w:tc>
          <w:tcPr>
            <w:tcW w:w="4812" w:type="dxa"/>
            <w:vAlign w:val="center"/>
          </w:tcPr>
          <w:p w14:paraId="254F186B" w14:textId="747E6CF5" w:rsidR="00C81A63" w:rsidRPr="0068477E" w:rsidRDefault="00C81A63" w:rsidP="00D9047B">
            <w:pPr>
              <w:jc w:val="center"/>
              <w:rPr>
                <w:rFonts w:cs="Arial"/>
                <w:sz w:val="18"/>
                <w:szCs w:val="18"/>
              </w:rPr>
            </w:pPr>
            <w:r w:rsidRPr="0068477E">
              <w:rPr>
                <w:rFonts w:cs="Arial"/>
                <w:sz w:val="18"/>
                <w:szCs w:val="18"/>
              </w:rPr>
              <w:t>Wskaźnik produktu</w:t>
            </w:r>
          </w:p>
        </w:tc>
        <w:tc>
          <w:tcPr>
            <w:tcW w:w="1985" w:type="dxa"/>
            <w:vAlign w:val="center"/>
          </w:tcPr>
          <w:p w14:paraId="66688069" w14:textId="77777777" w:rsidR="00C81A63" w:rsidRPr="0068477E" w:rsidRDefault="00C81A63" w:rsidP="00D9047B">
            <w:pPr>
              <w:jc w:val="center"/>
              <w:rPr>
                <w:rFonts w:cs="Arial"/>
                <w:sz w:val="18"/>
                <w:szCs w:val="18"/>
              </w:rPr>
            </w:pPr>
            <w:r w:rsidRPr="0068477E">
              <w:rPr>
                <w:rFonts w:cs="Arial"/>
                <w:sz w:val="18"/>
                <w:szCs w:val="18"/>
              </w:rPr>
              <w:t>Źródło danych</w:t>
            </w:r>
          </w:p>
        </w:tc>
      </w:tr>
      <w:tr w:rsidR="00C81A63" w:rsidRPr="0068477E" w14:paraId="0FA4CA02" w14:textId="77777777" w:rsidTr="00EF4769">
        <w:tc>
          <w:tcPr>
            <w:tcW w:w="6098" w:type="dxa"/>
          </w:tcPr>
          <w:p w14:paraId="7D328CC3" w14:textId="008AC035" w:rsidR="00C81A63" w:rsidRPr="0068477E" w:rsidRDefault="00C81A63" w:rsidP="002124DF">
            <w:pPr>
              <w:jc w:val="left"/>
              <w:rPr>
                <w:rFonts w:cs="Arial"/>
                <w:sz w:val="18"/>
                <w:szCs w:val="18"/>
              </w:rPr>
            </w:pPr>
            <w:r w:rsidRPr="0068477E">
              <w:rPr>
                <w:rFonts w:cs="Arial"/>
                <w:sz w:val="18"/>
                <w:szCs w:val="18"/>
              </w:rPr>
              <w:t xml:space="preserve">3.1. Edukacja i rozwój w zakresie </w:t>
            </w:r>
            <w:r w:rsidRPr="0068477E">
              <w:rPr>
                <w:rFonts w:eastAsia="Times New Roman" w:cs="Arial"/>
                <w:sz w:val="18"/>
                <w:szCs w:val="18"/>
                <w:lang w:eastAsia="pl-PL"/>
              </w:rPr>
              <w:t>wykorzystania zwrotnych mechanizmów finansowania przez podmioty reintegracyjne</w:t>
            </w:r>
          </w:p>
        </w:tc>
        <w:tc>
          <w:tcPr>
            <w:tcW w:w="4812" w:type="dxa"/>
          </w:tcPr>
          <w:p w14:paraId="728AF7BC" w14:textId="0743F5C0" w:rsidR="00C81A63" w:rsidRPr="0068477E" w:rsidRDefault="00C81A63" w:rsidP="00A2461E">
            <w:pPr>
              <w:jc w:val="left"/>
              <w:rPr>
                <w:rFonts w:cs="Arial"/>
                <w:sz w:val="18"/>
                <w:szCs w:val="18"/>
              </w:rPr>
            </w:pPr>
            <w:r w:rsidRPr="0068477E">
              <w:rPr>
                <w:rFonts w:cs="Arial"/>
                <w:sz w:val="18"/>
                <w:szCs w:val="18"/>
              </w:rPr>
              <w:t>Zakładka z informacjami o zwrotnych mechanizmach finansowania</w:t>
            </w:r>
          </w:p>
        </w:tc>
        <w:tc>
          <w:tcPr>
            <w:tcW w:w="1985" w:type="dxa"/>
          </w:tcPr>
          <w:p w14:paraId="584EE4E0" w14:textId="70CC7D82" w:rsidR="00C81A63" w:rsidRPr="0068477E" w:rsidRDefault="00C81A63" w:rsidP="00EF4769">
            <w:pPr>
              <w:jc w:val="center"/>
              <w:rPr>
                <w:rFonts w:cs="Arial"/>
                <w:sz w:val="18"/>
                <w:szCs w:val="18"/>
              </w:rPr>
            </w:pPr>
            <w:r w:rsidRPr="0068477E">
              <w:rPr>
                <w:rFonts w:cs="Arial"/>
                <w:sz w:val="18"/>
                <w:szCs w:val="18"/>
              </w:rPr>
              <w:t>MCPS, TISE</w:t>
            </w:r>
          </w:p>
        </w:tc>
      </w:tr>
      <w:tr w:rsidR="00C81A63" w:rsidRPr="0068477E" w14:paraId="0E530E83" w14:textId="77777777" w:rsidTr="00EF4769">
        <w:tc>
          <w:tcPr>
            <w:tcW w:w="6098" w:type="dxa"/>
          </w:tcPr>
          <w:p w14:paraId="3FE65C49" w14:textId="5BF490B2" w:rsidR="00C81A63" w:rsidRPr="0068477E" w:rsidRDefault="00C81A63" w:rsidP="00EF4769">
            <w:pPr>
              <w:jc w:val="left"/>
              <w:rPr>
                <w:rFonts w:cs="Arial"/>
                <w:sz w:val="18"/>
                <w:szCs w:val="18"/>
              </w:rPr>
            </w:pPr>
            <w:r w:rsidRPr="0068477E">
              <w:rPr>
                <w:rFonts w:eastAsia="Times New Roman" w:cs="Arial"/>
                <w:sz w:val="18"/>
                <w:szCs w:val="18"/>
                <w:lang w:eastAsia="pl-PL"/>
              </w:rPr>
              <w:t>3.2. Wspieranie włączania podmiotów ekonomii s</w:t>
            </w:r>
            <w:r w:rsidR="00EF4769">
              <w:rPr>
                <w:rFonts w:eastAsia="Times New Roman" w:cs="Arial"/>
                <w:sz w:val="18"/>
                <w:szCs w:val="18"/>
                <w:lang w:eastAsia="pl-PL"/>
              </w:rPr>
              <w:t>połecznej do struktur rynkowych</w:t>
            </w:r>
          </w:p>
        </w:tc>
        <w:tc>
          <w:tcPr>
            <w:tcW w:w="4812" w:type="dxa"/>
          </w:tcPr>
          <w:p w14:paraId="32596262" w14:textId="77777777" w:rsidR="00C81A63" w:rsidRPr="0068477E" w:rsidRDefault="00C81A63" w:rsidP="00A2461E">
            <w:pPr>
              <w:jc w:val="left"/>
              <w:rPr>
                <w:rFonts w:cs="Arial"/>
                <w:sz w:val="18"/>
                <w:szCs w:val="18"/>
              </w:rPr>
            </w:pPr>
            <w:r w:rsidRPr="0068477E">
              <w:rPr>
                <w:rFonts w:cs="Arial"/>
                <w:sz w:val="18"/>
                <w:szCs w:val="18"/>
              </w:rPr>
              <w:t>Wojewódzkie targi PES</w:t>
            </w:r>
          </w:p>
          <w:p w14:paraId="518C6989" w14:textId="4A9606B6" w:rsidR="00C81A63" w:rsidRPr="0068477E" w:rsidRDefault="00C81A63" w:rsidP="00A2461E">
            <w:pPr>
              <w:jc w:val="left"/>
              <w:rPr>
                <w:rFonts w:cs="Arial"/>
                <w:sz w:val="18"/>
                <w:szCs w:val="18"/>
              </w:rPr>
            </w:pPr>
            <w:r w:rsidRPr="0068477E">
              <w:rPr>
                <w:rFonts w:cs="Arial"/>
                <w:sz w:val="18"/>
                <w:szCs w:val="18"/>
              </w:rPr>
              <w:t>Szkolenia wspierające P</w:t>
            </w:r>
            <w:r w:rsidR="00272972">
              <w:rPr>
                <w:rFonts w:cs="Arial"/>
                <w:sz w:val="18"/>
                <w:szCs w:val="18"/>
              </w:rPr>
              <w:t>ES na otwartym rynku gospodarki</w:t>
            </w:r>
          </w:p>
        </w:tc>
        <w:tc>
          <w:tcPr>
            <w:tcW w:w="1985" w:type="dxa"/>
          </w:tcPr>
          <w:p w14:paraId="12B99320" w14:textId="20FE671F" w:rsidR="00C81A63" w:rsidRPr="0068477E" w:rsidRDefault="00C81A63" w:rsidP="00EF4769">
            <w:pPr>
              <w:jc w:val="center"/>
              <w:rPr>
                <w:rFonts w:cs="Arial"/>
                <w:sz w:val="18"/>
                <w:szCs w:val="18"/>
              </w:rPr>
            </w:pPr>
            <w:r w:rsidRPr="0068477E">
              <w:rPr>
                <w:rFonts w:cs="Arial"/>
                <w:sz w:val="18"/>
                <w:szCs w:val="18"/>
              </w:rPr>
              <w:t>MCPS, OWES</w:t>
            </w:r>
          </w:p>
        </w:tc>
      </w:tr>
      <w:tr w:rsidR="00C81A63" w:rsidRPr="0068477E" w14:paraId="23B56501" w14:textId="77777777" w:rsidTr="00EF4769">
        <w:tc>
          <w:tcPr>
            <w:tcW w:w="6098" w:type="dxa"/>
          </w:tcPr>
          <w:p w14:paraId="236076C2" w14:textId="59CBD457" w:rsidR="00C81A63" w:rsidRPr="0068477E" w:rsidRDefault="00C81A63" w:rsidP="00EF4769">
            <w:pPr>
              <w:jc w:val="left"/>
              <w:rPr>
                <w:rFonts w:cs="Arial"/>
                <w:sz w:val="18"/>
                <w:szCs w:val="18"/>
              </w:rPr>
            </w:pPr>
            <w:r w:rsidRPr="0068477E">
              <w:rPr>
                <w:rFonts w:cs="Arial"/>
                <w:sz w:val="18"/>
                <w:szCs w:val="18"/>
              </w:rPr>
              <w:t>3.3. Umożliwienie powstawania nowych i sprawnego funkcjonowa</w:t>
            </w:r>
            <w:r w:rsidR="00EF4769">
              <w:rPr>
                <w:rFonts w:cs="Arial"/>
                <w:sz w:val="18"/>
                <w:szCs w:val="18"/>
              </w:rPr>
              <w:t>nia podmiotów reintegracyjnych</w:t>
            </w:r>
            <w:r w:rsidRPr="0068477E">
              <w:rPr>
                <w:rFonts w:cs="Arial"/>
                <w:sz w:val="18"/>
                <w:szCs w:val="18"/>
              </w:rPr>
              <w:t>.</w:t>
            </w:r>
          </w:p>
        </w:tc>
        <w:tc>
          <w:tcPr>
            <w:tcW w:w="4812" w:type="dxa"/>
          </w:tcPr>
          <w:p w14:paraId="715845CD" w14:textId="75754AC2" w:rsidR="00EF4769" w:rsidRDefault="00EF4769" w:rsidP="00A2461E">
            <w:pPr>
              <w:suppressAutoHyphens w:val="0"/>
              <w:jc w:val="left"/>
              <w:rPr>
                <w:rFonts w:cs="Arial"/>
                <w:sz w:val="18"/>
                <w:szCs w:val="18"/>
              </w:rPr>
            </w:pPr>
            <w:r>
              <w:rPr>
                <w:rFonts w:cs="Arial"/>
                <w:sz w:val="18"/>
                <w:szCs w:val="18"/>
              </w:rPr>
              <w:t>Działania doradcze, diagnoza lokalna</w:t>
            </w:r>
          </w:p>
          <w:p w14:paraId="352BB12A" w14:textId="02CC43F8" w:rsidR="00C81A63" w:rsidRPr="0068477E" w:rsidRDefault="00C81A63" w:rsidP="00A2461E">
            <w:pPr>
              <w:suppressAutoHyphens w:val="0"/>
              <w:jc w:val="left"/>
              <w:rPr>
                <w:rFonts w:cs="Arial"/>
                <w:sz w:val="18"/>
                <w:szCs w:val="18"/>
              </w:rPr>
            </w:pPr>
            <w:r w:rsidRPr="00A2461E">
              <w:rPr>
                <w:rFonts w:cs="Arial"/>
                <w:sz w:val="18"/>
                <w:szCs w:val="18"/>
              </w:rPr>
              <w:t>Liczba nowych podmiotów reintegracyjnych</w:t>
            </w:r>
          </w:p>
        </w:tc>
        <w:tc>
          <w:tcPr>
            <w:tcW w:w="1985" w:type="dxa"/>
          </w:tcPr>
          <w:p w14:paraId="68387A90" w14:textId="7A9DF1CB" w:rsidR="00C81A63" w:rsidRPr="0068477E" w:rsidRDefault="00C81A63" w:rsidP="00EF4769">
            <w:pPr>
              <w:jc w:val="center"/>
              <w:rPr>
                <w:rFonts w:cs="Arial"/>
                <w:sz w:val="18"/>
                <w:szCs w:val="18"/>
              </w:rPr>
            </w:pPr>
            <w:r w:rsidRPr="0068477E">
              <w:rPr>
                <w:rFonts w:cs="Arial"/>
                <w:sz w:val="18"/>
                <w:szCs w:val="18"/>
              </w:rPr>
              <w:t>MCPS, OWES</w:t>
            </w:r>
          </w:p>
        </w:tc>
      </w:tr>
      <w:tr w:rsidR="00C81A63" w:rsidRPr="0068477E" w14:paraId="0CFF735C" w14:textId="77777777" w:rsidTr="00EF4769">
        <w:tc>
          <w:tcPr>
            <w:tcW w:w="6098" w:type="dxa"/>
          </w:tcPr>
          <w:p w14:paraId="00F094CF" w14:textId="30695E55" w:rsidR="00C81A63" w:rsidRPr="0068477E" w:rsidRDefault="00C81A63" w:rsidP="002124DF">
            <w:pPr>
              <w:jc w:val="left"/>
              <w:rPr>
                <w:rFonts w:cs="Arial"/>
                <w:sz w:val="18"/>
                <w:szCs w:val="18"/>
              </w:rPr>
            </w:pPr>
            <w:r w:rsidRPr="0068477E">
              <w:rPr>
                <w:rFonts w:eastAsia="Times New Roman" w:cs="Arial"/>
                <w:sz w:val="18"/>
                <w:szCs w:val="18"/>
                <w:lang w:eastAsia="pl-PL"/>
              </w:rPr>
              <w:t>3.4. Wspieranie przez OWES podmiotów reintegracyjnych</w:t>
            </w:r>
            <w:r w:rsidRPr="0068477E">
              <w:rPr>
                <w:rFonts w:cs="Arial"/>
                <w:sz w:val="18"/>
                <w:szCs w:val="18"/>
              </w:rPr>
              <w:t xml:space="preserve"> w zakresie reintegracji społecznej i zawodowej.</w:t>
            </w:r>
          </w:p>
        </w:tc>
        <w:tc>
          <w:tcPr>
            <w:tcW w:w="4812" w:type="dxa"/>
          </w:tcPr>
          <w:p w14:paraId="097DEA33" w14:textId="79F2010F" w:rsidR="00C81A63" w:rsidRPr="0068477E" w:rsidRDefault="00C81A63" w:rsidP="00A2461E">
            <w:pPr>
              <w:jc w:val="left"/>
              <w:rPr>
                <w:rFonts w:cs="Arial"/>
                <w:sz w:val="18"/>
                <w:szCs w:val="18"/>
              </w:rPr>
            </w:pPr>
            <w:r w:rsidRPr="0068477E">
              <w:rPr>
                <w:rFonts w:cs="Arial"/>
                <w:sz w:val="18"/>
                <w:szCs w:val="18"/>
              </w:rPr>
              <w:t>Zapewnienie oferty dla podmiotów reintegracyjnych przez OWES</w:t>
            </w:r>
          </w:p>
          <w:p w14:paraId="3D304E24" w14:textId="6D0598A3" w:rsidR="00C81A63" w:rsidRPr="0068477E" w:rsidRDefault="00C81A63" w:rsidP="00A2461E">
            <w:pPr>
              <w:jc w:val="left"/>
              <w:rPr>
                <w:rFonts w:cs="Arial"/>
                <w:sz w:val="18"/>
                <w:szCs w:val="18"/>
              </w:rPr>
            </w:pPr>
            <w:r w:rsidRPr="0068477E">
              <w:rPr>
                <w:rFonts w:cs="Arial"/>
                <w:sz w:val="18"/>
                <w:szCs w:val="18"/>
              </w:rPr>
              <w:t>Informowanie podmiotów reintegracyjnych o możliw</w:t>
            </w:r>
            <w:r w:rsidR="00A2461E">
              <w:rPr>
                <w:rFonts w:cs="Arial"/>
                <w:sz w:val="18"/>
                <w:szCs w:val="18"/>
              </w:rPr>
              <w:t>ościach wsparcia od OWES i MCPS</w:t>
            </w:r>
          </w:p>
        </w:tc>
        <w:tc>
          <w:tcPr>
            <w:tcW w:w="1985" w:type="dxa"/>
          </w:tcPr>
          <w:p w14:paraId="0132A046" w14:textId="1851EEFC" w:rsidR="00C81A63" w:rsidRPr="0068477E" w:rsidRDefault="00C81A63" w:rsidP="00EF4769">
            <w:pPr>
              <w:jc w:val="center"/>
              <w:rPr>
                <w:rFonts w:cs="Arial"/>
                <w:sz w:val="18"/>
                <w:szCs w:val="18"/>
              </w:rPr>
            </w:pPr>
            <w:r w:rsidRPr="0068477E">
              <w:rPr>
                <w:rFonts w:cs="Arial"/>
                <w:sz w:val="18"/>
                <w:szCs w:val="18"/>
              </w:rPr>
              <w:t>MCPS, OWES</w:t>
            </w:r>
          </w:p>
        </w:tc>
      </w:tr>
      <w:tr w:rsidR="00C81A63" w:rsidRPr="0068477E" w14:paraId="1B2E4B30" w14:textId="77777777" w:rsidTr="00EF4769">
        <w:tc>
          <w:tcPr>
            <w:tcW w:w="6098" w:type="dxa"/>
          </w:tcPr>
          <w:p w14:paraId="3EF94835" w14:textId="57CD5E7E" w:rsidR="00C81A63" w:rsidRPr="0068477E" w:rsidRDefault="00C81A63" w:rsidP="00EF4769">
            <w:pPr>
              <w:jc w:val="left"/>
              <w:rPr>
                <w:rFonts w:cs="Arial"/>
                <w:sz w:val="18"/>
                <w:szCs w:val="18"/>
              </w:rPr>
            </w:pPr>
            <w:r w:rsidRPr="0068477E">
              <w:rPr>
                <w:rFonts w:eastAsia="Times New Roman" w:cs="Arial"/>
                <w:sz w:val="18"/>
                <w:szCs w:val="18"/>
                <w:lang w:eastAsia="pl-PL"/>
              </w:rPr>
              <w:t>3.5. Upowszechnianie funkcjonowania i promowanie podmiotów reintegracyjnych jako istotnego oraz efektywnego elemen</w:t>
            </w:r>
            <w:r w:rsidR="00EF4769">
              <w:rPr>
                <w:rFonts w:eastAsia="Times New Roman" w:cs="Arial"/>
                <w:sz w:val="18"/>
                <w:szCs w:val="18"/>
                <w:lang w:eastAsia="pl-PL"/>
              </w:rPr>
              <w:t xml:space="preserve">tu lokalnej </w:t>
            </w:r>
            <w:r w:rsidR="00EF4769">
              <w:rPr>
                <w:rFonts w:eastAsia="Times New Roman" w:cs="Arial"/>
                <w:sz w:val="18"/>
                <w:szCs w:val="18"/>
                <w:lang w:eastAsia="pl-PL"/>
              </w:rPr>
              <w:lastRenderedPageBreak/>
              <w:t>polityki społecznej</w:t>
            </w:r>
            <w:r w:rsidR="00272972">
              <w:rPr>
                <w:rFonts w:eastAsia="Times New Roman" w:cs="Arial"/>
                <w:sz w:val="18"/>
                <w:szCs w:val="18"/>
                <w:lang w:eastAsia="pl-PL"/>
              </w:rPr>
              <w:t xml:space="preserve"> (</w:t>
            </w:r>
            <w:r w:rsidR="00272972" w:rsidRPr="0068477E">
              <w:rPr>
                <w:rFonts w:cs="Arial"/>
                <w:sz w:val="18"/>
                <w:szCs w:val="18"/>
              </w:rPr>
              <w:t xml:space="preserve">Informowanie JST w zakresie roli i znaczenia podmiotów </w:t>
            </w:r>
            <w:proofErr w:type="spellStart"/>
            <w:r w:rsidR="00272972" w:rsidRPr="0068477E">
              <w:rPr>
                <w:rFonts w:cs="Arial"/>
                <w:sz w:val="18"/>
                <w:szCs w:val="18"/>
              </w:rPr>
              <w:t>reintegracyjncyh</w:t>
            </w:r>
            <w:proofErr w:type="spellEnd"/>
            <w:r w:rsidR="00272972">
              <w:rPr>
                <w:rFonts w:eastAsia="Times New Roman" w:cs="Arial"/>
                <w:sz w:val="18"/>
                <w:szCs w:val="18"/>
                <w:lang w:eastAsia="pl-PL"/>
              </w:rPr>
              <w:t>)</w:t>
            </w:r>
          </w:p>
        </w:tc>
        <w:tc>
          <w:tcPr>
            <w:tcW w:w="4812" w:type="dxa"/>
          </w:tcPr>
          <w:p w14:paraId="7C14EE77" w14:textId="77777777" w:rsidR="00C81A63" w:rsidRPr="0068477E" w:rsidRDefault="00C81A63" w:rsidP="00A2461E">
            <w:pPr>
              <w:jc w:val="left"/>
              <w:rPr>
                <w:rFonts w:cs="Arial"/>
                <w:sz w:val="18"/>
                <w:szCs w:val="18"/>
              </w:rPr>
            </w:pPr>
            <w:r w:rsidRPr="0068477E">
              <w:rPr>
                <w:rFonts w:cs="Arial"/>
                <w:sz w:val="18"/>
                <w:szCs w:val="18"/>
              </w:rPr>
              <w:lastRenderedPageBreak/>
              <w:t>Zapewnienie wsparcia doradczego</w:t>
            </w:r>
          </w:p>
          <w:p w14:paraId="19E931FD" w14:textId="628CFAEE" w:rsidR="00C81A63" w:rsidRPr="0068477E" w:rsidRDefault="00C81A63" w:rsidP="00A2461E">
            <w:pPr>
              <w:jc w:val="left"/>
              <w:rPr>
                <w:rFonts w:cs="Arial"/>
                <w:sz w:val="18"/>
                <w:szCs w:val="18"/>
              </w:rPr>
            </w:pPr>
          </w:p>
        </w:tc>
        <w:tc>
          <w:tcPr>
            <w:tcW w:w="1985" w:type="dxa"/>
          </w:tcPr>
          <w:p w14:paraId="222F6BBD" w14:textId="1A4A054D" w:rsidR="00C81A63" w:rsidRPr="0068477E" w:rsidRDefault="00C81A63" w:rsidP="00EF4769">
            <w:pPr>
              <w:jc w:val="center"/>
              <w:rPr>
                <w:rFonts w:cs="Arial"/>
                <w:sz w:val="18"/>
                <w:szCs w:val="18"/>
              </w:rPr>
            </w:pPr>
            <w:r w:rsidRPr="0068477E">
              <w:rPr>
                <w:rFonts w:cs="Arial"/>
                <w:sz w:val="18"/>
                <w:szCs w:val="18"/>
              </w:rPr>
              <w:t>MCPS, OWES</w:t>
            </w:r>
          </w:p>
        </w:tc>
      </w:tr>
      <w:tr w:rsidR="00C81A63" w:rsidRPr="0068477E" w14:paraId="70FE9471" w14:textId="77777777" w:rsidTr="00EF4769">
        <w:tc>
          <w:tcPr>
            <w:tcW w:w="6098" w:type="dxa"/>
          </w:tcPr>
          <w:p w14:paraId="5A07232A" w14:textId="0C9E2618" w:rsidR="00C81A63" w:rsidRPr="0068477E" w:rsidRDefault="00C81A63" w:rsidP="002E251D">
            <w:pPr>
              <w:jc w:val="left"/>
              <w:rPr>
                <w:rFonts w:cs="Arial"/>
                <w:sz w:val="18"/>
                <w:szCs w:val="18"/>
              </w:rPr>
            </w:pPr>
            <w:r w:rsidRPr="0068477E">
              <w:rPr>
                <w:rFonts w:eastAsia="Times New Roman" w:cs="Arial"/>
                <w:sz w:val="18"/>
                <w:szCs w:val="18"/>
                <w:lang w:eastAsia="pl-PL"/>
              </w:rPr>
              <w:lastRenderedPageBreak/>
              <w:t>3.6. Analiza i upowszechnianie aktualnych akt</w:t>
            </w:r>
            <w:r w:rsidR="002E251D">
              <w:rPr>
                <w:rFonts w:eastAsia="Times New Roman" w:cs="Arial"/>
                <w:sz w:val="18"/>
                <w:szCs w:val="18"/>
                <w:lang w:eastAsia="pl-PL"/>
              </w:rPr>
              <w:t>ów</w:t>
            </w:r>
            <w:r w:rsidRPr="0068477E">
              <w:rPr>
                <w:rFonts w:eastAsia="Times New Roman" w:cs="Arial"/>
                <w:sz w:val="18"/>
                <w:szCs w:val="18"/>
                <w:lang w:eastAsia="pl-PL"/>
              </w:rPr>
              <w:t xml:space="preserve"> prawnych oraz podejmowanie </w:t>
            </w:r>
            <w:r w:rsidRPr="0068477E">
              <w:rPr>
                <w:rFonts w:cs="Arial"/>
                <w:sz w:val="18"/>
                <w:szCs w:val="18"/>
              </w:rPr>
              <w:t>inicjatyw dotyczących zmian w regulacjach prawnych dotyczących ekonomii społecznej</w:t>
            </w:r>
          </w:p>
        </w:tc>
        <w:tc>
          <w:tcPr>
            <w:tcW w:w="4812" w:type="dxa"/>
          </w:tcPr>
          <w:p w14:paraId="2AD9DB65" w14:textId="67FC5717" w:rsidR="00C81A63" w:rsidRPr="0068477E" w:rsidRDefault="00272972" w:rsidP="00A2461E">
            <w:pPr>
              <w:jc w:val="left"/>
              <w:rPr>
                <w:rFonts w:cs="Arial"/>
                <w:sz w:val="18"/>
                <w:szCs w:val="18"/>
              </w:rPr>
            </w:pPr>
            <w:r>
              <w:rPr>
                <w:rFonts w:cs="Arial"/>
                <w:sz w:val="18"/>
                <w:szCs w:val="18"/>
              </w:rPr>
              <w:t>Działania informacyjno-</w:t>
            </w:r>
            <w:proofErr w:type="spellStart"/>
            <w:r w:rsidR="00C81A63" w:rsidRPr="0068477E">
              <w:rPr>
                <w:rFonts w:cs="Arial"/>
                <w:sz w:val="18"/>
                <w:szCs w:val="18"/>
              </w:rPr>
              <w:t>rzecznicze</w:t>
            </w:r>
            <w:proofErr w:type="spellEnd"/>
          </w:p>
          <w:p w14:paraId="1D429D25" w14:textId="5A6A8972" w:rsidR="00C81A63" w:rsidRPr="0068477E" w:rsidRDefault="00C81A63" w:rsidP="00A2461E">
            <w:pPr>
              <w:jc w:val="left"/>
              <w:rPr>
                <w:rFonts w:cs="Arial"/>
                <w:sz w:val="18"/>
                <w:szCs w:val="18"/>
              </w:rPr>
            </w:pPr>
            <w:r w:rsidRPr="0068477E">
              <w:rPr>
                <w:rFonts w:eastAsia="Times New Roman" w:cs="Arial"/>
                <w:sz w:val="18"/>
                <w:szCs w:val="18"/>
              </w:rPr>
              <w:t>Liczba aktów prawnych i dokumentów strategicznych z zapisami dotyczącymi podmiotów reintegracyjnych</w:t>
            </w:r>
          </w:p>
        </w:tc>
        <w:tc>
          <w:tcPr>
            <w:tcW w:w="1985" w:type="dxa"/>
          </w:tcPr>
          <w:p w14:paraId="1F935D0D" w14:textId="58C608C5" w:rsidR="00C81A63" w:rsidRPr="0068477E" w:rsidRDefault="00EF4769" w:rsidP="00EF4769">
            <w:pPr>
              <w:jc w:val="center"/>
              <w:rPr>
                <w:rFonts w:cs="Arial"/>
                <w:sz w:val="18"/>
                <w:szCs w:val="18"/>
              </w:rPr>
            </w:pPr>
            <w:r w:rsidRPr="0068477E">
              <w:rPr>
                <w:rFonts w:cs="Arial"/>
                <w:sz w:val="18"/>
                <w:szCs w:val="18"/>
              </w:rPr>
              <w:t>MCPS</w:t>
            </w:r>
            <w:r>
              <w:rPr>
                <w:rFonts w:cs="Arial"/>
                <w:sz w:val="18"/>
                <w:szCs w:val="18"/>
              </w:rPr>
              <w:t xml:space="preserve">, JST, </w:t>
            </w:r>
            <w:r w:rsidRPr="0068477E">
              <w:rPr>
                <w:rFonts w:cs="Arial"/>
                <w:sz w:val="18"/>
                <w:szCs w:val="18"/>
              </w:rPr>
              <w:t>OWES</w:t>
            </w:r>
          </w:p>
        </w:tc>
      </w:tr>
      <w:tr w:rsidR="00C81A63" w:rsidRPr="0068477E" w14:paraId="52840273" w14:textId="77777777" w:rsidTr="00EF4769">
        <w:tc>
          <w:tcPr>
            <w:tcW w:w="6098" w:type="dxa"/>
          </w:tcPr>
          <w:p w14:paraId="499A5201" w14:textId="0C0EF5D0" w:rsidR="00C81A63" w:rsidRPr="0068477E" w:rsidRDefault="00C81A63" w:rsidP="002124DF">
            <w:pPr>
              <w:jc w:val="left"/>
              <w:rPr>
                <w:rFonts w:cs="Arial"/>
                <w:sz w:val="18"/>
                <w:szCs w:val="18"/>
              </w:rPr>
            </w:pPr>
            <w:r w:rsidRPr="0068477E">
              <w:rPr>
                <w:rFonts w:eastAsia="Times New Roman" w:cs="Arial"/>
                <w:sz w:val="18"/>
                <w:szCs w:val="18"/>
                <w:lang w:eastAsia="pl-PL"/>
              </w:rPr>
              <w:t>3.7. Wzmacnianie poprzez edukację najbliższego otoczenia uczestników podmiotów reintegracyjnych (rodzice, opiekunowie, lokalne społeczności, pracownicy placówek).</w:t>
            </w:r>
          </w:p>
        </w:tc>
        <w:tc>
          <w:tcPr>
            <w:tcW w:w="4812" w:type="dxa"/>
          </w:tcPr>
          <w:p w14:paraId="2949B418" w14:textId="242D5760" w:rsidR="00C81A63" w:rsidRPr="0068477E" w:rsidRDefault="00C81A63" w:rsidP="00A2461E">
            <w:pPr>
              <w:jc w:val="left"/>
              <w:rPr>
                <w:rFonts w:cs="Arial"/>
                <w:sz w:val="18"/>
                <w:szCs w:val="18"/>
              </w:rPr>
            </w:pPr>
            <w:r w:rsidRPr="0068477E">
              <w:rPr>
                <w:rFonts w:cs="Arial"/>
                <w:sz w:val="18"/>
                <w:szCs w:val="18"/>
              </w:rPr>
              <w:t>Opracowanie założeń dzia</w:t>
            </w:r>
            <w:r w:rsidR="00EF4769">
              <w:rPr>
                <w:rFonts w:cs="Arial"/>
                <w:sz w:val="18"/>
                <w:szCs w:val="18"/>
              </w:rPr>
              <w:t>łań edukacyjnych w tym zakresie</w:t>
            </w:r>
          </w:p>
          <w:p w14:paraId="44E94E66" w14:textId="1A401874" w:rsidR="00C81A63" w:rsidRPr="0068477E" w:rsidRDefault="00C81A63" w:rsidP="00A2461E">
            <w:pPr>
              <w:jc w:val="left"/>
              <w:rPr>
                <w:rFonts w:cs="Arial"/>
                <w:sz w:val="18"/>
                <w:szCs w:val="18"/>
              </w:rPr>
            </w:pPr>
            <w:r w:rsidRPr="0068477E">
              <w:rPr>
                <w:rFonts w:cs="Arial"/>
                <w:sz w:val="18"/>
                <w:szCs w:val="18"/>
              </w:rPr>
              <w:t>Liczba szkoleń/spotkań</w:t>
            </w:r>
          </w:p>
        </w:tc>
        <w:tc>
          <w:tcPr>
            <w:tcW w:w="1985" w:type="dxa"/>
          </w:tcPr>
          <w:p w14:paraId="45716809" w14:textId="15FB8897" w:rsidR="00C81A63" w:rsidRPr="0068477E" w:rsidRDefault="00C81A63" w:rsidP="00EF4769">
            <w:pPr>
              <w:jc w:val="center"/>
              <w:rPr>
                <w:rFonts w:cs="Arial"/>
                <w:sz w:val="18"/>
                <w:szCs w:val="18"/>
              </w:rPr>
            </w:pPr>
            <w:r w:rsidRPr="0068477E">
              <w:rPr>
                <w:rFonts w:cs="Arial"/>
                <w:sz w:val="18"/>
                <w:szCs w:val="18"/>
              </w:rPr>
              <w:t>MCPS, OWES</w:t>
            </w:r>
          </w:p>
        </w:tc>
      </w:tr>
    </w:tbl>
    <w:p w14:paraId="0D5E9B78" w14:textId="77777777" w:rsidR="00C81A63" w:rsidRDefault="00C81A63" w:rsidP="008A6CDD">
      <w:pPr>
        <w:rPr>
          <w:bdr w:val="single" w:sz="18" w:space="0" w:color="FFFFFF"/>
        </w:rPr>
      </w:pPr>
    </w:p>
    <w:p w14:paraId="0B2C6CB7" w14:textId="77777777" w:rsidR="005D3C39" w:rsidRDefault="00C81A63" w:rsidP="008A6CDD">
      <w:r w:rsidRPr="005D3C39">
        <w:t>Sposoby</w:t>
      </w:r>
      <w:r w:rsidR="00A20EDA" w:rsidRPr="005D3C39">
        <w:t xml:space="preserve"> </w:t>
      </w:r>
      <w:r w:rsidRPr="005D3C39">
        <w:t>weryfikacji wskaźników: lista obecności, deklaracje uczestnictwa; materiały prasowe, notatki z realizacji zadań</w:t>
      </w:r>
      <w:r w:rsidR="005D3C39">
        <w:t>.</w:t>
      </w:r>
    </w:p>
    <w:p w14:paraId="55F0710B" w14:textId="2B470F06" w:rsidR="00C81A63" w:rsidRPr="005D3C39" w:rsidRDefault="00C81A63" w:rsidP="008A6CDD">
      <w:r w:rsidRPr="005D3C39">
        <w:t>Częstotliwość pomiaru: co 12 miesięcy w ramach monitoringu realizacji „Planu…”</w:t>
      </w:r>
    </w:p>
    <w:p w14:paraId="0F5C047F" w14:textId="0C19D28B" w:rsidR="00FA6E00" w:rsidRDefault="00C61F52" w:rsidP="00570224">
      <w:pPr>
        <w:pStyle w:val="Nagwek2"/>
      </w:pPr>
      <w:bookmarkStart w:id="61" w:name="_Toc53062697"/>
      <w:r>
        <w:t>VI.4.</w:t>
      </w:r>
      <w:r w:rsidR="00D113ED" w:rsidRPr="00833193">
        <w:t>4. Dział wsparcie ekonomii społecznej</w:t>
      </w:r>
      <w:bookmarkEnd w:id="61"/>
    </w:p>
    <w:tbl>
      <w:tblPr>
        <w:tblStyle w:val="Tabela-Siatka"/>
        <w:tblW w:w="0" w:type="auto"/>
        <w:tblLook w:val="04A0" w:firstRow="1" w:lastRow="0" w:firstColumn="1" w:lastColumn="0" w:noHBand="0" w:noVBand="1"/>
      </w:tblPr>
      <w:tblGrid>
        <w:gridCol w:w="12950"/>
      </w:tblGrid>
      <w:tr w:rsidR="00FB2D8B" w14:paraId="2515FA50" w14:textId="77777777" w:rsidTr="00FB2D8B">
        <w:tc>
          <w:tcPr>
            <w:tcW w:w="12950" w:type="dxa"/>
          </w:tcPr>
          <w:p w14:paraId="3912E633" w14:textId="7BC39CCC" w:rsidR="00FB2D8B" w:rsidRDefault="00FB2D8B" w:rsidP="002C5C55">
            <w:r w:rsidRPr="0068477E">
              <w:t>Cel szczegółowy 4:</w:t>
            </w:r>
            <w:r>
              <w:t xml:space="preserve"> </w:t>
            </w:r>
            <w:r w:rsidRPr="0068477E">
              <w:rPr>
                <w:rFonts w:cs="Arial"/>
              </w:rPr>
              <w:t>Zwiększenie zaangażowania instytucji publicznych oraz organizacji pozarządowych w rozwój ES</w:t>
            </w:r>
          </w:p>
        </w:tc>
      </w:tr>
      <w:tr w:rsidR="00FB2D8B" w14:paraId="7B1DF907" w14:textId="77777777" w:rsidTr="00FB2D8B">
        <w:tc>
          <w:tcPr>
            <w:tcW w:w="12950" w:type="dxa"/>
          </w:tcPr>
          <w:p w14:paraId="0AE37E33" w14:textId="2DC3FF76" w:rsidR="00FB2D8B" w:rsidRPr="0068477E" w:rsidRDefault="00FB2D8B" w:rsidP="00FB2D8B">
            <w:pPr>
              <w:jc w:val="left"/>
            </w:pPr>
            <w:r w:rsidRPr="0068477E">
              <w:t>Rezultat długookresowy:</w:t>
            </w:r>
            <w:r>
              <w:t xml:space="preserve"> </w:t>
            </w:r>
          </w:p>
          <w:p w14:paraId="546D2499" w14:textId="77777777" w:rsidR="00FB2D8B" w:rsidRPr="0068477E" w:rsidRDefault="00FB2D8B" w:rsidP="00FB2D8B">
            <w:pPr>
              <w:jc w:val="left"/>
            </w:pPr>
            <w:r w:rsidRPr="0068477E">
              <w:t xml:space="preserve">1. Zwiększenie skali liczbowej </w:t>
            </w:r>
            <w:proofErr w:type="spellStart"/>
            <w:r w:rsidRPr="0068477E">
              <w:t>PESiS</w:t>
            </w:r>
            <w:proofErr w:type="spellEnd"/>
            <w:r w:rsidRPr="0068477E">
              <w:t xml:space="preserve"> w woj. mazowieckim</w:t>
            </w:r>
          </w:p>
          <w:p w14:paraId="573082FD" w14:textId="7A21D2A7" w:rsidR="00FB2D8B" w:rsidRDefault="00FB2D8B" w:rsidP="00FB2D8B">
            <w:r w:rsidRPr="0068477E">
              <w:t>2. Wzrost wiedzy nt. sektora ES wśród pracowników instytucji publiczny oraz organizacji pozarządowych</w:t>
            </w:r>
          </w:p>
        </w:tc>
      </w:tr>
      <w:tr w:rsidR="00FB2D8B" w14:paraId="13A37997" w14:textId="77777777" w:rsidTr="00FB2D8B">
        <w:tc>
          <w:tcPr>
            <w:tcW w:w="12950" w:type="dxa"/>
          </w:tcPr>
          <w:p w14:paraId="011F811C" w14:textId="77777777" w:rsidR="00FB2D8B" w:rsidRPr="0068477E" w:rsidRDefault="00FB2D8B" w:rsidP="00FB2D8B">
            <w:pPr>
              <w:jc w:val="left"/>
            </w:pPr>
            <w:r w:rsidRPr="0068477E">
              <w:t>Wskaźnik rezultatu długookresowego:</w:t>
            </w:r>
          </w:p>
          <w:p w14:paraId="30A8BF94" w14:textId="34A331B2" w:rsidR="00FB2D8B" w:rsidRPr="0068477E" w:rsidRDefault="00FB2D8B" w:rsidP="00FB2D8B">
            <w:pPr>
              <w:jc w:val="left"/>
            </w:pPr>
            <w:r w:rsidRPr="0068477E">
              <w:t xml:space="preserve">1. Przyrost liczby </w:t>
            </w:r>
            <w:proofErr w:type="spellStart"/>
            <w:r w:rsidRPr="0068477E">
              <w:t>PESiS</w:t>
            </w:r>
            <w:proofErr w:type="spellEnd"/>
            <w:r w:rsidRPr="0068477E">
              <w:t xml:space="preserve"> w województwie mazowieckim</w:t>
            </w:r>
            <w:r>
              <w:t xml:space="preserve"> </w:t>
            </w:r>
            <w:r w:rsidR="00E63417">
              <w:t>–</w:t>
            </w:r>
            <w:r>
              <w:t xml:space="preserve"> o</w:t>
            </w:r>
            <w:r w:rsidR="00E63417">
              <w:t xml:space="preserve"> </w:t>
            </w:r>
            <w:r w:rsidR="009E3379">
              <w:t>50 podmiotów</w:t>
            </w:r>
            <w:r w:rsidR="00E63417">
              <w:t>.</w:t>
            </w:r>
          </w:p>
          <w:p w14:paraId="47E76892" w14:textId="6328B99D" w:rsidR="00FB2D8B" w:rsidRDefault="00FB2D8B" w:rsidP="00FB2D8B">
            <w:r w:rsidRPr="0068477E">
              <w:t>2. Odsetek pracowników instytucji publiczny oraz organizacji pozarządowych, którzy pozytywnie ocenili wzrost własnej wiedzy</w:t>
            </w:r>
            <w:r>
              <w:t xml:space="preserve"> – 50%</w:t>
            </w:r>
            <w:r w:rsidR="00E63417">
              <w:t>.</w:t>
            </w:r>
          </w:p>
        </w:tc>
      </w:tr>
      <w:tr w:rsidR="00FB2D8B" w14:paraId="199A2218" w14:textId="77777777" w:rsidTr="00FB2D8B">
        <w:tc>
          <w:tcPr>
            <w:tcW w:w="12950" w:type="dxa"/>
          </w:tcPr>
          <w:p w14:paraId="017C5373" w14:textId="193E79F1" w:rsidR="00FB2D8B" w:rsidRDefault="00FB2D8B" w:rsidP="00E94B3D">
            <w:r w:rsidRPr="0068477E">
              <w:t>Źródło danych:</w:t>
            </w:r>
            <w:r>
              <w:t xml:space="preserve"> </w:t>
            </w:r>
            <w:r w:rsidRPr="0068477E">
              <w:t>Sprawozdanie MCPS, OWES</w:t>
            </w:r>
            <w:r w:rsidR="00E94B3D">
              <w:t xml:space="preserve"> (w ramach corocznego monitoringu realizacji Planu)</w:t>
            </w:r>
            <w:r>
              <w:t>,</w:t>
            </w:r>
            <w:r w:rsidR="009E3379">
              <w:t xml:space="preserve"> b</w:t>
            </w:r>
            <w:r w:rsidRPr="0068477E">
              <w:t>adanie ewaluacyjne</w:t>
            </w:r>
            <w:r w:rsidR="00E94B3D">
              <w:t xml:space="preserve"> (co 5 lat).</w:t>
            </w:r>
          </w:p>
        </w:tc>
      </w:tr>
    </w:tbl>
    <w:p w14:paraId="09E96289" w14:textId="77777777" w:rsidR="00FB2D8B" w:rsidRDefault="00FB2D8B" w:rsidP="002C5C55"/>
    <w:p w14:paraId="0F558652" w14:textId="77777777" w:rsidR="00304159" w:rsidRDefault="00304159" w:rsidP="00304159"/>
    <w:p w14:paraId="3A80706B" w14:textId="7F5CEE1D" w:rsidR="00304159" w:rsidRDefault="00304159" w:rsidP="00304159">
      <w:r>
        <w:t>Tabela nr 32. Szczegółowe działania w celu szczegółowym nr 4 wraz ze wskaźnikami oraz źródłami danych.</w:t>
      </w:r>
    </w:p>
    <w:tbl>
      <w:tblPr>
        <w:tblStyle w:val="Tabela-Siatka"/>
        <w:tblW w:w="13603" w:type="dxa"/>
        <w:tblLook w:val="04A0" w:firstRow="1" w:lastRow="0" w:firstColumn="1" w:lastColumn="0" w:noHBand="0" w:noVBand="1"/>
      </w:tblPr>
      <w:tblGrid>
        <w:gridCol w:w="6091"/>
        <w:gridCol w:w="4394"/>
        <w:gridCol w:w="3118"/>
      </w:tblGrid>
      <w:tr w:rsidR="002C5C55" w:rsidRPr="0068477E" w14:paraId="76777017" w14:textId="77777777" w:rsidTr="002C5C55">
        <w:trPr>
          <w:trHeight w:val="822"/>
        </w:trPr>
        <w:tc>
          <w:tcPr>
            <w:tcW w:w="6091" w:type="dxa"/>
            <w:vAlign w:val="center"/>
          </w:tcPr>
          <w:p w14:paraId="263EB521" w14:textId="77777777" w:rsidR="002C5C55" w:rsidRPr="0068477E" w:rsidRDefault="002C5C55" w:rsidP="00D9047B">
            <w:pPr>
              <w:jc w:val="center"/>
              <w:rPr>
                <w:rFonts w:cs="Arial"/>
                <w:sz w:val="18"/>
                <w:szCs w:val="18"/>
              </w:rPr>
            </w:pPr>
            <w:r w:rsidRPr="0068477E">
              <w:rPr>
                <w:rFonts w:cs="Arial"/>
                <w:sz w:val="18"/>
                <w:szCs w:val="18"/>
              </w:rPr>
              <w:t>Działanie</w:t>
            </w:r>
          </w:p>
        </w:tc>
        <w:tc>
          <w:tcPr>
            <w:tcW w:w="4394" w:type="dxa"/>
            <w:vAlign w:val="center"/>
          </w:tcPr>
          <w:p w14:paraId="6EAEA035" w14:textId="38A17FBD" w:rsidR="002C5C55" w:rsidRPr="0068477E" w:rsidRDefault="002C5C55" w:rsidP="00D9047B">
            <w:pPr>
              <w:jc w:val="center"/>
              <w:rPr>
                <w:rFonts w:cs="Arial"/>
                <w:sz w:val="18"/>
                <w:szCs w:val="18"/>
              </w:rPr>
            </w:pPr>
            <w:r w:rsidRPr="0068477E">
              <w:rPr>
                <w:rFonts w:cs="Arial"/>
                <w:sz w:val="18"/>
                <w:szCs w:val="18"/>
              </w:rPr>
              <w:t>Wskaźnik produktu</w:t>
            </w:r>
          </w:p>
        </w:tc>
        <w:tc>
          <w:tcPr>
            <w:tcW w:w="3118" w:type="dxa"/>
            <w:vAlign w:val="center"/>
          </w:tcPr>
          <w:p w14:paraId="053251C4" w14:textId="36E599DC" w:rsidR="002C5C55" w:rsidRPr="0068477E" w:rsidRDefault="002C5C55" w:rsidP="00D9047B">
            <w:pPr>
              <w:jc w:val="center"/>
              <w:rPr>
                <w:rFonts w:cs="Arial"/>
                <w:sz w:val="18"/>
                <w:szCs w:val="18"/>
              </w:rPr>
            </w:pPr>
            <w:r w:rsidRPr="0068477E">
              <w:rPr>
                <w:rFonts w:cs="Arial"/>
                <w:sz w:val="18"/>
                <w:szCs w:val="18"/>
              </w:rPr>
              <w:t>Źródło danych</w:t>
            </w:r>
          </w:p>
        </w:tc>
      </w:tr>
      <w:tr w:rsidR="00A43C02" w:rsidRPr="0068477E" w14:paraId="3B34757E" w14:textId="77777777" w:rsidTr="002C5C55">
        <w:trPr>
          <w:trHeight w:val="274"/>
        </w:trPr>
        <w:tc>
          <w:tcPr>
            <w:tcW w:w="13603" w:type="dxa"/>
            <w:gridSpan w:val="3"/>
          </w:tcPr>
          <w:p w14:paraId="5F076ED9" w14:textId="0FF0FF1C" w:rsidR="00A43C02" w:rsidRPr="0068477E" w:rsidRDefault="00A43C02" w:rsidP="002124DF">
            <w:pPr>
              <w:jc w:val="left"/>
              <w:rPr>
                <w:rFonts w:cs="Arial"/>
                <w:sz w:val="18"/>
                <w:szCs w:val="18"/>
              </w:rPr>
            </w:pPr>
            <w:r w:rsidRPr="0068477E">
              <w:rPr>
                <w:rFonts w:eastAsia="Times New Roman" w:cs="Arial"/>
                <w:sz w:val="18"/>
                <w:szCs w:val="18"/>
                <w:lang w:eastAsia="pl-PL"/>
              </w:rPr>
              <w:t>DZIAŁANIA JST</w:t>
            </w:r>
          </w:p>
        </w:tc>
      </w:tr>
      <w:tr w:rsidR="002C5C55" w:rsidRPr="0068477E" w14:paraId="7365A4E3" w14:textId="77777777" w:rsidTr="00272972">
        <w:trPr>
          <w:trHeight w:val="636"/>
        </w:trPr>
        <w:tc>
          <w:tcPr>
            <w:tcW w:w="6091" w:type="dxa"/>
          </w:tcPr>
          <w:p w14:paraId="668C2382" w14:textId="544626AD" w:rsidR="002C5C55" w:rsidRPr="0068477E" w:rsidRDefault="002C5C55" w:rsidP="00272972">
            <w:pPr>
              <w:jc w:val="left"/>
              <w:rPr>
                <w:rFonts w:cs="Arial"/>
                <w:sz w:val="18"/>
                <w:szCs w:val="18"/>
              </w:rPr>
            </w:pPr>
            <w:r w:rsidRPr="0068477E">
              <w:rPr>
                <w:rFonts w:cs="Arial"/>
                <w:sz w:val="18"/>
                <w:szCs w:val="18"/>
              </w:rPr>
              <w:t xml:space="preserve">4.1. Prowadzenie działań edukacyjnych, informacyjnych i rzecznictwa </w:t>
            </w:r>
            <w:r w:rsidR="00272972">
              <w:rPr>
                <w:rFonts w:cs="Arial"/>
                <w:sz w:val="18"/>
                <w:szCs w:val="18"/>
              </w:rPr>
              <w:t>skierowanych do JST, w tym JOPS</w:t>
            </w:r>
          </w:p>
        </w:tc>
        <w:tc>
          <w:tcPr>
            <w:tcW w:w="4394" w:type="dxa"/>
          </w:tcPr>
          <w:p w14:paraId="01988D1E" w14:textId="5AF3B0CE" w:rsidR="002C5C55" w:rsidRPr="0068477E" w:rsidRDefault="002C5C55" w:rsidP="00272972">
            <w:pPr>
              <w:pStyle w:val="Standard"/>
              <w:spacing w:after="0" w:line="240" w:lineRule="auto"/>
              <w:rPr>
                <w:rFonts w:cs="Arial"/>
                <w:sz w:val="18"/>
                <w:szCs w:val="18"/>
              </w:rPr>
            </w:pPr>
            <w:r w:rsidRPr="0068477E">
              <w:rPr>
                <w:rFonts w:ascii="Arial" w:hAnsi="Arial" w:cs="Arial"/>
                <w:sz w:val="18"/>
                <w:szCs w:val="18"/>
              </w:rPr>
              <w:t>D</w:t>
            </w:r>
            <w:r w:rsidR="00272972">
              <w:rPr>
                <w:rFonts w:ascii="Arial" w:hAnsi="Arial" w:cs="Arial"/>
                <w:sz w:val="18"/>
                <w:szCs w:val="18"/>
              </w:rPr>
              <w:t xml:space="preserve">ziałania informacyjne </w:t>
            </w:r>
            <w:r w:rsidRPr="0068477E">
              <w:rPr>
                <w:rFonts w:ascii="Arial" w:hAnsi="Arial" w:cs="Arial"/>
                <w:sz w:val="18"/>
                <w:szCs w:val="18"/>
              </w:rPr>
              <w:t>zakładki PES</w:t>
            </w:r>
            <w:r w:rsidR="00272972">
              <w:rPr>
                <w:rFonts w:ascii="Arial" w:hAnsi="Arial" w:cs="Arial"/>
                <w:sz w:val="18"/>
                <w:szCs w:val="18"/>
              </w:rPr>
              <w:t xml:space="preserve"> i </w:t>
            </w:r>
            <w:r w:rsidRPr="0068477E">
              <w:rPr>
                <w:rFonts w:cs="Arial"/>
                <w:sz w:val="18"/>
                <w:szCs w:val="18"/>
              </w:rPr>
              <w:t>dok</w:t>
            </w:r>
            <w:r w:rsidR="00272972">
              <w:rPr>
                <w:rFonts w:cs="Arial"/>
                <w:sz w:val="18"/>
                <w:szCs w:val="18"/>
              </w:rPr>
              <w:t>umenty strategiczne</w:t>
            </w:r>
          </w:p>
          <w:p w14:paraId="0BE152D2" w14:textId="41F30E2C" w:rsidR="002C5C55" w:rsidRPr="0068477E" w:rsidRDefault="00272972" w:rsidP="002124DF">
            <w:pPr>
              <w:jc w:val="left"/>
              <w:rPr>
                <w:rFonts w:cs="Arial"/>
                <w:sz w:val="18"/>
                <w:szCs w:val="18"/>
              </w:rPr>
            </w:pPr>
            <w:r>
              <w:rPr>
                <w:rFonts w:cs="Arial"/>
                <w:sz w:val="18"/>
                <w:szCs w:val="18"/>
              </w:rPr>
              <w:t>S</w:t>
            </w:r>
            <w:r w:rsidR="002C5C55" w:rsidRPr="0068477E">
              <w:rPr>
                <w:rFonts w:cs="Arial"/>
                <w:sz w:val="18"/>
                <w:szCs w:val="18"/>
              </w:rPr>
              <w:t>zkolenia i seminaria</w:t>
            </w:r>
          </w:p>
          <w:p w14:paraId="32DB2143" w14:textId="6E835E4A" w:rsidR="002C5C55" w:rsidRPr="0068477E" w:rsidRDefault="00272972" w:rsidP="002124DF">
            <w:pPr>
              <w:jc w:val="left"/>
              <w:rPr>
                <w:rFonts w:cs="Arial"/>
                <w:sz w:val="18"/>
                <w:szCs w:val="18"/>
              </w:rPr>
            </w:pPr>
            <w:r>
              <w:rPr>
                <w:rFonts w:cs="Arial"/>
                <w:sz w:val="18"/>
                <w:szCs w:val="18"/>
              </w:rPr>
              <w:t>Wiz</w:t>
            </w:r>
            <w:r w:rsidR="002C5C55" w:rsidRPr="0068477E">
              <w:rPr>
                <w:rFonts w:cs="Arial"/>
                <w:sz w:val="18"/>
                <w:szCs w:val="18"/>
              </w:rPr>
              <w:t>yty studyjne</w:t>
            </w:r>
          </w:p>
        </w:tc>
        <w:tc>
          <w:tcPr>
            <w:tcW w:w="3118" w:type="dxa"/>
          </w:tcPr>
          <w:p w14:paraId="4422500C" w14:textId="09048493" w:rsidR="002C5C55" w:rsidRPr="0068477E" w:rsidRDefault="002C5C55" w:rsidP="002124DF">
            <w:pPr>
              <w:jc w:val="left"/>
              <w:rPr>
                <w:rFonts w:cs="Arial"/>
                <w:sz w:val="18"/>
                <w:szCs w:val="18"/>
              </w:rPr>
            </w:pPr>
            <w:r w:rsidRPr="0068477E">
              <w:rPr>
                <w:rFonts w:cs="Arial"/>
                <w:sz w:val="18"/>
                <w:szCs w:val="18"/>
              </w:rPr>
              <w:t>MCPS, JST</w:t>
            </w:r>
          </w:p>
        </w:tc>
      </w:tr>
      <w:tr w:rsidR="002C5C55" w:rsidRPr="0068477E" w14:paraId="0FC68472" w14:textId="77777777" w:rsidTr="002C5C55">
        <w:trPr>
          <w:trHeight w:val="341"/>
        </w:trPr>
        <w:tc>
          <w:tcPr>
            <w:tcW w:w="6091" w:type="dxa"/>
          </w:tcPr>
          <w:p w14:paraId="1D739213" w14:textId="1702E469" w:rsidR="002C5C55" w:rsidRPr="0068477E" w:rsidRDefault="002C5C55" w:rsidP="00D9047B">
            <w:pPr>
              <w:jc w:val="left"/>
              <w:rPr>
                <w:rFonts w:cs="Arial"/>
                <w:sz w:val="18"/>
                <w:szCs w:val="18"/>
              </w:rPr>
            </w:pPr>
            <w:r w:rsidRPr="0068477E">
              <w:rPr>
                <w:rFonts w:cs="Arial"/>
                <w:sz w:val="18"/>
                <w:szCs w:val="18"/>
              </w:rPr>
              <w:t>4.2. Organizacja interdyscyplinarnych spotkań, seminariów i innych form wspierających współpracę pomiędzy podmiotami ekonomii społecznej i ich otoczeniem (4.3.4.)</w:t>
            </w:r>
          </w:p>
        </w:tc>
        <w:tc>
          <w:tcPr>
            <w:tcW w:w="4394" w:type="dxa"/>
          </w:tcPr>
          <w:p w14:paraId="34BE8AB3" w14:textId="42B84344" w:rsidR="002C5C55" w:rsidRPr="0068477E" w:rsidRDefault="002C5C55" w:rsidP="002124DF">
            <w:pPr>
              <w:suppressAutoHyphens w:val="0"/>
              <w:jc w:val="left"/>
              <w:rPr>
                <w:rFonts w:cs="Arial"/>
                <w:sz w:val="18"/>
                <w:szCs w:val="18"/>
              </w:rPr>
            </w:pPr>
            <w:r w:rsidRPr="0068477E">
              <w:rPr>
                <w:rFonts w:cs="Arial"/>
                <w:sz w:val="18"/>
                <w:szCs w:val="18"/>
              </w:rPr>
              <w:t>Seminaria i spotkania</w:t>
            </w:r>
          </w:p>
        </w:tc>
        <w:tc>
          <w:tcPr>
            <w:tcW w:w="3118" w:type="dxa"/>
          </w:tcPr>
          <w:p w14:paraId="40EE447F" w14:textId="626DBDDF" w:rsidR="002C5C55" w:rsidRPr="0068477E" w:rsidRDefault="002C5C55" w:rsidP="002124DF">
            <w:pPr>
              <w:jc w:val="left"/>
              <w:rPr>
                <w:rFonts w:cs="Arial"/>
                <w:sz w:val="18"/>
                <w:szCs w:val="18"/>
              </w:rPr>
            </w:pPr>
            <w:r w:rsidRPr="0068477E">
              <w:rPr>
                <w:rFonts w:cs="Arial"/>
                <w:sz w:val="18"/>
                <w:szCs w:val="18"/>
              </w:rPr>
              <w:t>MCPS, JST</w:t>
            </w:r>
          </w:p>
        </w:tc>
      </w:tr>
      <w:tr w:rsidR="002C5C55" w:rsidRPr="0068477E" w14:paraId="42F3C0F0" w14:textId="77777777" w:rsidTr="002C5C55">
        <w:trPr>
          <w:trHeight w:val="403"/>
        </w:trPr>
        <w:tc>
          <w:tcPr>
            <w:tcW w:w="6091" w:type="dxa"/>
          </w:tcPr>
          <w:p w14:paraId="4DD3C7C1" w14:textId="180F5906" w:rsidR="002C5C55" w:rsidRPr="0068477E" w:rsidRDefault="002C5C55" w:rsidP="00D9047B">
            <w:pPr>
              <w:jc w:val="left"/>
              <w:rPr>
                <w:rFonts w:cs="Arial"/>
                <w:sz w:val="18"/>
                <w:szCs w:val="18"/>
              </w:rPr>
            </w:pPr>
            <w:r w:rsidRPr="0068477E">
              <w:rPr>
                <w:rFonts w:cs="Arial"/>
                <w:sz w:val="18"/>
                <w:szCs w:val="18"/>
              </w:rPr>
              <w:lastRenderedPageBreak/>
              <w:t>4.3. Wspieranie przez jednostki samorządu terytorialnego inicjatyw na rzecz ES (popr. 4.4.1.)</w:t>
            </w:r>
          </w:p>
        </w:tc>
        <w:tc>
          <w:tcPr>
            <w:tcW w:w="4394" w:type="dxa"/>
          </w:tcPr>
          <w:p w14:paraId="31FD2985" w14:textId="1590FD8F" w:rsidR="002C5C55" w:rsidRPr="0068477E" w:rsidRDefault="002C5C55" w:rsidP="002124DF">
            <w:pPr>
              <w:jc w:val="left"/>
              <w:rPr>
                <w:rFonts w:cs="Arial"/>
                <w:sz w:val="18"/>
                <w:szCs w:val="18"/>
              </w:rPr>
            </w:pPr>
            <w:r w:rsidRPr="0068477E">
              <w:rPr>
                <w:rFonts w:cs="Arial"/>
                <w:sz w:val="18"/>
                <w:szCs w:val="18"/>
              </w:rPr>
              <w:t>Zakładanie PES przez JST</w:t>
            </w:r>
          </w:p>
        </w:tc>
        <w:tc>
          <w:tcPr>
            <w:tcW w:w="3118" w:type="dxa"/>
          </w:tcPr>
          <w:p w14:paraId="1B771881" w14:textId="3F03CB8D" w:rsidR="002C5C55" w:rsidRPr="0068477E" w:rsidRDefault="002C5C55" w:rsidP="002124DF">
            <w:pPr>
              <w:jc w:val="left"/>
              <w:rPr>
                <w:rFonts w:cs="Arial"/>
                <w:sz w:val="18"/>
                <w:szCs w:val="18"/>
              </w:rPr>
            </w:pPr>
            <w:r w:rsidRPr="0068477E">
              <w:rPr>
                <w:rFonts w:cs="Arial"/>
                <w:sz w:val="18"/>
                <w:szCs w:val="18"/>
              </w:rPr>
              <w:t>MCPS, JST</w:t>
            </w:r>
          </w:p>
        </w:tc>
      </w:tr>
      <w:tr w:rsidR="002C5C55" w:rsidRPr="0068477E" w14:paraId="4093C988" w14:textId="77777777" w:rsidTr="002C5C55">
        <w:trPr>
          <w:trHeight w:val="70"/>
        </w:trPr>
        <w:tc>
          <w:tcPr>
            <w:tcW w:w="6091" w:type="dxa"/>
          </w:tcPr>
          <w:p w14:paraId="1C3D9A3F" w14:textId="015C6FED" w:rsidR="002C5C55" w:rsidRPr="0068477E" w:rsidRDefault="002C5C55" w:rsidP="00D9047B">
            <w:pPr>
              <w:jc w:val="left"/>
              <w:rPr>
                <w:rFonts w:cs="Arial"/>
                <w:sz w:val="18"/>
                <w:szCs w:val="18"/>
              </w:rPr>
            </w:pPr>
            <w:r w:rsidRPr="0068477E">
              <w:rPr>
                <w:rFonts w:eastAsia="Times New Roman" w:cs="Arial"/>
                <w:sz w:val="18"/>
                <w:szCs w:val="18"/>
                <w:lang w:eastAsia="pl-PL"/>
              </w:rPr>
              <w:t>4.4. Edukacja i promowanie społecznie odpowiedzialnych zamówień publicznych w zakresie inwestycji,</w:t>
            </w:r>
            <w:r w:rsidR="00A20EDA">
              <w:rPr>
                <w:rFonts w:eastAsia="Times New Roman" w:cs="Arial"/>
                <w:sz w:val="18"/>
                <w:szCs w:val="18"/>
                <w:lang w:eastAsia="pl-PL"/>
              </w:rPr>
              <w:t xml:space="preserve"> </w:t>
            </w:r>
            <w:r w:rsidRPr="0068477E">
              <w:rPr>
                <w:rFonts w:eastAsia="Times New Roman" w:cs="Arial"/>
                <w:sz w:val="18"/>
                <w:szCs w:val="18"/>
                <w:lang w:eastAsia="pl-PL"/>
              </w:rPr>
              <w:t>zakupów i usług)</w:t>
            </w:r>
          </w:p>
        </w:tc>
        <w:tc>
          <w:tcPr>
            <w:tcW w:w="4394" w:type="dxa"/>
          </w:tcPr>
          <w:p w14:paraId="69348B0D" w14:textId="77777777" w:rsidR="002C5C55" w:rsidRPr="0068477E" w:rsidRDefault="002C5C55" w:rsidP="002124DF">
            <w:pPr>
              <w:jc w:val="left"/>
              <w:rPr>
                <w:rFonts w:cs="Arial"/>
                <w:sz w:val="18"/>
                <w:szCs w:val="18"/>
              </w:rPr>
            </w:pPr>
            <w:r w:rsidRPr="0068477E">
              <w:rPr>
                <w:rFonts w:cs="Arial"/>
                <w:sz w:val="18"/>
                <w:szCs w:val="18"/>
              </w:rPr>
              <w:t>Promocja – pisma, dobre praktyki</w:t>
            </w:r>
          </w:p>
          <w:p w14:paraId="6F1E11AD" w14:textId="6D7B022B" w:rsidR="002C5C55" w:rsidRPr="0068477E" w:rsidRDefault="002C5C55" w:rsidP="002124DF">
            <w:pPr>
              <w:jc w:val="left"/>
              <w:rPr>
                <w:rFonts w:cs="Arial"/>
                <w:sz w:val="18"/>
                <w:szCs w:val="18"/>
              </w:rPr>
            </w:pPr>
            <w:r w:rsidRPr="0068477E">
              <w:rPr>
                <w:rFonts w:cs="Arial"/>
                <w:sz w:val="18"/>
                <w:szCs w:val="18"/>
              </w:rPr>
              <w:t>Edukacja - szkolenia</w:t>
            </w:r>
          </w:p>
        </w:tc>
        <w:tc>
          <w:tcPr>
            <w:tcW w:w="3118" w:type="dxa"/>
          </w:tcPr>
          <w:p w14:paraId="41BB114F" w14:textId="05C4A73D" w:rsidR="002C5C55" w:rsidRPr="0068477E" w:rsidRDefault="002C5C55" w:rsidP="002124DF">
            <w:pPr>
              <w:jc w:val="left"/>
              <w:rPr>
                <w:rFonts w:cs="Arial"/>
                <w:sz w:val="18"/>
                <w:szCs w:val="18"/>
              </w:rPr>
            </w:pPr>
            <w:r w:rsidRPr="0068477E">
              <w:rPr>
                <w:rFonts w:cs="Arial"/>
                <w:sz w:val="18"/>
                <w:szCs w:val="18"/>
              </w:rPr>
              <w:t>MCPS, JST</w:t>
            </w:r>
          </w:p>
        </w:tc>
      </w:tr>
      <w:tr w:rsidR="009209A3" w:rsidRPr="0068477E" w14:paraId="680BE093" w14:textId="77777777" w:rsidTr="002C5C55">
        <w:trPr>
          <w:trHeight w:val="277"/>
        </w:trPr>
        <w:tc>
          <w:tcPr>
            <w:tcW w:w="13603" w:type="dxa"/>
            <w:gridSpan w:val="3"/>
          </w:tcPr>
          <w:p w14:paraId="57D6D73B" w14:textId="3BB33629" w:rsidR="009209A3" w:rsidRPr="0068477E" w:rsidRDefault="009209A3" w:rsidP="002124DF">
            <w:pPr>
              <w:jc w:val="left"/>
              <w:rPr>
                <w:rFonts w:cs="Arial"/>
                <w:sz w:val="18"/>
                <w:szCs w:val="18"/>
              </w:rPr>
            </w:pPr>
            <w:r w:rsidRPr="0068477E">
              <w:rPr>
                <w:rFonts w:cs="Arial"/>
                <w:sz w:val="18"/>
                <w:szCs w:val="18"/>
              </w:rPr>
              <w:t>DZIAŁANIA UP:</w:t>
            </w:r>
          </w:p>
        </w:tc>
      </w:tr>
      <w:tr w:rsidR="002C5C55" w:rsidRPr="0068477E" w14:paraId="1A7E8FA9" w14:textId="77777777" w:rsidTr="002C5C55">
        <w:trPr>
          <w:trHeight w:val="70"/>
        </w:trPr>
        <w:tc>
          <w:tcPr>
            <w:tcW w:w="6091" w:type="dxa"/>
          </w:tcPr>
          <w:p w14:paraId="2AB3680E" w14:textId="14C9917C" w:rsidR="002C5C55" w:rsidRPr="0068477E" w:rsidRDefault="002C5C55" w:rsidP="00272972">
            <w:pPr>
              <w:jc w:val="left"/>
              <w:rPr>
                <w:rFonts w:cs="Arial"/>
                <w:sz w:val="18"/>
                <w:szCs w:val="18"/>
              </w:rPr>
            </w:pPr>
            <w:r w:rsidRPr="0068477E">
              <w:rPr>
                <w:rFonts w:cs="Arial"/>
                <w:sz w:val="18"/>
                <w:szCs w:val="18"/>
              </w:rPr>
              <w:t>4.5. Prowadzenie działań szkoleniowo-doradczych dla pracowników instyt</w:t>
            </w:r>
            <w:r w:rsidR="00272972">
              <w:rPr>
                <w:rFonts w:cs="Arial"/>
                <w:sz w:val="18"/>
                <w:szCs w:val="18"/>
              </w:rPr>
              <w:t>ucji rynku pracy w zakresie ES</w:t>
            </w:r>
          </w:p>
        </w:tc>
        <w:tc>
          <w:tcPr>
            <w:tcW w:w="4394" w:type="dxa"/>
          </w:tcPr>
          <w:p w14:paraId="677D4BC9" w14:textId="77777777" w:rsidR="002C5C55" w:rsidRPr="0068477E" w:rsidRDefault="002C5C55" w:rsidP="002124DF">
            <w:pPr>
              <w:jc w:val="left"/>
              <w:rPr>
                <w:rFonts w:cs="Arial"/>
                <w:sz w:val="18"/>
                <w:szCs w:val="18"/>
              </w:rPr>
            </w:pPr>
            <w:r w:rsidRPr="0068477E">
              <w:rPr>
                <w:rFonts w:cs="Arial"/>
                <w:sz w:val="18"/>
                <w:szCs w:val="18"/>
              </w:rPr>
              <w:t>Szkolenia dla pracowników IRP</w:t>
            </w:r>
          </w:p>
          <w:p w14:paraId="112A3AD9" w14:textId="773ABC32" w:rsidR="002C5C55" w:rsidRPr="0068477E" w:rsidRDefault="002C5C55" w:rsidP="002124DF">
            <w:pPr>
              <w:jc w:val="left"/>
              <w:rPr>
                <w:rFonts w:cs="Arial"/>
                <w:sz w:val="18"/>
                <w:szCs w:val="18"/>
              </w:rPr>
            </w:pPr>
            <w:r w:rsidRPr="0068477E">
              <w:rPr>
                <w:rFonts w:cs="Arial"/>
                <w:sz w:val="18"/>
                <w:szCs w:val="18"/>
              </w:rPr>
              <w:t>Doradztwo w zakresie ES</w:t>
            </w:r>
          </w:p>
        </w:tc>
        <w:tc>
          <w:tcPr>
            <w:tcW w:w="3118" w:type="dxa"/>
          </w:tcPr>
          <w:p w14:paraId="5589974F" w14:textId="7E8EE50C" w:rsidR="002C5C55" w:rsidRPr="0068477E" w:rsidRDefault="002C5C55" w:rsidP="002124DF">
            <w:pPr>
              <w:jc w:val="left"/>
              <w:rPr>
                <w:rFonts w:cs="Arial"/>
                <w:sz w:val="18"/>
                <w:szCs w:val="18"/>
              </w:rPr>
            </w:pPr>
            <w:r w:rsidRPr="0068477E">
              <w:rPr>
                <w:rFonts w:cs="Arial"/>
                <w:sz w:val="18"/>
                <w:szCs w:val="18"/>
              </w:rPr>
              <w:t>MCPS, UP</w:t>
            </w:r>
          </w:p>
        </w:tc>
      </w:tr>
      <w:tr w:rsidR="002C5C55" w:rsidRPr="0068477E" w14:paraId="4CD04FC1" w14:textId="77777777" w:rsidTr="002C5C55">
        <w:trPr>
          <w:trHeight w:val="70"/>
        </w:trPr>
        <w:tc>
          <w:tcPr>
            <w:tcW w:w="6091" w:type="dxa"/>
          </w:tcPr>
          <w:p w14:paraId="2E2E0DF5" w14:textId="14844318" w:rsidR="002C5C55" w:rsidRPr="0068477E" w:rsidRDefault="002C5C55" w:rsidP="00D9047B">
            <w:pPr>
              <w:jc w:val="left"/>
              <w:rPr>
                <w:rFonts w:cs="Arial"/>
                <w:sz w:val="18"/>
                <w:szCs w:val="18"/>
              </w:rPr>
            </w:pPr>
            <w:r w:rsidRPr="0068477E">
              <w:rPr>
                <w:rFonts w:eastAsia="Times New Roman" w:cs="Arial"/>
                <w:sz w:val="18"/>
                <w:szCs w:val="18"/>
                <w:lang w:eastAsia="pl-PL"/>
              </w:rPr>
              <w:t>4.6. Prowadzenie działań na rzecz wzrostu zatrudnienia w podmiotach rynkowych (Np. dotacje, promowanie działań OWES i UP)</w:t>
            </w:r>
          </w:p>
        </w:tc>
        <w:tc>
          <w:tcPr>
            <w:tcW w:w="4394" w:type="dxa"/>
          </w:tcPr>
          <w:p w14:paraId="63909488" w14:textId="77777777" w:rsidR="002C5C55" w:rsidRPr="0068477E" w:rsidRDefault="002C5C55" w:rsidP="002124DF">
            <w:pPr>
              <w:jc w:val="left"/>
              <w:rPr>
                <w:rFonts w:cs="Arial"/>
                <w:sz w:val="18"/>
                <w:szCs w:val="18"/>
              </w:rPr>
            </w:pPr>
            <w:r w:rsidRPr="0068477E">
              <w:rPr>
                <w:rFonts w:cs="Arial"/>
                <w:sz w:val="18"/>
                <w:szCs w:val="18"/>
              </w:rPr>
              <w:t>Promocja ES – spotkania, informacje,</w:t>
            </w:r>
          </w:p>
          <w:p w14:paraId="49B4D325" w14:textId="1AD6DD69" w:rsidR="002C5C55" w:rsidRPr="0068477E" w:rsidRDefault="002C5C55" w:rsidP="002124DF">
            <w:pPr>
              <w:jc w:val="left"/>
              <w:rPr>
                <w:rFonts w:cs="Arial"/>
                <w:sz w:val="18"/>
                <w:szCs w:val="18"/>
              </w:rPr>
            </w:pPr>
            <w:r w:rsidRPr="0068477E">
              <w:rPr>
                <w:rFonts w:cs="Arial"/>
                <w:sz w:val="18"/>
                <w:szCs w:val="18"/>
              </w:rPr>
              <w:t>Liczba miejsc pracy</w:t>
            </w:r>
          </w:p>
        </w:tc>
        <w:tc>
          <w:tcPr>
            <w:tcW w:w="3118" w:type="dxa"/>
          </w:tcPr>
          <w:p w14:paraId="727D526F" w14:textId="037A4E60" w:rsidR="002C5C55" w:rsidRPr="0068477E" w:rsidRDefault="002C5C55" w:rsidP="002124DF">
            <w:pPr>
              <w:jc w:val="left"/>
              <w:rPr>
                <w:rFonts w:cs="Arial"/>
                <w:sz w:val="18"/>
                <w:szCs w:val="18"/>
              </w:rPr>
            </w:pPr>
            <w:r w:rsidRPr="0068477E">
              <w:rPr>
                <w:rFonts w:cs="Arial"/>
                <w:sz w:val="18"/>
                <w:szCs w:val="18"/>
              </w:rPr>
              <w:t>MCPS, UP</w:t>
            </w:r>
          </w:p>
        </w:tc>
      </w:tr>
      <w:tr w:rsidR="00C01B0B" w:rsidRPr="0068477E" w14:paraId="6B1666EB" w14:textId="77777777" w:rsidTr="002C5C55">
        <w:trPr>
          <w:trHeight w:val="224"/>
        </w:trPr>
        <w:tc>
          <w:tcPr>
            <w:tcW w:w="13603" w:type="dxa"/>
            <w:gridSpan w:val="3"/>
          </w:tcPr>
          <w:p w14:paraId="03804652" w14:textId="02055BC0" w:rsidR="00C01B0B" w:rsidRPr="0068477E" w:rsidRDefault="00C01B0B" w:rsidP="002124DF">
            <w:pPr>
              <w:jc w:val="left"/>
              <w:rPr>
                <w:rFonts w:cs="Arial"/>
                <w:sz w:val="18"/>
                <w:szCs w:val="18"/>
              </w:rPr>
            </w:pPr>
            <w:r w:rsidRPr="0068477E">
              <w:rPr>
                <w:rFonts w:eastAsia="Times New Roman" w:cs="Arial"/>
                <w:sz w:val="18"/>
                <w:szCs w:val="18"/>
                <w:lang w:eastAsia="pl-PL"/>
              </w:rPr>
              <w:t>DZIAŁANIA OWES:</w:t>
            </w:r>
          </w:p>
        </w:tc>
      </w:tr>
      <w:tr w:rsidR="002C5C55" w:rsidRPr="0068477E" w14:paraId="0D238E18" w14:textId="77777777" w:rsidTr="002C5C55">
        <w:trPr>
          <w:trHeight w:val="70"/>
        </w:trPr>
        <w:tc>
          <w:tcPr>
            <w:tcW w:w="6091" w:type="dxa"/>
          </w:tcPr>
          <w:p w14:paraId="15FD7323" w14:textId="71FBC27D" w:rsidR="002C5C55" w:rsidRPr="0068477E" w:rsidRDefault="002C5C55" w:rsidP="00D9047B">
            <w:pPr>
              <w:jc w:val="left"/>
              <w:rPr>
                <w:rFonts w:cs="Arial"/>
                <w:sz w:val="18"/>
                <w:szCs w:val="18"/>
              </w:rPr>
            </w:pPr>
            <w:r w:rsidRPr="0068477E">
              <w:rPr>
                <w:rFonts w:cs="Arial"/>
                <w:sz w:val="18"/>
                <w:szCs w:val="18"/>
              </w:rPr>
              <w:t>4.7. Promocja działań ośrodków wspar</w:t>
            </w:r>
            <w:r w:rsidR="00272972">
              <w:rPr>
                <w:rFonts w:cs="Arial"/>
                <w:sz w:val="18"/>
                <w:szCs w:val="18"/>
              </w:rPr>
              <w:t>cia ekonomii społecznej</w:t>
            </w:r>
          </w:p>
        </w:tc>
        <w:tc>
          <w:tcPr>
            <w:tcW w:w="4394" w:type="dxa"/>
          </w:tcPr>
          <w:p w14:paraId="4D4B11DB" w14:textId="02F9BB15" w:rsidR="002C5C55" w:rsidRPr="0068477E" w:rsidRDefault="002C5C55" w:rsidP="002124DF">
            <w:pPr>
              <w:jc w:val="left"/>
              <w:rPr>
                <w:rFonts w:cs="Arial"/>
                <w:sz w:val="18"/>
                <w:szCs w:val="18"/>
              </w:rPr>
            </w:pPr>
            <w:r w:rsidRPr="0068477E">
              <w:rPr>
                <w:rFonts w:cs="Arial"/>
                <w:sz w:val="18"/>
                <w:szCs w:val="18"/>
              </w:rPr>
              <w:t>Informowanie o działalności OWES</w:t>
            </w:r>
          </w:p>
        </w:tc>
        <w:tc>
          <w:tcPr>
            <w:tcW w:w="3118" w:type="dxa"/>
          </w:tcPr>
          <w:p w14:paraId="7DE67500" w14:textId="610DC314" w:rsidR="002C5C55" w:rsidRPr="0068477E" w:rsidRDefault="002C5C55" w:rsidP="002124DF">
            <w:pPr>
              <w:jc w:val="left"/>
              <w:rPr>
                <w:rFonts w:cs="Arial"/>
                <w:sz w:val="18"/>
                <w:szCs w:val="18"/>
              </w:rPr>
            </w:pPr>
            <w:r w:rsidRPr="0068477E">
              <w:rPr>
                <w:rFonts w:cs="Arial"/>
                <w:sz w:val="18"/>
                <w:szCs w:val="18"/>
              </w:rPr>
              <w:t>OWES, MCPS</w:t>
            </w:r>
          </w:p>
        </w:tc>
      </w:tr>
      <w:tr w:rsidR="002C5C55" w:rsidRPr="0068477E" w14:paraId="5033E4CD" w14:textId="77777777" w:rsidTr="002C5C55">
        <w:trPr>
          <w:trHeight w:val="257"/>
        </w:trPr>
        <w:tc>
          <w:tcPr>
            <w:tcW w:w="6091" w:type="dxa"/>
          </w:tcPr>
          <w:p w14:paraId="102B353F" w14:textId="494A06A2" w:rsidR="002C5C55" w:rsidRPr="002C5C55" w:rsidRDefault="002C5C55" w:rsidP="002C5C55">
            <w:pPr>
              <w:jc w:val="left"/>
              <w:rPr>
                <w:rFonts w:cs="Arial"/>
                <w:sz w:val="18"/>
                <w:szCs w:val="18"/>
              </w:rPr>
            </w:pPr>
            <w:r w:rsidRPr="0068477E">
              <w:rPr>
                <w:rFonts w:eastAsia="Times New Roman" w:cs="Arial"/>
                <w:sz w:val="18"/>
                <w:szCs w:val="18"/>
                <w:lang w:eastAsia="pl-PL"/>
              </w:rPr>
              <w:t>4.8. Monitorowanie funkcjonowania Ośrodków Wsparcia Ekonomii Społecznej (popr. 3.1.1.)</w:t>
            </w:r>
          </w:p>
        </w:tc>
        <w:tc>
          <w:tcPr>
            <w:tcW w:w="4394" w:type="dxa"/>
          </w:tcPr>
          <w:p w14:paraId="7D98010E" w14:textId="77777777" w:rsidR="002C5C55" w:rsidRPr="0068477E" w:rsidRDefault="002C5C55" w:rsidP="002124DF">
            <w:pPr>
              <w:jc w:val="left"/>
              <w:rPr>
                <w:rFonts w:cs="Arial"/>
                <w:sz w:val="18"/>
                <w:szCs w:val="18"/>
              </w:rPr>
            </w:pPr>
            <w:r w:rsidRPr="0068477E">
              <w:rPr>
                <w:rFonts w:cs="Arial"/>
                <w:sz w:val="18"/>
                <w:szCs w:val="18"/>
              </w:rPr>
              <w:t>Monitoring funkcjonowania OWES</w:t>
            </w:r>
          </w:p>
          <w:p w14:paraId="16BA65C3" w14:textId="249AE77A" w:rsidR="002C5C55" w:rsidRPr="0068477E" w:rsidRDefault="002C5C55" w:rsidP="002124DF">
            <w:pPr>
              <w:jc w:val="left"/>
              <w:rPr>
                <w:rFonts w:cs="Arial"/>
                <w:sz w:val="18"/>
                <w:szCs w:val="18"/>
              </w:rPr>
            </w:pPr>
            <w:r w:rsidRPr="0068477E">
              <w:rPr>
                <w:rFonts w:cs="Arial"/>
                <w:sz w:val="18"/>
                <w:szCs w:val="18"/>
              </w:rPr>
              <w:t>Ewaluacja OWES</w:t>
            </w:r>
          </w:p>
        </w:tc>
        <w:tc>
          <w:tcPr>
            <w:tcW w:w="3118" w:type="dxa"/>
          </w:tcPr>
          <w:p w14:paraId="5DBA53F6" w14:textId="5CDA68A4" w:rsidR="002C5C55" w:rsidRPr="0068477E" w:rsidRDefault="002C5C55" w:rsidP="002124DF">
            <w:pPr>
              <w:jc w:val="left"/>
              <w:rPr>
                <w:rFonts w:cs="Arial"/>
                <w:sz w:val="18"/>
                <w:szCs w:val="18"/>
              </w:rPr>
            </w:pPr>
            <w:r w:rsidRPr="0068477E">
              <w:rPr>
                <w:rFonts w:cs="Arial"/>
                <w:sz w:val="18"/>
                <w:szCs w:val="18"/>
              </w:rPr>
              <w:t>MCPS, OWES</w:t>
            </w:r>
          </w:p>
        </w:tc>
      </w:tr>
      <w:tr w:rsidR="002C5C55" w:rsidRPr="0068477E" w14:paraId="74A3D193" w14:textId="77777777" w:rsidTr="002C5C55">
        <w:trPr>
          <w:trHeight w:val="70"/>
        </w:trPr>
        <w:tc>
          <w:tcPr>
            <w:tcW w:w="6091" w:type="dxa"/>
          </w:tcPr>
          <w:p w14:paraId="5F0B65A6" w14:textId="6AB6449B" w:rsidR="002C5C55" w:rsidRPr="0068477E" w:rsidRDefault="002C5C55" w:rsidP="005A4074">
            <w:pPr>
              <w:jc w:val="left"/>
              <w:rPr>
                <w:rFonts w:cs="Arial"/>
                <w:sz w:val="18"/>
                <w:szCs w:val="18"/>
              </w:rPr>
            </w:pPr>
            <w:r w:rsidRPr="0068477E">
              <w:rPr>
                <w:rFonts w:eastAsia="Times New Roman" w:cs="Arial"/>
                <w:sz w:val="18"/>
                <w:szCs w:val="18"/>
                <w:lang w:eastAsia="pl-PL"/>
              </w:rPr>
              <w:t>4.9. Wypracowanie i wdrożenie mechanizmu cyklicznych spotkań i bieżącej wymiany informacji między Ośrodkami Wsparcia Ekonomii Społecznej a i</w:t>
            </w:r>
            <w:r w:rsidR="005A4074">
              <w:rPr>
                <w:rFonts w:eastAsia="Times New Roman" w:cs="Arial"/>
                <w:sz w:val="18"/>
                <w:szCs w:val="18"/>
                <w:lang w:eastAsia="pl-PL"/>
              </w:rPr>
              <w:t>nstytucjami polityki społecznej</w:t>
            </w:r>
          </w:p>
        </w:tc>
        <w:tc>
          <w:tcPr>
            <w:tcW w:w="4394" w:type="dxa"/>
          </w:tcPr>
          <w:p w14:paraId="5E2556ED" w14:textId="77777777" w:rsidR="002C5C55" w:rsidRPr="0068477E" w:rsidRDefault="002C5C55" w:rsidP="002124DF">
            <w:pPr>
              <w:jc w:val="left"/>
              <w:rPr>
                <w:rFonts w:cs="Arial"/>
                <w:sz w:val="18"/>
                <w:szCs w:val="18"/>
              </w:rPr>
            </w:pPr>
            <w:r w:rsidRPr="0068477E">
              <w:rPr>
                <w:rFonts w:cs="Arial"/>
                <w:sz w:val="18"/>
                <w:szCs w:val="18"/>
              </w:rPr>
              <w:t>Organizacja spotkań z OWES</w:t>
            </w:r>
          </w:p>
          <w:p w14:paraId="76509753" w14:textId="445B36EF" w:rsidR="002C5C55" w:rsidRPr="0068477E" w:rsidRDefault="002C5C55" w:rsidP="002124DF">
            <w:pPr>
              <w:jc w:val="left"/>
              <w:rPr>
                <w:rFonts w:cs="Arial"/>
                <w:sz w:val="18"/>
                <w:szCs w:val="18"/>
              </w:rPr>
            </w:pPr>
            <w:r w:rsidRPr="0068477E">
              <w:rPr>
                <w:rFonts w:cs="Arial"/>
                <w:sz w:val="18"/>
                <w:szCs w:val="18"/>
              </w:rPr>
              <w:t>Platforma wymiany informacji – harmonogram spotkań, wzajemne informowanie się o działaniach</w:t>
            </w:r>
          </w:p>
        </w:tc>
        <w:tc>
          <w:tcPr>
            <w:tcW w:w="3118" w:type="dxa"/>
          </w:tcPr>
          <w:p w14:paraId="3E238B4D" w14:textId="36FB15BD" w:rsidR="002C5C55" w:rsidRPr="0068477E" w:rsidRDefault="002C5C55" w:rsidP="002124DF">
            <w:pPr>
              <w:jc w:val="left"/>
              <w:rPr>
                <w:rFonts w:cs="Arial"/>
                <w:sz w:val="18"/>
                <w:szCs w:val="18"/>
              </w:rPr>
            </w:pPr>
            <w:r w:rsidRPr="0068477E">
              <w:rPr>
                <w:rFonts w:cs="Arial"/>
                <w:sz w:val="18"/>
                <w:szCs w:val="18"/>
              </w:rPr>
              <w:t>MCPS, OWES</w:t>
            </w:r>
          </w:p>
        </w:tc>
      </w:tr>
      <w:tr w:rsidR="002C5C55" w:rsidRPr="0068477E" w14:paraId="6E08A08E" w14:textId="77777777" w:rsidTr="00A2461E">
        <w:trPr>
          <w:trHeight w:val="173"/>
        </w:trPr>
        <w:tc>
          <w:tcPr>
            <w:tcW w:w="6091" w:type="dxa"/>
          </w:tcPr>
          <w:p w14:paraId="7451C590" w14:textId="0BE5DC56" w:rsidR="002C5C55" w:rsidRPr="0068477E" w:rsidRDefault="002C5C55" w:rsidP="00C01B0B">
            <w:pPr>
              <w:jc w:val="left"/>
              <w:rPr>
                <w:rFonts w:cs="Arial"/>
                <w:sz w:val="18"/>
                <w:szCs w:val="18"/>
              </w:rPr>
            </w:pPr>
            <w:r w:rsidRPr="0068477E">
              <w:rPr>
                <w:rFonts w:eastAsia="Times New Roman" w:cs="Arial"/>
                <w:sz w:val="18"/>
                <w:szCs w:val="18"/>
                <w:lang w:eastAsia="pl-PL"/>
              </w:rPr>
              <w:t>4.10. Prowadzenie działań profesjonalizujących kadrę szkoleniowo-doradczą OWES w obsza</w:t>
            </w:r>
            <w:r w:rsidR="00272972">
              <w:rPr>
                <w:rFonts w:eastAsia="Times New Roman" w:cs="Arial"/>
                <w:sz w:val="18"/>
                <w:szCs w:val="18"/>
                <w:lang w:eastAsia="pl-PL"/>
              </w:rPr>
              <w:t xml:space="preserve">rze ekonomii społecznej </w:t>
            </w:r>
          </w:p>
        </w:tc>
        <w:tc>
          <w:tcPr>
            <w:tcW w:w="4394" w:type="dxa"/>
          </w:tcPr>
          <w:p w14:paraId="42CF12D8" w14:textId="7D35D8EA" w:rsidR="002C5C55" w:rsidRPr="0068477E" w:rsidRDefault="002C5C55" w:rsidP="002124DF">
            <w:pPr>
              <w:jc w:val="left"/>
              <w:rPr>
                <w:rFonts w:cs="Arial"/>
                <w:sz w:val="18"/>
                <w:szCs w:val="18"/>
              </w:rPr>
            </w:pPr>
            <w:r w:rsidRPr="0068477E">
              <w:rPr>
                <w:rFonts w:cs="Arial"/>
                <w:sz w:val="18"/>
                <w:szCs w:val="18"/>
              </w:rPr>
              <w:t>Szkolenia dla kadry OWES</w:t>
            </w:r>
          </w:p>
        </w:tc>
        <w:tc>
          <w:tcPr>
            <w:tcW w:w="3118" w:type="dxa"/>
          </w:tcPr>
          <w:p w14:paraId="7AD5902A" w14:textId="2B958A57" w:rsidR="002C5C55" w:rsidRPr="0068477E" w:rsidRDefault="002C5C55" w:rsidP="002124DF">
            <w:pPr>
              <w:jc w:val="left"/>
              <w:rPr>
                <w:rFonts w:cs="Arial"/>
                <w:sz w:val="18"/>
                <w:szCs w:val="18"/>
              </w:rPr>
            </w:pPr>
            <w:r w:rsidRPr="0068477E">
              <w:rPr>
                <w:rFonts w:cs="Arial"/>
                <w:sz w:val="18"/>
                <w:szCs w:val="18"/>
              </w:rPr>
              <w:t>MCPS, OWES</w:t>
            </w:r>
          </w:p>
        </w:tc>
      </w:tr>
      <w:tr w:rsidR="002C5C55" w:rsidRPr="0068477E" w14:paraId="17A4744D" w14:textId="77777777" w:rsidTr="00A2461E">
        <w:trPr>
          <w:trHeight w:val="274"/>
        </w:trPr>
        <w:tc>
          <w:tcPr>
            <w:tcW w:w="6091" w:type="dxa"/>
          </w:tcPr>
          <w:p w14:paraId="0CC772AD" w14:textId="551862A9" w:rsidR="002C5C55" w:rsidRPr="0068477E" w:rsidRDefault="002C5C55" w:rsidP="00C01B0B">
            <w:pPr>
              <w:jc w:val="left"/>
              <w:rPr>
                <w:rFonts w:cs="Arial"/>
                <w:sz w:val="18"/>
                <w:szCs w:val="18"/>
              </w:rPr>
            </w:pPr>
            <w:r w:rsidRPr="0068477E">
              <w:rPr>
                <w:rFonts w:eastAsia="Times New Roman" w:cs="Arial"/>
                <w:sz w:val="18"/>
                <w:szCs w:val="18"/>
                <w:lang w:eastAsia="pl-PL"/>
              </w:rPr>
              <w:t>4.11. Prowadzenie działań na rzecz wzrostu zatrudnienia w podmiotach rynkowych (Np. dotacje, promowanie działań OWES i UP)</w:t>
            </w:r>
          </w:p>
        </w:tc>
        <w:tc>
          <w:tcPr>
            <w:tcW w:w="4394" w:type="dxa"/>
          </w:tcPr>
          <w:p w14:paraId="1BF4BB5F" w14:textId="77777777" w:rsidR="002C5C55" w:rsidRPr="0068477E" w:rsidRDefault="002C5C55" w:rsidP="002124DF">
            <w:pPr>
              <w:jc w:val="left"/>
              <w:rPr>
                <w:rFonts w:cs="Arial"/>
                <w:sz w:val="18"/>
                <w:szCs w:val="18"/>
              </w:rPr>
            </w:pPr>
            <w:r w:rsidRPr="0068477E">
              <w:rPr>
                <w:rFonts w:cs="Arial"/>
                <w:sz w:val="18"/>
                <w:szCs w:val="18"/>
              </w:rPr>
              <w:t>Promocja ES – spotkania, informacje</w:t>
            </w:r>
          </w:p>
          <w:p w14:paraId="0C58A4A9" w14:textId="6CEF4CE6" w:rsidR="002C5C55" w:rsidRPr="0068477E" w:rsidRDefault="002C5C55" w:rsidP="002124DF">
            <w:pPr>
              <w:jc w:val="left"/>
              <w:rPr>
                <w:rFonts w:cs="Arial"/>
                <w:sz w:val="18"/>
                <w:szCs w:val="18"/>
              </w:rPr>
            </w:pPr>
          </w:p>
        </w:tc>
        <w:tc>
          <w:tcPr>
            <w:tcW w:w="3118" w:type="dxa"/>
          </w:tcPr>
          <w:p w14:paraId="5705E163" w14:textId="2B43784E" w:rsidR="002C5C55" w:rsidRPr="0068477E" w:rsidRDefault="002C5C55" w:rsidP="002124DF">
            <w:pPr>
              <w:jc w:val="left"/>
              <w:rPr>
                <w:rFonts w:cs="Arial"/>
                <w:sz w:val="18"/>
                <w:szCs w:val="18"/>
              </w:rPr>
            </w:pPr>
            <w:r w:rsidRPr="0068477E">
              <w:rPr>
                <w:rFonts w:cs="Arial"/>
                <w:sz w:val="18"/>
                <w:szCs w:val="18"/>
              </w:rPr>
              <w:t>MCPS, OWES</w:t>
            </w:r>
          </w:p>
        </w:tc>
      </w:tr>
      <w:tr w:rsidR="00DB2335" w:rsidRPr="0068477E" w14:paraId="1BECBF71" w14:textId="77777777" w:rsidTr="002C5C55">
        <w:trPr>
          <w:trHeight w:val="259"/>
        </w:trPr>
        <w:tc>
          <w:tcPr>
            <w:tcW w:w="13603" w:type="dxa"/>
            <w:gridSpan w:val="3"/>
          </w:tcPr>
          <w:p w14:paraId="3DE882BF" w14:textId="64DFB181" w:rsidR="00DB2335" w:rsidRPr="0068477E" w:rsidRDefault="00DB2335" w:rsidP="002124DF">
            <w:pPr>
              <w:jc w:val="left"/>
              <w:rPr>
                <w:rFonts w:cs="Arial"/>
                <w:sz w:val="18"/>
                <w:szCs w:val="18"/>
              </w:rPr>
            </w:pPr>
            <w:r w:rsidRPr="0068477E">
              <w:rPr>
                <w:rFonts w:eastAsia="Times New Roman" w:cs="Arial"/>
                <w:sz w:val="18"/>
                <w:szCs w:val="18"/>
                <w:lang w:eastAsia="pl-PL"/>
              </w:rPr>
              <w:t>KOORDYNACJA ES PROWADZONA PRZEZ MCPS:</w:t>
            </w:r>
          </w:p>
        </w:tc>
      </w:tr>
      <w:tr w:rsidR="002C5C55" w:rsidRPr="0068477E" w14:paraId="460A12B1" w14:textId="77777777" w:rsidTr="002C5C55">
        <w:trPr>
          <w:trHeight w:val="194"/>
        </w:trPr>
        <w:tc>
          <w:tcPr>
            <w:tcW w:w="6091" w:type="dxa"/>
          </w:tcPr>
          <w:p w14:paraId="6750E51E" w14:textId="5859B638" w:rsidR="002C5C55" w:rsidRPr="0068477E" w:rsidRDefault="002C5C55" w:rsidP="00D9047B">
            <w:pPr>
              <w:jc w:val="left"/>
              <w:rPr>
                <w:rFonts w:cs="Arial"/>
                <w:sz w:val="18"/>
                <w:szCs w:val="18"/>
              </w:rPr>
            </w:pPr>
            <w:r w:rsidRPr="0068477E">
              <w:rPr>
                <w:rFonts w:cs="Arial"/>
                <w:sz w:val="18"/>
                <w:szCs w:val="18"/>
              </w:rPr>
              <w:t>4.12. Koordynacja wdrażania przedsięwzięć Planu Rozwoju Ekonomii Społecznej przez Mazowieckie Centrum Polityki Społecznej (popr. 3.3.1.)(ewaluacja OWES, funkcjonowanie MKRES, współpraca międzyinstytucjonalna)</w:t>
            </w:r>
          </w:p>
        </w:tc>
        <w:tc>
          <w:tcPr>
            <w:tcW w:w="4394" w:type="dxa"/>
          </w:tcPr>
          <w:p w14:paraId="399EA0DB" w14:textId="68DF0A35" w:rsidR="002C5C55" w:rsidRPr="0068477E" w:rsidRDefault="002C5C55" w:rsidP="002124DF">
            <w:pPr>
              <w:jc w:val="left"/>
              <w:rPr>
                <w:rFonts w:cs="Arial"/>
                <w:sz w:val="18"/>
                <w:szCs w:val="18"/>
              </w:rPr>
            </w:pPr>
            <w:r w:rsidRPr="0068477E">
              <w:rPr>
                <w:rFonts w:cs="Arial"/>
                <w:sz w:val="18"/>
                <w:szCs w:val="18"/>
              </w:rPr>
              <w:t>Funkcjonowanie MKRES</w:t>
            </w:r>
          </w:p>
        </w:tc>
        <w:tc>
          <w:tcPr>
            <w:tcW w:w="3118" w:type="dxa"/>
          </w:tcPr>
          <w:p w14:paraId="31091F7F" w14:textId="082C7199" w:rsidR="002C5C55" w:rsidRPr="0068477E" w:rsidRDefault="002C5C55" w:rsidP="002124DF">
            <w:pPr>
              <w:jc w:val="left"/>
              <w:rPr>
                <w:rFonts w:cs="Arial"/>
                <w:sz w:val="18"/>
                <w:szCs w:val="18"/>
              </w:rPr>
            </w:pPr>
            <w:r w:rsidRPr="0068477E">
              <w:rPr>
                <w:rFonts w:cs="Arial"/>
                <w:sz w:val="18"/>
                <w:szCs w:val="18"/>
              </w:rPr>
              <w:t>MCPS</w:t>
            </w:r>
          </w:p>
        </w:tc>
      </w:tr>
      <w:tr w:rsidR="002C5C55" w:rsidRPr="0068477E" w14:paraId="44F44458" w14:textId="77777777" w:rsidTr="002C5C55">
        <w:trPr>
          <w:trHeight w:val="209"/>
        </w:trPr>
        <w:tc>
          <w:tcPr>
            <w:tcW w:w="6091" w:type="dxa"/>
          </w:tcPr>
          <w:p w14:paraId="61341D05" w14:textId="64FCDC83" w:rsidR="002C5C55" w:rsidRPr="0068477E" w:rsidRDefault="002C5C55" w:rsidP="00D9047B">
            <w:pPr>
              <w:jc w:val="left"/>
              <w:rPr>
                <w:rFonts w:cs="Arial"/>
                <w:sz w:val="18"/>
                <w:szCs w:val="18"/>
              </w:rPr>
            </w:pPr>
            <w:r w:rsidRPr="0068477E">
              <w:rPr>
                <w:rFonts w:eastAsia="Times New Roman" w:cs="Arial"/>
                <w:sz w:val="18"/>
                <w:szCs w:val="18"/>
                <w:lang w:eastAsia="pl-PL"/>
              </w:rPr>
              <w:t>4.13. Wspieranie samorządów w planowaniu strategicznym w zakresie wykorzystania ekonomii społecznej na rzecz społeczności lokalnej (popr. 4.2.2.)</w:t>
            </w:r>
          </w:p>
        </w:tc>
        <w:tc>
          <w:tcPr>
            <w:tcW w:w="4394" w:type="dxa"/>
          </w:tcPr>
          <w:p w14:paraId="3D41B7FD" w14:textId="77777777" w:rsidR="002C5C55" w:rsidRPr="0068477E" w:rsidRDefault="002C5C55" w:rsidP="002124DF">
            <w:pPr>
              <w:jc w:val="left"/>
              <w:rPr>
                <w:rFonts w:cs="Arial"/>
                <w:sz w:val="18"/>
                <w:szCs w:val="18"/>
              </w:rPr>
            </w:pPr>
            <w:r w:rsidRPr="0068477E">
              <w:rPr>
                <w:rFonts w:cs="Arial"/>
                <w:sz w:val="18"/>
                <w:szCs w:val="18"/>
              </w:rPr>
              <w:t>Wsparcie doradcze</w:t>
            </w:r>
          </w:p>
          <w:p w14:paraId="63B5A677" w14:textId="306C5821" w:rsidR="002C5C55" w:rsidRPr="0068477E" w:rsidRDefault="002C5C55" w:rsidP="002124DF">
            <w:pPr>
              <w:jc w:val="left"/>
              <w:rPr>
                <w:rFonts w:cs="Arial"/>
                <w:sz w:val="18"/>
                <w:szCs w:val="18"/>
              </w:rPr>
            </w:pPr>
            <w:r w:rsidRPr="0068477E">
              <w:rPr>
                <w:rFonts w:cs="Arial"/>
                <w:sz w:val="18"/>
                <w:szCs w:val="18"/>
              </w:rPr>
              <w:t>Promowanie ES – pisma, materiały</w:t>
            </w:r>
          </w:p>
        </w:tc>
        <w:tc>
          <w:tcPr>
            <w:tcW w:w="3118" w:type="dxa"/>
          </w:tcPr>
          <w:p w14:paraId="1762D0E3" w14:textId="4A6034C0" w:rsidR="002C5C55" w:rsidRPr="0068477E" w:rsidRDefault="002C5C55" w:rsidP="002124DF">
            <w:pPr>
              <w:jc w:val="left"/>
              <w:rPr>
                <w:rFonts w:cs="Arial"/>
                <w:sz w:val="18"/>
                <w:szCs w:val="18"/>
              </w:rPr>
            </w:pPr>
            <w:r w:rsidRPr="0068477E">
              <w:rPr>
                <w:rFonts w:cs="Arial"/>
                <w:sz w:val="18"/>
                <w:szCs w:val="18"/>
              </w:rPr>
              <w:t>MCPS, JST</w:t>
            </w:r>
          </w:p>
        </w:tc>
      </w:tr>
      <w:tr w:rsidR="00DB2335" w:rsidRPr="0068477E" w14:paraId="7153C0CF" w14:textId="77777777" w:rsidTr="002C5C55">
        <w:trPr>
          <w:trHeight w:val="209"/>
        </w:trPr>
        <w:tc>
          <w:tcPr>
            <w:tcW w:w="13603" w:type="dxa"/>
            <w:gridSpan w:val="3"/>
          </w:tcPr>
          <w:p w14:paraId="01BE01B2" w14:textId="5FC6E415" w:rsidR="00DB2335" w:rsidRPr="0068477E" w:rsidRDefault="00DB2335" w:rsidP="002124DF">
            <w:pPr>
              <w:jc w:val="left"/>
              <w:rPr>
                <w:rFonts w:cs="Arial"/>
                <w:sz w:val="18"/>
                <w:szCs w:val="18"/>
              </w:rPr>
            </w:pPr>
            <w:r w:rsidRPr="0068477E">
              <w:rPr>
                <w:rFonts w:eastAsia="Times New Roman" w:cs="Arial"/>
                <w:sz w:val="18"/>
                <w:szCs w:val="18"/>
                <w:lang w:eastAsia="pl-PL"/>
              </w:rPr>
              <w:t>ŁĄCZNY OBSZAR</w:t>
            </w:r>
          </w:p>
        </w:tc>
      </w:tr>
      <w:tr w:rsidR="002C5C55" w:rsidRPr="0068477E" w14:paraId="4D1958DC" w14:textId="77777777" w:rsidTr="002C5C55">
        <w:trPr>
          <w:trHeight w:val="209"/>
        </w:trPr>
        <w:tc>
          <w:tcPr>
            <w:tcW w:w="6091" w:type="dxa"/>
          </w:tcPr>
          <w:p w14:paraId="443197C7" w14:textId="04D73099" w:rsidR="002C5C55" w:rsidRPr="0068477E" w:rsidRDefault="002C5C55" w:rsidP="00D9047B">
            <w:pPr>
              <w:jc w:val="left"/>
              <w:rPr>
                <w:rFonts w:cs="Arial"/>
                <w:sz w:val="18"/>
                <w:szCs w:val="18"/>
              </w:rPr>
            </w:pPr>
            <w:r w:rsidRPr="0068477E">
              <w:rPr>
                <w:rFonts w:eastAsia="Times New Roman" w:cs="Arial"/>
                <w:sz w:val="18"/>
                <w:szCs w:val="18"/>
                <w:lang w:eastAsia="pl-PL"/>
              </w:rPr>
              <w:t>4.14. Prowadzenie badań i analiz na poziomie regionalnym i lokalnym określających kondycję ekonomii społecznej w regionie (1.5.3.)</w:t>
            </w:r>
          </w:p>
        </w:tc>
        <w:tc>
          <w:tcPr>
            <w:tcW w:w="4394" w:type="dxa"/>
          </w:tcPr>
          <w:p w14:paraId="16F31EB7" w14:textId="77777777" w:rsidR="002C5C55" w:rsidRPr="0068477E" w:rsidRDefault="002C5C55" w:rsidP="002124DF">
            <w:pPr>
              <w:jc w:val="left"/>
              <w:rPr>
                <w:rFonts w:cs="Arial"/>
                <w:sz w:val="18"/>
                <w:szCs w:val="18"/>
              </w:rPr>
            </w:pPr>
            <w:r w:rsidRPr="0068477E">
              <w:rPr>
                <w:rFonts w:cs="Arial"/>
                <w:sz w:val="18"/>
                <w:szCs w:val="18"/>
              </w:rPr>
              <w:t>Badanie sektora ES</w:t>
            </w:r>
          </w:p>
          <w:p w14:paraId="1FD57168" w14:textId="7ED07966" w:rsidR="002C5C55" w:rsidRPr="0068477E" w:rsidRDefault="002C5C55" w:rsidP="002124DF">
            <w:pPr>
              <w:jc w:val="left"/>
              <w:rPr>
                <w:rFonts w:cs="Arial"/>
                <w:sz w:val="18"/>
                <w:szCs w:val="18"/>
              </w:rPr>
            </w:pPr>
            <w:r w:rsidRPr="0068477E">
              <w:rPr>
                <w:rFonts w:cs="Arial"/>
                <w:sz w:val="18"/>
                <w:szCs w:val="18"/>
              </w:rPr>
              <w:t>Analizy i dane statystyczne dotyczące sektora ES</w:t>
            </w:r>
          </w:p>
        </w:tc>
        <w:tc>
          <w:tcPr>
            <w:tcW w:w="3118" w:type="dxa"/>
          </w:tcPr>
          <w:p w14:paraId="2710DDCA" w14:textId="7C70BB06" w:rsidR="002C5C55" w:rsidRPr="0068477E" w:rsidRDefault="002C5C55" w:rsidP="002124DF">
            <w:pPr>
              <w:jc w:val="left"/>
              <w:rPr>
                <w:rFonts w:cs="Arial"/>
                <w:sz w:val="18"/>
                <w:szCs w:val="18"/>
              </w:rPr>
            </w:pPr>
            <w:r w:rsidRPr="0068477E">
              <w:rPr>
                <w:rFonts w:cs="Arial"/>
                <w:sz w:val="18"/>
                <w:szCs w:val="18"/>
              </w:rPr>
              <w:t>MCPS, OWES, UP, JST</w:t>
            </w:r>
          </w:p>
        </w:tc>
      </w:tr>
    </w:tbl>
    <w:p w14:paraId="5B9AADCE" w14:textId="580A9259" w:rsidR="00304159" w:rsidRPr="00304159" w:rsidRDefault="00304159" w:rsidP="00304159">
      <w:r w:rsidRPr="00833193">
        <w:rPr>
          <w:bdr w:val="single" w:sz="18" w:space="0" w:color="FFFFFF"/>
        </w:rPr>
        <w:t>Źródło: Opracowanie własne MCPS.</w:t>
      </w:r>
    </w:p>
    <w:p w14:paraId="04CF97E9" w14:textId="6E0DB6E9" w:rsidR="00304159" w:rsidRDefault="00304159" w:rsidP="00304159"/>
    <w:p w14:paraId="4DFD2B79" w14:textId="4212D569" w:rsidR="002C5C55" w:rsidRPr="005D3C39" w:rsidRDefault="002C5C55" w:rsidP="002C5C55">
      <w:r w:rsidRPr="005D3C39">
        <w:t>Sposoby</w:t>
      </w:r>
      <w:r w:rsidR="00A20EDA" w:rsidRPr="005D3C39">
        <w:t xml:space="preserve"> </w:t>
      </w:r>
      <w:r w:rsidRPr="005D3C39">
        <w:t>weryfikacji wskaźników: lista obecności, deklaracje uczestnictwa; materiały prasowe, notatki z realizacji zadań</w:t>
      </w:r>
      <w:r w:rsidR="005D3C39">
        <w:t>.</w:t>
      </w:r>
    </w:p>
    <w:p w14:paraId="7725C9F6" w14:textId="3D1707DB" w:rsidR="002C5C55" w:rsidRPr="00304159" w:rsidRDefault="002C5C55" w:rsidP="00304159">
      <w:r w:rsidRPr="005D3C39">
        <w:t>Częstotliwość pomiaru: co 12 miesięcy w ramach monitoringu realizacji „Planu…”</w:t>
      </w:r>
      <w:r w:rsidR="005D3C39">
        <w:t>.</w:t>
      </w:r>
    </w:p>
    <w:p w14:paraId="456C0754" w14:textId="74243FDB" w:rsidR="00FA6E00" w:rsidRDefault="00C61F52" w:rsidP="00570224">
      <w:pPr>
        <w:pStyle w:val="Nagwek2"/>
      </w:pPr>
      <w:bookmarkStart w:id="62" w:name="_Toc53062698"/>
      <w:r>
        <w:t>VI.4.</w:t>
      </w:r>
      <w:r w:rsidR="00D113ED" w:rsidRPr="00833193">
        <w:t>5. Dział współpraca z otoczeniem i rzecznictwo</w:t>
      </w:r>
      <w:bookmarkEnd w:id="62"/>
    </w:p>
    <w:tbl>
      <w:tblPr>
        <w:tblStyle w:val="Tabela-Siatka"/>
        <w:tblW w:w="0" w:type="auto"/>
        <w:tblLook w:val="04A0" w:firstRow="1" w:lastRow="0" w:firstColumn="1" w:lastColumn="0" w:noHBand="0" w:noVBand="1"/>
      </w:tblPr>
      <w:tblGrid>
        <w:gridCol w:w="12950"/>
      </w:tblGrid>
      <w:tr w:rsidR="00FB2D8B" w14:paraId="3F60C8F5" w14:textId="77777777" w:rsidTr="00FB2D8B">
        <w:tc>
          <w:tcPr>
            <w:tcW w:w="12950" w:type="dxa"/>
          </w:tcPr>
          <w:p w14:paraId="4FA67199" w14:textId="19F423F9" w:rsidR="00FB2D8B" w:rsidRDefault="00FB2D8B" w:rsidP="002C5C55">
            <w:r w:rsidRPr="0068477E">
              <w:t>Cel szczegółowy 5:</w:t>
            </w:r>
            <w:r>
              <w:t xml:space="preserve"> </w:t>
            </w:r>
            <w:r w:rsidRPr="0068477E">
              <w:rPr>
                <w:rFonts w:cs="Arial"/>
              </w:rPr>
              <w:t>Zainicjowanie współpracy i rzecznictwa na rzecz ES w środowisku biznesu oraz oświaty</w:t>
            </w:r>
          </w:p>
        </w:tc>
      </w:tr>
      <w:tr w:rsidR="00FB2D8B" w14:paraId="462DC866" w14:textId="77777777" w:rsidTr="00FB2D8B">
        <w:tc>
          <w:tcPr>
            <w:tcW w:w="12950" w:type="dxa"/>
          </w:tcPr>
          <w:p w14:paraId="7F0A38B1" w14:textId="52284F89" w:rsidR="00FB2D8B" w:rsidRDefault="00FB2D8B" w:rsidP="00FB2D8B">
            <w:r w:rsidRPr="0068477E">
              <w:t>Rezultat długookresowy:</w:t>
            </w:r>
            <w:r>
              <w:t xml:space="preserve"> </w:t>
            </w:r>
            <w:r w:rsidRPr="0068477E">
              <w:t>Rozszerzenie zakresu współpracy i rzecznictwa na rzecz ES</w:t>
            </w:r>
            <w:r w:rsidR="00A53D46">
              <w:t>.</w:t>
            </w:r>
          </w:p>
        </w:tc>
      </w:tr>
      <w:tr w:rsidR="00FB2D8B" w14:paraId="4138776A" w14:textId="77777777" w:rsidTr="00FB2D8B">
        <w:tc>
          <w:tcPr>
            <w:tcW w:w="12950" w:type="dxa"/>
          </w:tcPr>
          <w:p w14:paraId="6EF47906" w14:textId="77777777" w:rsidR="00FB2D8B" w:rsidRPr="0068477E" w:rsidRDefault="00FB2D8B" w:rsidP="00FB2D8B">
            <w:pPr>
              <w:jc w:val="left"/>
            </w:pPr>
            <w:r w:rsidRPr="0068477E">
              <w:lastRenderedPageBreak/>
              <w:t>Wskaźnik rezultatu długookresowego:</w:t>
            </w:r>
          </w:p>
          <w:p w14:paraId="33D3DBFC" w14:textId="07718DAC" w:rsidR="00FB2D8B" w:rsidRPr="0068477E" w:rsidRDefault="00FB2D8B" w:rsidP="00FB2D8B">
            <w:pPr>
              <w:pStyle w:val="Akapitzlist"/>
              <w:numPr>
                <w:ilvl w:val="0"/>
                <w:numId w:val="52"/>
              </w:numPr>
              <w:jc w:val="left"/>
            </w:pPr>
            <w:r w:rsidRPr="0068477E">
              <w:t>Liczba PES współpracujących z biznesem</w:t>
            </w:r>
            <w:r w:rsidR="00E63417">
              <w:t xml:space="preserve">. Wartość początkowa: </w:t>
            </w:r>
            <w:r w:rsidR="006D3C31">
              <w:t>3; wartość docelowa: 20.</w:t>
            </w:r>
          </w:p>
          <w:p w14:paraId="656DD2AF" w14:textId="2308856A" w:rsidR="00FB2D8B" w:rsidRDefault="0066670F" w:rsidP="00E63417">
            <w:pPr>
              <w:pStyle w:val="Akapitzlist"/>
              <w:numPr>
                <w:ilvl w:val="0"/>
                <w:numId w:val="52"/>
              </w:numPr>
              <w:jc w:val="left"/>
            </w:pPr>
            <w:r>
              <w:t xml:space="preserve"> </w:t>
            </w:r>
            <w:r w:rsidR="00FB2D8B" w:rsidRPr="0068477E">
              <w:t>Liczba podmiotów oświaty zaangażowanych propagowanie idei ES</w:t>
            </w:r>
            <w:r w:rsidR="006D3C31">
              <w:t xml:space="preserve">. Wartość początkowa: </w:t>
            </w:r>
            <w:r w:rsidR="00A53D46">
              <w:t>b.d.; wartość docelowa: 50.</w:t>
            </w:r>
          </w:p>
        </w:tc>
      </w:tr>
      <w:tr w:rsidR="00E94B3D" w14:paraId="6594AF29" w14:textId="77777777" w:rsidTr="00FB2D8B">
        <w:tc>
          <w:tcPr>
            <w:tcW w:w="12950" w:type="dxa"/>
          </w:tcPr>
          <w:p w14:paraId="2E49F04E" w14:textId="4414018E" w:rsidR="00E94B3D" w:rsidRDefault="00E94B3D" w:rsidP="00E94B3D">
            <w:r w:rsidRPr="0068477E">
              <w:t>Źródło danych:</w:t>
            </w:r>
            <w:r>
              <w:t xml:space="preserve"> </w:t>
            </w:r>
            <w:r w:rsidRPr="0068477E">
              <w:t>Sprawozdanie MCPS, OWES</w:t>
            </w:r>
            <w:r>
              <w:t xml:space="preserve"> (w ramach corocznego monitoringu realizacji Planu), b</w:t>
            </w:r>
            <w:r w:rsidRPr="0068477E">
              <w:t>adanie ewaluacyjne</w:t>
            </w:r>
            <w:r>
              <w:t xml:space="preserve"> (co 5 lat).</w:t>
            </w:r>
          </w:p>
        </w:tc>
      </w:tr>
    </w:tbl>
    <w:p w14:paraId="3013B67F" w14:textId="77777777" w:rsidR="00FB2D8B" w:rsidRDefault="00FB2D8B" w:rsidP="002C5C55"/>
    <w:p w14:paraId="4093397C" w14:textId="36ABC09D" w:rsidR="002C5C55" w:rsidRDefault="002C5C55" w:rsidP="00304159"/>
    <w:p w14:paraId="1D9FF104" w14:textId="0025AE10" w:rsidR="00D9047B" w:rsidRPr="00923D12" w:rsidRDefault="00304159" w:rsidP="00304159">
      <w:r>
        <w:t>Tabela nr 35. Szczegółowe działania w celu szczegółowym nr 5 wraz ze wskaźnikami oraz źródłami danych.</w:t>
      </w:r>
    </w:p>
    <w:tbl>
      <w:tblPr>
        <w:tblStyle w:val="Tabela-Siatka"/>
        <w:tblW w:w="13600" w:type="dxa"/>
        <w:tblLook w:val="04A0" w:firstRow="1" w:lastRow="0" w:firstColumn="1" w:lastColumn="0" w:noHBand="0" w:noVBand="1"/>
      </w:tblPr>
      <w:tblGrid>
        <w:gridCol w:w="6091"/>
        <w:gridCol w:w="4375"/>
        <w:gridCol w:w="3134"/>
      </w:tblGrid>
      <w:tr w:rsidR="002C5C55" w:rsidRPr="00C71F0A" w14:paraId="7C25760F" w14:textId="77777777" w:rsidTr="001E4476">
        <w:tc>
          <w:tcPr>
            <w:tcW w:w="6091" w:type="dxa"/>
            <w:shd w:val="clear" w:color="auto" w:fill="auto"/>
            <w:vAlign w:val="center"/>
          </w:tcPr>
          <w:p w14:paraId="4A0C9F9C" w14:textId="2EAB0BFF" w:rsidR="002C5C55" w:rsidRPr="00C71F0A" w:rsidRDefault="002C5C55" w:rsidP="00D9047B">
            <w:pPr>
              <w:jc w:val="center"/>
              <w:rPr>
                <w:rFonts w:cs="Arial"/>
                <w:sz w:val="18"/>
                <w:szCs w:val="18"/>
              </w:rPr>
            </w:pPr>
            <w:r w:rsidRPr="00C71F0A">
              <w:rPr>
                <w:rFonts w:cs="Arial"/>
                <w:sz w:val="18"/>
                <w:szCs w:val="18"/>
              </w:rPr>
              <w:t>Działanie</w:t>
            </w:r>
          </w:p>
        </w:tc>
        <w:tc>
          <w:tcPr>
            <w:tcW w:w="4375" w:type="dxa"/>
            <w:shd w:val="clear" w:color="auto" w:fill="auto"/>
            <w:vAlign w:val="center"/>
          </w:tcPr>
          <w:p w14:paraId="6154000F" w14:textId="5EF871DB" w:rsidR="002C5C55" w:rsidRPr="00C71F0A" w:rsidRDefault="002C5C55" w:rsidP="00D9047B">
            <w:pPr>
              <w:jc w:val="center"/>
              <w:rPr>
                <w:rFonts w:cs="Arial"/>
                <w:sz w:val="18"/>
                <w:szCs w:val="18"/>
              </w:rPr>
            </w:pPr>
            <w:r w:rsidRPr="00C71F0A">
              <w:rPr>
                <w:rFonts w:cs="Arial"/>
                <w:sz w:val="18"/>
                <w:szCs w:val="18"/>
              </w:rPr>
              <w:t>Wskaźnik produktu</w:t>
            </w:r>
          </w:p>
        </w:tc>
        <w:tc>
          <w:tcPr>
            <w:tcW w:w="3134" w:type="dxa"/>
            <w:shd w:val="clear" w:color="auto" w:fill="auto"/>
            <w:vAlign w:val="center"/>
          </w:tcPr>
          <w:p w14:paraId="61FB2E20" w14:textId="0A2AE31D" w:rsidR="002C5C55" w:rsidRPr="00C71F0A" w:rsidRDefault="002C5C55" w:rsidP="00D9047B">
            <w:pPr>
              <w:jc w:val="center"/>
              <w:rPr>
                <w:rFonts w:cs="Arial"/>
                <w:sz w:val="18"/>
                <w:szCs w:val="18"/>
              </w:rPr>
            </w:pPr>
            <w:r w:rsidRPr="00C71F0A">
              <w:rPr>
                <w:rFonts w:cs="Arial"/>
                <w:sz w:val="18"/>
                <w:szCs w:val="18"/>
              </w:rPr>
              <w:t>Źródło danych</w:t>
            </w:r>
          </w:p>
        </w:tc>
      </w:tr>
      <w:tr w:rsidR="007129C4" w:rsidRPr="00C71F0A" w14:paraId="2826BF8A" w14:textId="77777777" w:rsidTr="001E4476">
        <w:tc>
          <w:tcPr>
            <w:tcW w:w="13600" w:type="dxa"/>
            <w:gridSpan w:val="3"/>
            <w:shd w:val="clear" w:color="auto" w:fill="auto"/>
          </w:tcPr>
          <w:p w14:paraId="3306D504" w14:textId="459C3927" w:rsidR="007129C4" w:rsidRPr="00C71F0A" w:rsidRDefault="007129C4" w:rsidP="00D9047B">
            <w:pPr>
              <w:rPr>
                <w:rFonts w:cs="Arial"/>
                <w:sz w:val="18"/>
                <w:szCs w:val="18"/>
              </w:rPr>
            </w:pPr>
            <w:r w:rsidRPr="00C71F0A">
              <w:rPr>
                <w:rFonts w:eastAsia="Times New Roman" w:cs="Arial"/>
                <w:sz w:val="18"/>
                <w:szCs w:val="18"/>
                <w:lang w:eastAsia="pl-PL"/>
              </w:rPr>
              <w:t>Szkolnictwo / edukacja:</w:t>
            </w:r>
          </w:p>
        </w:tc>
      </w:tr>
      <w:tr w:rsidR="002C5C55" w:rsidRPr="00C71F0A" w14:paraId="14C5459C" w14:textId="77777777" w:rsidTr="001E4476">
        <w:tc>
          <w:tcPr>
            <w:tcW w:w="6091" w:type="dxa"/>
            <w:shd w:val="clear" w:color="auto" w:fill="auto"/>
          </w:tcPr>
          <w:p w14:paraId="0FD1070D" w14:textId="46ED4B19" w:rsidR="002C5C55" w:rsidRPr="00C71F0A" w:rsidRDefault="002C5C55" w:rsidP="002E251D">
            <w:pPr>
              <w:rPr>
                <w:rFonts w:cs="Arial"/>
                <w:sz w:val="18"/>
                <w:szCs w:val="18"/>
              </w:rPr>
            </w:pPr>
            <w:r w:rsidRPr="00C71F0A">
              <w:rPr>
                <w:rFonts w:cs="Arial"/>
                <w:sz w:val="18"/>
                <w:szCs w:val="18"/>
              </w:rPr>
              <w:t xml:space="preserve">5.1. Zabieganie/Lobbowanie o włączenie </w:t>
            </w:r>
            <w:r w:rsidR="002E251D">
              <w:rPr>
                <w:rFonts w:cs="Arial"/>
                <w:sz w:val="18"/>
                <w:szCs w:val="18"/>
              </w:rPr>
              <w:t>elementów</w:t>
            </w:r>
            <w:r w:rsidRPr="00C71F0A">
              <w:rPr>
                <w:rFonts w:cs="Arial"/>
                <w:sz w:val="18"/>
                <w:szCs w:val="18"/>
              </w:rPr>
              <w:t xml:space="preserve"> ekonomii społecznej w programy studiów (popr. 5.1.1.</w:t>
            </w:r>
          </w:p>
        </w:tc>
        <w:tc>
          <w:tcPr>
            <w:tcW w:w="4375" w:type="dxa"/>
            <w:shd w:val="clear" w:color="auto" w:fill="auto"/>
            <w:vAlign w:val="center"/>
          </w:tcPr>
          <w:p w14:paraId="0C892D5C" w14:textId="0CAE4A57" w:rsidR="002C5C55" w:rsidRPr="00C71F0A" w:rsidRDefault="002C5C55" w:rsidP="00D9047B">
            <w:pPr>
              <w:jc w:val="left"/>
              <w:rPr>
                <w:rFonts w:cs="Arial"/>
                <w:sz w:val="18"/>
                <w:szCs w:val="18"/>
              </w:rPr>
            </w:pPr>
            <w:r w:rsidRPr="00C71F0A">
              <w:rPr>
                <w:rFonts w:eastAsia="Times New Roman" w:cs="Arial"/>
                <w:color w:val="000000"/>
                <w:sz w:val="18"/>
                <w:szCs w:val="18"/>
              </w:rPr>
              <w:t>Współpraca z uczelniami wyższymi – pisma, spotkania</w:t>
            </w:r>
          </w:p>
        </w:tc>
        <w:tc>
          <w:tcPr>
            <w:tcW w:w="3134" w:type="dxa"/>
            <w:shd w:val="clear" w:color="auto" w:fill="auto"/>
          </w:tcPr>
          <w:p w14:paraId="7823E997" w14:textId="6A02F3DD" w:rsidR="002C5C55" w:rsidRPr="00C71F0A" w:rsidRDefault="002C5C55" w:rsidP="00D9047B">
            <w:pPr>
              <w:rPr>
                <w:rFonts w:cs="Arial"/>
                <w:sz w:val="18"/>
                <w:szCs w:val="18"/>
              </w:rPr>
            </w:pPr>
            <w:r w:rsidRPr="00C71F0A">
              <w:rPr>
                <w:rFonts w:cs="Arial"/>
                <w:sz w:val="18"/>
                <w:szCs w:val="18"/>
              </w:rPr>
              <w:t>Sprawozdanie MCPS</w:t>
            </w:r>
          </w:p>
        </w:tc>
      </w:tr>
      <w:tr w:rsidR="002C5C55" w:rsidRPr="00C71F0A" w14:paraId="2638E974" w14:textId="77777777" w:rsidTr="001E4476">
        <w:tc>
          <w:tcPr>
            <w:tcW w:w="6091" w:type="dxa"/>
            <w:shd w:val="clear" w:color="auto" w:fill="auto"/>
          </w:tcPr>
          <w:p w14:paraId="43FF062E" w14:textId="71504560" w:rsidR="002C5C55" w:rsidRPr="00C71F0A" w:rsidRDefault="002C5C55" w:rsidP="0025309E">
            <w:pPr>
              <w:jc w:val="left"/>
              <w:rPr>
                <w:rFonts w:cs="Arial"/>
                <w:sz w:val="18"/>
                <w:szCs w:val="18"/>
              </w:rPr>
            </w:pPr>
            <w:r w:rsidRPr="00C71F0A">
              <w:rPr>
                <w:rFonts w:eastAsia="Times New Roman" w:cs="Arial"/>
                <w:sz w:val="18"/>
                <w:szCs w:val="18"/>
                <w:lang w:eastAsia="pl-PL"/>
              </w:rPr>
              <w:t>5.2. Współpraca i promowanie działań edukacyjnych w obszarze szkolnictwa (uczelnie, SP, szkoły ponadpodstawowe</w:t>
            </w:r>
          </w:p>
        </w:tc>
        <w:tc>
          <w:tcPr>
            <w:tcW w:w="4375" w:type="dxa"/>
            <w:shd w:val="clear" w:color="auto" w:fill="auto"/>
          </w:tcPr>
          <w:p w14:paraId="36DA87D5" w14:textId="3CEF958C" w:rsidR="002C5C55" w:rsidRPr="00C71F0A" w:rsidRDefault="002C5C55" w:rsidP="0025309E">
            <w:pPr>
              <w:suppressAutoHyphens w:val="0"/>
              <w:jc w:val="left"/>
              <w:rPr>
                <w:rFonts w:cs="Arial"/>
                <w:sz w:val="18"/>
                <w:szCs w:val="18"/>
                <w:u w:val="single"/>
              </w:rPr>
            </w:pPr>
            <w:r w:rsidRPr="00C71F0A">
              <w:rPr>
                <w:rFonts w:cs="Arial"/>
                <w:sz w:val="18"/>
                <w:szCs w:val="18"/>
              </w:rPr>
              <w:t>1. spotkania o charakterze informacyjno-edukacyjnym</w:t>
            </w:r>
          </w:p>
          <w:p w14:paraId="3BB7D1B1" w14:textId="1ADDFBF2" w:rsidR="002C5C55" w:rsidRPr="00C71F0A" w:rsidRDefault="002C5C55" w:rsidP="005A4074">
            <w:pPr>
              <w:suppressAutoHyphens w:val="0"/>
              <w:jc w:val="left"/>
              <w:rPr>
                <w:rFonts w:cs="Arial"/>
                <w:sz w:val="18"/>
                <w:szCs w:val="18"/>
              </w:rPr>
            </w:pPr>
            <w:r w:rsidRPr="00C71F0A">
              <w:rPr>
                <w:rFonts w:cs="Arial"/>
                <w:sz w:val="18"/>
                <w:szCs w:val="18"/>
              </w:rPr>
              <w:t xml:space="preserve">2. </w:t>
            </w:r>
            <w:r w:rsidRPr="00C71F0A">
              <w:rPr>
                <w:rFonts w:cs="Arial"/>
                <w:sz w:val="18"/>
                <w:szCs w:val="18"/>
                <w:u w:val="single"/>
              </w:rPr>
              <w:t xml:space="preserve">wspólne przedsięwzięcia </w:t>
            </w:r>
            <w:r w:rsidRPr="00C71F0A">
              <w:rPr>
                <w:rFonts w:cs="Arial"/>
                <w:sz w:val="18"/>
                <w:szCs w:val="18"/>
              </w:rPr>
              <w:t xml:space="preserve">np. targi, konkursy, konferencje, webinaria, materiały informacyjne, warsztaty, wizyty w PES, </w:t>
            </w:r>
            <w:r w:rsidR="005A4074">
              <w:rPr>
                <w:rFonts w:cs="Arial"/>
                <w:sz w:val="18"/>
                <w:szCs w:val="18"/>
              </w:rPr>
              <w:t>itp.</w:t>
            </w:r>
          </w:p>
        </w:tc>
        <w:tc>
          <w:tcPr>
            <w:tcW w:w="3134" w:type="dxa"/>
            <w:shd w:val="clear" w:color="auto" w:fill="auto"/>
          </w:tcPr>
          <w:p w14:paraId="023AD639" w14:textId="62CBFF70" w:rsidR="002C5C55" w:rsidRPr="00C71F0A" w:rsidRDefault="002C5C55" w:rsidP="0025309E">
            <w:pPr>
              <w:rPr>
                <w:rFonts w:cs="Arial"/>
                <w:sz w:val="18"/>
                <w:szCs w:val="18"/>
              </w:rPr>
            </w:pPr>
            <w:r w:rsidRPr="00C71F0A">
              <w:rPr>
                <w:rFonts w:cs="Arial"/>
                <w:sz w:val="18"/>
                <w:szCs w:val="18"/>
              </w:rPr>
              <w:t>Sprawozdanie MCPS</w:t>
            </w:r>
          </w:p>
        </w:tc>
      </w:tr>
      <w:tr w:rsidR="0025309E" w:rsidRPr="00C71F0A" w14:paraId="7AC0490F" w14:textId="77777777" w:rsidTr="001E4476">
        <w:tc>
          <w:tcPr>
            <w:tcW w:w="13600" w:type="dxa"/>
            <w:gridSpan w:val="3"/>
            <w:shd w:val="clear" w:color="auto" w:fill="auto"/>
          </w:tcPr>
          <w:p w14:paraId="20871F16" w14:textId="2542F26D" w:rsidR="0025309E" w:rsidRPr="00C71F0A" w:rsidRDefault="0025309E" w:rsidP="0025309E">
            <w:pPr>
              <w:rPr>
                <w:rFonts w:cs="Arial"/>
                <w:sz w:val="18"/>
                <w:szCs w:val="18"/>
              </w:rPr>
            </w:pPr>
            <w:r w:rsidRPr="00C71F0A">
              <w:rPr>
                <w:rFonts w:cs="Arial"/>
                <w:sz w:val="18"/>
                <w:szCs w:val="18"/>
              </w:rPr>
              <w:t>BIZNES:</w:t>
            </w:r>
          </w:p>
        </w:tc>
      </w:tr>
      <w:tr w:rsidR="001E4476" w:rsidRPr="00C71F0A" w14:paraId="63684F5A" w14:textId="77777777" w:rsidTr="001E4476">
        <w:tc>
          <w:tcPr>
            <w:tcW w:w="6091" w:type="dxa"/>
            <w:shd w:val="clear" w:color="auto" w:fill="auto"/>
          </w:tcPr>
          <w:p w14:paraId="7F97BB9E" w14:textId="5B4A1819" w:rsidR="001E4476" w:rsidRPr="00C71F0A" w:rsidRDefault="001E4476" w:rsidP="0025309E">
            <w:pPr>
              <w:jc w:val="left"/>
              <w:rPr>
                <w:rFonts w:cs="Arial"/>
                <w:sz w:val="18"/>
                <w:szCs w:val="18"/>
              </w:rPr>
            </w:pPr>
            <w:r w:rsidRPr="00C71F0A">
              <w:rPr>
                <w:rFonts w:cs="Arial"/>
                <w:sz w:val="18"/>
                <w:szCs w:val="18"/>
              </w:rPr>
              <w:t>5.3. Wspieranie podmiotów ekonomii społecznej w zakresie ich udziału w targach biznesowych (5.2.1.)</w:t>
            </w:r>
          </w:p>
        </w:tc>
        <w:tc>
          <w:tcPr>
            <w:tcW w:w="4375" w:type="dxa"/>
            <w:shd w:val="clear" w:color="auto" w:fill="auto"/>
          </w:tcPr>
          <w:p w14:paraId="20DFB712" w14:textId="374820D0" w:rsidR="001E4476" w:rsidRPr="00C71F0A" w:rsidRDefault="001E4476" w:rsidP="0025309E">
            <w:pPr>
              <w:jc w:val="left"/>
              <w:rPr>
                <w:rFonts w:cs="Arial"/>
                <w:sz w:val="18"/>
                <w:szCs w:val="18"/>
              </w:rPr>
            </w:pPr>
            <w:r w:rsidRPr="00C71F0A">
              <w:rPr>
                <w:rStyle w:val="Odwoaniedokomentarza"/>
                <w:rFonts w:cs="Arial"/>
                <w:sz w:val="18"/>
                <w:szCs w:val="18"/>
              </w:rPr>
              <w:t>1. Wspieranie inicjatyw PES (np. udział w targach biznesowych/ branżowych) – np. 2 rocznie</w:t>
            </w:r>
          </w:p>
        </w:tc>
        <w:tc>
          <w:tcPr>
            <w:tcW w:w="3134" w:type="dxa"/>
            <w:shd w:val="clear" w:color="auto" w:fill="auto"/>
          </w:tcPr>
          <w:p w14:paraId="0747AA98" w14:textId="17A26C2D" w:rsidR="001E4476" w:rsidRPr="00C71F0A" w:rsidRDefault="001E4476" w:rsidP="0025309E">
            <w:pPr>
              <w:rPr>
                <w:rFonts w:cs="Arial"/>
                <w:sz w:val="18"/>
                <w:szCs w:val="18"/>
              </w:rPr>
            </w:pPr>
            <w:r w:rsidRPr="00C71F0A">
              <w:rPr>
                <w:rFonts w:cs="Arial"/>
                <w:sz w:val="18"/>
                <w:szCs w:val="18"/>
              </w:rPr>
              <w:t>Sprawozdanie MCPS</w:t>
            </w:r>
          </w:p>
        </w:tc>
      </w:tr>
      <w:tr w:rsidR="001E4476" w:rsidRPr="00C71F0A" w14:paraId="48D18805" w14:textId="77777777" w:rsidTr="001E4476">
        <w:tc>
          <w:tcPr>
            <w:tcW w:w="6091" w:type="dxa"/>
            <w:shd w:val="clear" w:color="auto" w:fill="auto"/>
          </w:tcPr>
          <w:p w14:paraId="680B419F" w14:textId="3E6B1CC4" w:rsidR="001E4476" w:rsidRPr="00C71F0A" w:rsidRDefault="001E4476" w:rsidP="0025309E">
            <w:pPr>
              <w:rPr>
                <w:rFonts w:cs="Arial"/>
                <w:sz w:val="18"/>
                <w:szCs w:val="18"/>
              </w:rPr>
            </w:pPr>
            <w:r w:rsidRPr="00C71F0A">
              <w:rPr>
                <w:rFonts w:cs="Arial"/>
                <w:sz w:val="18"/>
                <w:szCs w:val="18"/>
              </w:rPr>
              <w:t>5.4. Promocja i wsparcie tworzenia trójsektorowych partnerstw lokalnych (5.3.2.)</w:t>
            </w:r>
          </w:p>
        </w:tc>
        <w:tc>
          <w:tcPr>
            <w:tcW w:w="4375" w:type="dxa"/>
            <w:shd w:val="clear" w:color="auto" w:fill="auto"/>
          </w:tcPr>
          <w:p w14:paraId="12A7B7E3" w14:textId="77777777" w:rsidR="005A4074" w:rsidRDefault="001E4476" w:rsidP="005A4074">
            <w:pPr>
              <w:jc w:val="left"/>
              <w:rPr>
                <w:rStyle w:val="Odwoaniedokomentarza"/>
                <w:rFonts w:cs="Arial"/>
                <w:sz w:val="18"/>
                <w:szCs w:val="18"/>
              </w:rPr>
            </w:pPr>
            <w:r w:rsidRPr="00C71F0A">
              <w:rPr>
                <w:rStyle w:val="Odwoaniedokomentarza"/>
                <w:rFonts w:cs="Arial"/>
                <w:sz w:val="18"/>
                <w:szCs w:val="18"/>
              </w:rPr>
              <w:t>- Nadawanie MMES fir</w:t>
            </w:r>
            <w:r w:rsidR="005A4074">
              <w:rPr>
                <w:rStyle w:val="Odwoaniedokomentarza"/>
                <w:rFonts w:cs="Arial"/>
                <w:sz w:val="18"/>
                <w:szCs w:val="18"/>
              </w:rPr>
              <w:t>mie odpowiedzialnej społecznie</w:t>
            </w:r>
          </w:p>
          <w:p w14:paraId="12E164C1" w14:textId="73634BE5" w:rsidR="001E4476" w:rsidRPr="00C71F0A" w:rsidRDefault="001E4476" w:rsidP="005A4074">
            <w:pPr>
              <w:jc w:val="left"/>
              <w:rPr>
                <w:rFonts w:cs="Arial"/>
                <w:sz w:val="18"/>
                <w:szCs w:val="18"/>
              </w:rPr>
            </w:pPr>
            <w:r w:rsidRPr="00C71F0A">
              <w:rPr>
                <w:rStyle w:val="Odwoaniedokomentarza"/>
                <w:rFonts w:cs="Arial"/>
                <w:sz w:val="18"/>
                <w:szCs w:val="18"/>
              </w:rPr>
              <w:t>- szkolenia/wizyty studyjne/spotkania</w:t>
            </w:r>
            <w:r w:rsidR="005A4074">
              <w:rPr>
                <w:rStyle w:val="Odwoaniedokomentarza"/>
                <w:rFonts w:cs="Arial"/>
                <w:sz w:val="18"/>
                <w:szCs w:val="18"/>
              </w:rPr>
              <w:t>/targi dla przedstawicieli PES</w:t>
            </w:r>
          </w:p>
        </w:tc>
        <w:tc>
          <w:tcPr>
            <w:tcW w:w="3134" w:type="dxa"/>
            <w:shd w:val="clear" w:color="auto" w:fill="auto"/>
          </w:tcPr>
          <w:p w14:paraId="6AD35785" w14:textId="36C22B35" w:rsidR="001E4476" w:rsidRPr="00C71F0A" w:rsidRDefault="001E4476" w:rsidP="0025309E">
            <w:pPr>
              <w:rPr>
                <w:rFonts w:cs="Arial"/>
                <w:sz w:val="18"/>
                <w:szCs w:val="18"/>
              </w:rPr>
            </w:pPr>
            <w:r w:rsidRPr="00C71F0A">
              <w:rPr>
                <w:rFonts w:cs="Arial"/>
                <w:sz w:val="18"/>
                <w:szCs w:val="18"/>
              </w:rPr>
              <w:t>Sprawozdanie MCPS</w:t>
            </w:r>
          </w:p>
        </w:tc>
      </w:tr>
      <w:tr w:rsidR="001E4476" w:rsidRPr="00C71F0A" w14:paraId="3ED22202" w14:textId="77777777" w:rsidTr="001E4476">
        <w:tc>
          <w:tcPr>
            <w:tcW w:w="6091" w:type="dxa"/>
            <w:shd w:val="clear" w:color="auto" w:fill="auto"/>
          </w:tcPr>
          <w:p w14:paraId="5974AC69" w14:textId="0EC2F4A8" w:rsidR="001E4476" w:rsidRPr="00C71F0A" w:rsidRDefault="001E4476" w:rsidP="0025309E">
            <w:pPr>
              <w:jc w:val="left"/>
              <w:rPr>
                <w:rFonts w:cs="Arial"/>
                <w:sz w:val="18"/>
                <w:szCs w:val="18"/>
              </w:rPr>
            </w:pPr>
            <w:r w:rsidRPr="00C71F0A">
              <w:rPr>
                <w:rFonts w:eastAsia="Times New Roman" w:cs="Arial"/>
                <w:bCs/>
                <w:sz w:val="18"/>
                <w:szCs w:val="18"/>
                <w:lang w:eastAsia="pl-PL"/>
              </w:rPr>
              <w:t>5.5. Prowadzenie badań i monitoringu w zakresie określenia potrzeb/oczekiwań między biznesem a PES</w:t>
            </w:r>
          </w:p>
        </w:tc>
        <w:tc>
          <w:tcPr>
            <w:tcW w:w="4375" w:type="dxa"/>
            <w:shd w:val="clear" w:color="auto" w:fill="auto"/>
          </w:tcPr>
          <w:p w14:paraId="4663247F" w14:textId="77777777" w:rsidR="001E4476" w:rsidRPr="00C71F0A" w:rsidRDefault="001E4476" w:rsidP="0025309E">
            <w:pPr>
              <w:jc w:val="left"/>
              <w:rPr>
                <w:rFonts w:cs="Arial"/>
                <w:sz w:val="18"/>
                <w:szCs w:val="18"/>
              </w:rPr>
            </w:pPr>
            <w:r w:rsidRPr="00C71F0A">
              <w:rPr>
                <w:rFonts w:cs="Arial"/>
                <w:sz w:val="18"/>
                <w:szCs w:val="18"/>
              </w:rPr>
              <w:t>Prowadzenie monitoringu (1 raz w roku)</w:t>
            </w:r>
          </w:p>
          <w:p w14:paraId="6C072743" w14:textId="274A88E4" w:rsidR="001E4476" w:rsidRPr="00C71F0A" w:rsidRDefault="001E4476" w:rsidP="0025309E">
            <w:pPr>
              <w:jc w:val="left"/>
              <w:rPr>
                <w:rFonts w:cs="Arial"/>
                <w:sz w:val="18"/>
                <w:szCs w:val="18"/>
              </w:rPr>
            </w:pPr>
            <w:r w:rsidRPr="00C71F0A">
              <w:rPr>
                <w:rFonts w:cs="Arial"/>
                <w:sz w:val="18"/>
                <w:szCs w:val="18"/>
              </w:rPr>
              <w:t>Prowadzenie badań</w:t>
            </w:r>
            <w:r w:rsidR="00A20EDA">
              <w:rPr>
                <w:rFonts w:cs="Arial"/>
                <w:sz w:val="18"/>
                <w:szCs w:val="18"/>
              </w:rPr>
              <w:t xml:space="preserve"> </w:t>
            </w:r>
            <w:r w:rsidRPr="00C71F0A">
              <w:rPr>
                <w:rFonts w:cs="Arial"/>
                <w:sz w:val="18"/>
                <w:szCs w:val="18"/>
              </w:rPr>
              <w:t>(1 raz na 2 lata)</w:t>
            </w:r>
          </w:p>
        </w:tc>
        <w:tc>
          <w:tcPr>
            <w:tcW w:w="3134" w:type="dxa"/>
            <w:shd w:val="clear" w:color="auto" w:fill="auto"/>
          </w:tcPr>
          <w:p w14:paraId="43C02ED9" w14:textId="626060A7" w:rsidR="001E4476" w:rsidRPr="00C71F0A" w:rsidRDefault="001E4476" w:rsidP="006D10CD">
            <w:pPr>
              <w:jc w:val="left"/>
              <w:rPr>
                <w:rFonts w:cs="Arial"/>
                <w:sz w:val="18"/>
                <w:szCs w:val="18"/>
              </w:rPr>
            </w:pPr>
            <w:r w:rsidRPr="00C71F0A">
              <w:rPr>
                <w:rFonts w:cs="Arial"/>
                <w:sz w:val="18"/>
                <w:szCs w:val="18"/>
              </w:rPr>
              <w:t>Sprawozdanie MCPS</w:t>
            </w:r>
          </w:p>
        </w:tc>
      </w:tr>
      <w:tr w:rsidR="001E4476" w:rsidRPr="00C71F0A" w14:paraId="2B1928E7" w14:textId="77777777" w:rsidTr="001E4476">
        <w:tc>
          <w:tcPr>
            <w:tcW w:w="6091" w:type="dxa"/>
            <w:shd w:val="clear" w:color="auto" w:fill="auto"/>
          </w:tcPr>
          <w:p w14:paraId="28F2C579" w14:textId="4A9BFBC9" w:rsidR="001E4476" w:rsidRPr="00C71F0A" w:rsidRDefault="001E4476" w:rsidP="0025309E">
            <w:pPr>
              <w:jc w:val="left"/>
              <w:rPr>
                <w:rFonts w:cs="Arial"/>
                <w:sz w:val="18"/>
                <w:szCs w:val="18"/>
              </w:rPr>
            </w:pPr>
            <w:r w:rsidRPr="00C71F0A">
              <w:rPr>
                <w:rFonts w:cs="Arial"/>
                <w:sz w:val="18"/>
                <w:szCs w:val="18"/>
              </w:rPr>
              <w:t>5.6. Inicjowanie współpracy między biznesem a PES (popr. 5.2.2.)</w:t>
            </w:r>
          </w:p>
        </w:tc>
        <w:tc>
          <w:tcPr>
            <w:tcW w:w="4375" w:type="dxa"/>
            <w:shd w:val="clear" w:color="auto" w:fill="auto"/>
          </w:tcPr>
          <w:p w14:paraId="048E8C5A" w14:textId="072AC783" w:rsidR="001E4476" w:rsidRPr="00C71F0A" w:rsidRDefault="001E4476" w:rsidP="005A4074">
            <w:pPr>
              <w:jc w:val="left"/>
              <w:rPr>
                <w:rFonts w:cs="Arial"/>
                <w:sz w:val="18"/>
                <w:szCs w:val="18"/>
              </w:rPr>
            </w:pPr>
            <w:r w:rsidRPr="00C71F0A">
              <w:rPr>
                <w:rStyle w:val="Odwoaniedokomentarza"/>
                <w:rFonts w:cs="Arial"/>
                <w:sz w:val="18"/>
                <w:szCs w:val="18"/>
              </w:rPr>
              <w:t xml:space="preserve">- Nawiązywanie współpracy na linii </w:t>
            </w:r>
            <w:proofErr w:type="spellStart"/>
            <w:r w:rsidRPr="00C71F0A">
              <w:rPr>
                <w:rStyle w:val="Odwoaniedokomentarza"/>
                <w:rFonts w:cs="Arial"/>
                <w:sz w:val="18"/>
                <w:szCs w:val="18"/>
              </w:rPr>
              <w:t>pes</w:t>
            </w:r>
            <w:proofErr w:type="spellEnd"/>
            <w:r w:rsidRPr="00C71F0A">
              <w:rPr>
                <w:rStyle w:val="Odwoaniedokomentarza"/>
                <w:rFonts w:cs="Arial"/>
                <w:sz w:val="18"/>
                <w:szCs w:val="18"/>
              </w:rPr>
              <w:t>-biznes (promocja, informacja, edukacja, mentoring, współpraca – produkty o charakte</w:t>
            </w:r>
            <w:r w:rsidR="005A4074">
              <w:rPr>
                <w:rStyle w:val="Odwoaniedokomentarza"/>
                <w:rFonts w:cs="Arial"/>
                <w:sz w:val="18"/>
                <w:szCs w:val="18"/>
              </w:rPr>
              <w:t xml:space="preserve">rze </w:t>
            </w:r>
            <w:proofErr w:type="spellStart"/>
            <w:r w:rsidR="005A4074">
              <w:rPr>
                <w:rStyle w:val="Odwoaniedokomentarza"/>
                <w:rFonts w:cs="Arial"/>
                <w:sz w:val="18"/>
                <w:szCs w:val="18"/>
              </w:rPr>
              <w:t>informacyjno</w:t>
            </w:r>
            <w:proofErr w:type="spellEnd"/>
            <w:r w:rsidR="005A4074">
              <w:rPr>
                <w:rStyle w:val="Odwoaniedokomentarza"/>
                <w:rFonts w:cs="Arial"/>
                <w:sz w:val="18"/>
                <w:szCs w:val="18"/>
              </w:rPr>
              <w:t xml:space="preserve"> – edukacyjnym</w:t>
            </w:r>
            <w:r w:rsidRPr="00C71F0A">
              <w:rPr>
                <w:rStyle w:val="Odwoaniedokomentarza"/>
                <w:rFonts w:cs="Arial"/>
                <w:sz w:val="18"/>
                <w:szCs w:val="18"/>
              </w:rPr>
              <w:t>;</w:t>
            </w:r>
            <w:r w:rsidR="005A4074">
              <w:rPr>
                <w:rStyle w:val="Odwoaniedokomentarza"/>
                <w:rFonts w:cs="Arial"/>
                <w:sz w:val="18"/>
                <w:szCs w:val="18"/>
              </w:rPr>
              <w:t xml:space="preserve"> </w:t>
            </w:r>
            <w:r w:rsidRPr="00C71F0A">
              <w:rPr>
                <w:rStyle w:val="Odwoaniedokomentarza"/>
                <w:rFonts w:cs="Arial"/>
                <w:sz w:val="18"/>
                <w:szCs w:val="18"/>
              </w:rPr>
              <w:t>spotkania inicj</w:t>
            </w:r>
            <w:r w:rsidR="005A4074">
              <w:rPr>
                <w:rStyle w:val="Odwoaniedokomentarza"/>
                <w:rFonts w:cs="Arial"/>
                <w:sz w:val="18"/>
                <w:szCs w:val="18"/>
              </w:rPr>
              <w:t>ujące współpracę</w:t>
            </w:r>
          </w:p>
        </w:tc>
        <w:tc>
          <w:tcPr>
            <w:tcW w:w="3134" w:type="dxa"/>
            <w:shd w:val="clear" w:color="auto" w:fill="auto"/>
          </w:tcPr>
          <w:p w14:paraId="534F7A71" w14:textId="16BA8C42" w:rsidR="001E4476" w:rsidRPr="00C71F0A" w:rsidRDefault="001E4476" w:rsidP="0025309E">
            <w:pPr>
              <w:rPr>
                <w:rFonts w:cs="Arial"/>
                <w:sz w:val="18"/>
                <w:szCs w:val="18"/>
              </w:rPr>
            </w:pPr>
            <w:r w:rsidRPr="00C71F0A">
              <w:rPr>
                <w:rFonts w:cs="Arial"/>
                <w:sz w:val="18"/>
                <w:szCs w:val="18"/>
              </w:rPr>
              <w:t xml:space="preserve">Sprawozdanie MCPS, OWES </w:t>
            </w:r>
          </w:p>
        </w:tc>
      </w:tr>
      <w:tr w:rsidR="0025309E" w:rsidRPr="00C71F0A" w14:paraId="29C4D762" w14:textId="77777777" w:rsidTr="001E4476">
        <w:tc>
          <w:tcPr>
            <w:tcW w:w="13600" w:type="dxa"/>
            <w:gridSpan w:val="3"/>
            <w:shd w:val="clear" w:color="auto" w:fill="auto"/>
          </w:tcPr>
          <w:p w14:paraId="6692D366" w14:textId="0FF007C7" w:rsidR="0025309E" w:rsidRPr="00C71F0A" w:rsidRDefault="0025309E" w:rsidP="0025309E">
            <w:pPr>
              <w:rPr>
                <w:rFonts w:cs="Arial"/>
                <w:sz w:val="18"/>
                <w:szCs w:val="18"/>
              </w:rPr>
            </w:pPr>
            <w:r w:rsidRPr="00C71F0A">
              <w:rPr>
                <w:rFonts w:eastAsia="Times New Roman" w:cs="Arial"/>
                <w:sz w:val="18"/>
                <w:szCs w:val="18"/>
                <w:lang w:eastAsia="pl-PL"/>
              </w:rPr>
              <w:t>RZECZNICTWO dla JST:</w:t>
            </w:r>
          </w:p>
        </w:tc>
      </w:tr>
      <w:tr w:rsidR="001E4476" w:rsidRPr="00C71F0A" w14:paraId="401BFEAE" w14:textId="77777777" w:rsidTr="001E4476">
        <w:tc>
          <w:tcPr>
            <w:tcW w:w="6091" w:type="dxa"/>
            <w:shd w:val="clear" w:color="auto" w:fill="auto"/>
          </w:tcPr>
          <w:p w14:paraId="3A092250" w14:textId="55A36C56" w:rsidR="001E4476" w:rsidRPr="00C71F0A" w:rsidRDefault="001E4476" w:rsidP="00C71F0A">
            <w:pPr>
              <w:jc w:val="left"/>
              <w:rPr>
                <w:rFonts w:cs="Arial"/>
                <w:sz w:val="18"/>
                <w:szCs w:val="18"/>
              </w:rPr>
            </w:pPr>
            <w:r w:rsidRPr="00C71F0A">
              <w:rPr>
                <w:rFonts w:cs="Arial"/>
                <w:bCs/>
                <w:sz w:val="18"/>
                <w:szCs w:val="18"/>
              </w:rPr>
              <w:t xml:space="preserve">5.7. Wpieranie wystąpień poszczególnych środowisk – m.in. poprzez zaangażowanie MKRES </w:t>
            </w:r>
          </w:p>
        </w:tc>
        <w:tc>
          <w:tcPr>
            <w:tcW w:w="4375" w:type="dxa"/>
            <w:shd w:val="clear" w:color="auto" w:fill="auto"/>
          </w:tcPr>
          <w:p w14:paraId="0B761F86" w14:textId="4D3893DF" w:rsidR="001E4476" w:rsidRPr="00C71F0A" w:rsidRDefault="001E4476" w:rsidP="001B748D">
            <w:pPr>
              <w:jc w:val="left"/>
              <w:rPr>
                <w:rFonts w:cs="Arial"/>
                <w:sz w:val="18"/>
                <w:szCs w:val="18"/>
              </w:rPr>
            </w:pPr>
            <w:r w:rsidRPr="00C71F0A">
              <w:rPr>
                <w:rFonts w:cs="Arial"/>
                <w:sz w:val="18"/>
                <w:szCs w:val="18"/>
              </w:rPr>
              <w:t>- Edukacja</w:t>
            </w:r>
            <w:r w:rsidR="005A4074">
              <w:rPr>
                <w:rFonts w:cs="Arial"/>
                <w:sz w:val="18"/>
                <w:szCs w:val="18"/>
              </w:rPr>
              <w:t xml:space="preserve"> (materiały własne) </w:t>
            </w:r>
            <w:r w:rsidRPr="00C71F0A">
              <w:rPr>
                <w:rFonts w:cs="Arial"/>
                <w:sz w:val="18"/>
                <w:szCs w:val="18"/>
              </w:rPr>
              <w:t>/</w:t>
            </w:r>
            <w:r w:rsidR="005A4074">
              <w:rPr>
                <w:rFonts w:cs="Arial"/>
                <w:sz w:val="18"/>
                <w:szCs w:val="18"/>
              </w:rPr>
              <w:t xml:space="preserve"> </w:t>
            </w:r>
            <w:r w:rsidRPr="00C71F0A">
              <w:rPr>
                <w:rFonts w:cs="Arial"/>
                <w:sz w:val="18"/>
                <w:szCs w:val="18"/>
              </w:rPr>
              <w:t xml:space="preserve">informacja </w:t>
            </w:r>
            <w:proofErr w:type="spellStart"/>
            <w:r w:rsidRPr="00C71F0A">
              <w:rPr>
                <w:rFonts w:cs="Arial"/>
                <w:sz w:val="18"/>
                <w:szCs w:val="18"/>
              </w:rPr>
              <w:t>jst</w:t>
            </w:r>
            <w:proofErr w:type="spellEnd"/>
            <w:r w:rsidRPr="00C71F0A">
              <w:rPr>
                <w:rFonts w:cs="Arial"/>
                <w:sz w:val="18"/>
                <w:szCs w:val="18"/>
              </w:rPr>
              <w:t xml:space="preserve"> i instytucji otoczenia es</w:t>
            </w:r>
            <w:r w:rsidR="00A20EDA">
              <w:rPr>
                <w:rFonts w:cs="Arial"/>
                <w:sz w:val="18"/>
                <w:szCs w:val="18"/>
              </w:rPr>
              <w:t xml:space="preserve"> </w:t>
            </w:r>
            <w:r w:rsidRPr="00C71F0A">
              <w:rPr>
                <w:rFonts w:cs="Arial"/>
                <w:sz w:val="18"/>
                <w:szCs w:val="18"/>
              </w:rPr>
              <w:t xml:space="preserve">- spotkania, szkolenia </w:t>
            </w:r>
          </w:p>
        </w:tc>
        <w:tc>
          <w:tcPr>
            <w:tcW w:w="3134" w:type="dxa"/>
            <w:shd w:val="clear" w:color="auto" w:fill="auto"/>
          </w:tcPr>
          <w:p w14:paraId="0AECF913" w14:textId="062DFD01" w:rsidR="001E4476" w:rsidRPr="00C71F0A" w:rsidRDefault="001E4476" w:rsidP="001772A1">
            <w:pPr>
              <w:rPr>
                <w:rFonts w:cs="Arial"/>
                <w:sz w:val="18"/>
                <w:szCs w:val="18"/>
              </w:rPr>
            </w:pPr>
            <w:r w:rsidRPr="00C71F0A">
              <w:rPr>
                <w:rFonts w:cs="Arial"/>
                <w:sz w:val="18"/>
                <w:szCs w:val="18"/>
              </w:rPr>
              <w:t>Sprawozdanie MCPS</w:t>
            </w:r>
          </w:p>
        </w:tc>
      </w:tr>
      <w:tr w:rsidR="001E4476" w:rsidRPr="00C71F0A" w14:paraId="0508DE03" w14:textId="77777777" w:rsidTr="001E4476">
        <w:tc>
          <w:tcPr>
            <w:tcW w:w="6091" w:type="dxa"/>
            <w:shd w:val="clear" w:color="auto" w:fill="auto"/>
          </w:tcPr>
          <w:p w14:paraId="20AFA446" w14:textId="209D6AFE" w:rsidR="001E4476" w:rsidRPr="00C71F0A" w:rsidRDefault="001E4476" w:rsidP="00C71F0A">
            <w:pPr>
              <w:jc w:val="left"/>
              <w:rPr>
                <w:rFonts w:cs="Arial"/>
                <w:sz w:val="18"/>
                <w:szCs w:val="18"/>
              </w:rPr>
            </w:pPr>
            <w:r w:rsidRPr="00C71F0A">
              <w:rPr>
                <w:rFonts w:eastAsia="Times New Roman" w:cs="Arial"/>
                <w:bCs/>
                <w:sz w:val="18"/>
                <w:szCs w:val="18"/>
                <w:lang w:eastAsia="pl-PL"/>
              </w:rPr>
              <w:t>5.8. Patronaty MCPS i Marszałka Woj. Mazowieckiego nad działaniami, związanymi z ES</w:t>
            </w:r>
          </w:p>
        </w:tc>
        <w:tc>
          <w:tcPr>
            <w:tcW w:w="4375" w:type="dxa"/>
            <w:shd w:val="clear" w:color="auto" w:fill="auto"/>
          </w:tcPr>
          <w:p w14:paraId="0D3DC61C" w14:textId="315CF65F" w:rsidR="001E4476" w:rsidRPr="00C71F0A" w:rsidRDefault="001E4476" w:rsidP="0025309E">
            <w:pPr>
              <w:rPr>
                <w:rFonts w:cs="Arial"/>
                <w:sz w:val="18"/>
                <w:szCs w:val="18"/>
              </w:rPr>
            </w:pPr>
            <w:r w:rsidRPr="00C71F0A">
              <w:rPr>
                <w:rFonts w:cs="Arial"/>
                <w:sz w:val="18"/>
                <w:szCs w:val="18"/>
              </w:rPr>
              <w:t>Promowanie patronatów jako elementu wzmocnienia rangi ES</w:t>
            </w:r>
          </w:p>
        </w:tc>
        <w:tc>
          <w:tcPr>
            <w:tcW w:w="3134" w:type="dxa"/>
            <w:shd w:val="clear" w:color="auto" w:fill="auto"/>
          </w:tcPr>
          <w:p w14:paraId="3A345760" w14:textId="3275C96A" w:rsidR="001E4476" w:rsidRPr="00C71F0A" w:rsidRDefault="001E4476" w:rsidP="0025309E">
            <w:pPr>
              <w:rPr>
                <w:rFonts w:cs="Arial"/>
                <w:sz w:val="18"/>
                <w:szCs w:val="18"/>
              </w:rPr>
            </w:pPr>
            <w:r w:rsidRPr="00C71F0A">
              <w:rPr>
                <w:rFonts w:cs="Arial"/>
                <w:sz w:val="18"/>
                <w:szCs w:val="18"/>
              </w:rPr>
              <w:t>Sprawozdanie MCPS</w:t>
            </w:r>
          </w:p>
        </w:tc>
      </w:tr>
      <w:tr w:rsidR="001E4476" w:rsidRPr="0068477E" w14:paraId="26352302" w14:textId="77777777" w:rsidTr="00A2461E">
        <w:trPr>
          <w:trHeight w:val="183"/>
        </w:trPr>
        <w:tc>
          <w:tcPr>
            <w:tcW w:w="6091" w:type="dxa"/>
            <w:shd w:val="clear" w:color="auto" w:fill="auto"/>
          </w:tcPr>
          <w:p w14:paraId="7E552574" w14:textId="39D82D68" w:rsidR="001E4476" w:rsidRPr="00C71F0A" w:rsidRDefault="001E4476" w:rsidP="00C71F0A">
            <w:pPr>
              <w:jc w:val="left"/>
              <w:rPr>
                <w:rFonts w:cs="Arial"/>
                <w:sz w:val="18"/>
                <w:szCs w:val="18"/>
              </w:rPr>
            </w:pPr>
            <w:r w:rsidRPr="00C71F0A">
              <w:rPr>
                <w:rFonts w:eastAsia="Times New Roman" w:cs="Arial"/>
                <w:sz w:val="18"/>
                <w:szCs w:val="18"/>
                <w:lang w:eastAsia="pl-PL"/>
              </w:rPr>
              <w:t>5.9. Powoływanie i wspieranie Rzeczników Ekonomii Społecznej i Solidarnej wspierających rozwój ES w swoich środowiskach lokalnych</w:t>
            </w:r>
          </w:p>
        </w:tc>
        <w:tc>
          <w:tcPr>
            <w:tcW w:w="4375" w:type="dxa"/>
            <w:shd w:val="clear" w:color="auto" w:fill="auto"/>
          </w:tcPr>
          <w:p w14:paraId="0B96DE40" w14:textId="491C37BF" w:rsidR="001E4476" w:rsidRPr="00C71F0A" w:rsidRDefault="001E4476" w:rsidP="00C71F0A">
            <w:pPr>
              <w:jc w:val="left"/>
              <w:rPr>
                <w:rFonts w:cs="Arial"/>
                <w:sz w:val="18"/>
                <w:szCs w:val="18"/>
              </w:rPr>
            </w:pPr>
            <w:r w:rsidRPr="00C71F0A">
              <w:rPr>
                <w:rFonts w:cs="Arial"/>
                <w:sz w:val="18"/>
                <w:szCs w:val="18"/>
              </w:rPr>
              <w:t>Spotkania inicjujące</w:t>
            </w:r>
          </w:p>
          <w:p w14:paraId="238AD42B" w14:textId="07C42849" w:rsidR="001E4476" w:rsidRPr="00C71F0A" w:rsidRDefault="001E4476" w:rsidP="00A2461E">
            <w:pPr>
              <w:jc w:val="left"/>
              <w:rPr>
                <w:rFonts w:cs="Arial"/>
                <w:sz w:val="18"/>
                <w:szCs w:val="18"/>
              </w:rPr>
            </w:pPr>
            <w:r w:rsidRPr="00C71F0A">
              <w:rPr>
                <w:rFonts w:cs="Arial"/>
                <w:sz w:val="18"/>
                <w:szCs w:val="18"/>
              </w:rPr>
              <w:t>Lic</w:t>
            </w:r>
            <w:r w:rsidR="00A2461E">
              <w:rPr>
                <w:rFonts w:cs="Arial"/>
                <w:sz w:val="18"/>
                <w:szCs w:val="18"/>
              </w:rPr>
              <w:t xml:space="preserve">zba zawartych porozumień </w:t>
            </w:r>
            <w:proofErr w:type="spellStart"/>
            <w:r w:rsidR="00A2461E">
              <w:rPr>
                <w:rFonts w:cs="Arial"/>
                <w:sz w:val="18"/>
                <w:szCs w:val="18"/>
              </w:rPr>
              <w:t>RESiS</w:t>
            </w:r>
            <w:proofErr w:type="spellEnd"/>
            <w:r w:rsidR="00A2461E">
              <w:rPr>
                <w:rFonts w:cs="Arial"/>
                <w:sz w:val="18"/>
                <w:szCs w:val="18"/>
              </w:rPr>
              <w:t xml:space="preserve"> </w:t>
            </w:r>
          </w:p>
        </w:tc>
        <w:tc>
          <w:tcPr>
            <w:tcW w:w="3134" w:type="dxa"/>
            <w:shd w:val="clear" w:color="auto" w:fill="auto"/>
          </w:tcPr>
          <w:p w14:paraId="4F5C6254" w14:textId="44905FC3" w:rsidR="001E4476" w:rsidRPr="0068477E" w:rsidRDefault="001E4476" w:rsidP="0025309E">
            <w:pPr>
              <w:rPr>
                <w:rFonts w:cs="Arial"/>
                <w:sz w:val="18"/>
                <w:szCs w:val="18"/>
              </w:rPr>
            </w:pPr>
            <w:r w:rsidRPr="00C71F0A">
              <w:rPr>
                <w:rFonts w:cs="Arial"/>
                <w:sz w:val="18"/>
                <w:szCs w:val="18"/>
              </w:rPr>
              <w:t>Sprawozdanie MCPS</w:t>
            </w:r>
          </w:p>
        </w:tc>
      </w:tr>
    </w:tbl>
    <w:p w14:paraId="5C62053E" w14:textId="486CB61C" w:rsidR="00FA6E00" w:rsidRDefault="00304159" w:rsidP="000412D2">
      <w:pPr>
        <w:rPr>
          <w:bdr w:val="single" w:sz="18" w:space="0" w:color="FFFFFF"/>
        </w:rPr>
      </w:pPr>
      <w:r w:rsidRPr="00833193">
        <w:rPr>
          <w:bdr w:val="single" w:sz="18" w:space="0" w:color="FFFFFF"/>
        </w:rPr>
        <w:t>Źródło: Opracowanie własne MCPS.</w:t>
      </w:r>
    </w:p>
    <w:p w14:paraId="00747D66" w14:textId="4FE756E6" w:rsidR="002C5C55" w:rsidRPr="005D3C39" w:rsidRDefault="002C5C55" w:rsidP="002C5C55">
      <w:r w:rsidRPr="005D3C39">
        <w:t>Sposoby</w:t>
      </w:r>
      <w:r w:rsidR="00A20EDA" w:rsidRPr="005D3C39">
        <w:t xml:space="preserve"> </w:t>
      </w:r>
      <w:r w:rsidRPr="005D3C39">
        <w:t>weryfikacji wskaźników: lista obecności, deklaracje uczestnictwa; materiały prasowe, notatki z realizacji zadań</w:t>
      </w:r>
      <w:r w:rsidR="005D3C39">
        <w:t>.</w:t>
      </w:r>
    </w:p>
    <w:p w14:paraId="0D933A20" w14:textId="09727F0C" w:rsidR="002C5C55" w:rsidRPr="005D3C39" w:rsidRDefault="002C5C55" w:rsidP="002C5C55">
      <w:r w:rsidRPr="005D3C39">
        <w:t>Częstotliwość pomiaru: co 12 miesięcy w ramach monitoringu realizacji „Planu…”</w:t>
      </w:r>
      <w:r w:rsidR="005D3C39">
        <w:t>.</w:t>
      </w:r>
    </w:p>
    <w:p w14:paraId="1EBFF863" w14:textId="6F87B4EE" w:rsidR="00FA6E00" w:rsidRPr="00833193" w:rsidRDefault="00FA6E00" w:rsidP="000412D2"/>
    <w:p w14:paraId="075329FA" w14:textId="02E82AFD" w:rsidR="00FA6E00" w:rsidRPr="00833193" w:rsidRDefault="00FA6E00" w:rsidP="000412D2">
      <w:pPr>
        <w:sectPr w:rsidR="00FA6E00" w:rsidRPr="00833193">
          <w:pgSz w:w="15840" w:h="12240" w:orient="landscape"/>
          <w:pgMar w:top="1440" w:right="1440" w:bottom="1440" w:left="1440" w:header="0" w:footer="0" w:gutter="0"/>
          <w:cols w:space="708"/>
          <w:formProt w:val="0"/>
          <w:docGrid w:linePitch="360"/>
        </w:sectPr>
      </w:pPr>
    </w:p>
    <w:p w14:paraId="7A655C2E" w14:textId="5DFA5249" w:rsidR="001D6071" w:rsidRDefault="001D6071" w:rsidP="009C7D92">
      <w:pPr>
        <w:pStyle w:val="Nagwek1"/>
        <w:rPr>
          <w:lang w:eastAsia="pl-PL"/>
        </w:rPr>
      </w:pPr>
      <w:bookmarkStart w:id="63" w:name="_Toc53062699"/>
      <w:r>
        <w:rPr>
          <w:lang w:eastAsia="pl-PL"/>
        </w:rPr>
        <w:lastRenderedPageBreak/>
        <w:t>V</w:t>
      </w:r>
      <w:r w:rsidR="00570224">
        <w:rPr>
          <w:lang w:eastAsia="pl-PL"/>
        </w:rPr>
        <w:t>I</w:t>
      </w:r>
      <w:r>
        <w:rPr>
          <w:lang w:eastAsia="pl-PL"/>
        </w:rPr>
        <w:t>II. System realizacji – realizatorzy, budżet i harmonogram</w:t>
      </w:r>
      <w:bookmarkEnd w:id="63"/>
    </w:p>
    <w:p w14:paraId="45C440A7" w14:textId="4D775E12" w:rsidR="003B4385" w:rsidRDefault="003B4385" w:rsidP="003B4385">
      <w:pPr>
        <w:ind w:firstLine="709"/>
      </w:pPr>
      <w:r>
        <w:t>W poniższej tabeli zawarte są działania wra</w:t>
      </w:r>
      <w:r w:rsidR="00F77E52">
        <w:t xml:space="preserve">z </w:t>
      </w:r>
      <w:r>
        <w:t xml:space="preserve">ze wskazaniem źródeł finansowania. Odznaczono także okres realizacji poszczególnych działań. </w:t>
      </w:r>
    </w:p>
    <w:p w14:paraId="4C9F91B7" w14:textId="77777777" w:rsidR="003B4385" w:rsidRPr="003B4385" w:rsidRDefault="003B4385" w:rsidP="003B4385">
      <w:pPr>
        <w:ind w:firstLine="709"/>
      </w:pPr>
    </w:p>
    <w:p w14:paraId="7D95AB34" w14:textId="459D7CA9" w:rsidR="00304159" w:rsidRPr="00304159" w:rsidRDefault="00304159" w:rsidP="00304159">
      <w:r>
        <w:t>Tabela nr 37. Harmonogram realizacji działań wraz z realizatorami i budżetem.</w:t>
      </w:r>
    </w:p>
    <w:p w14:paraId="667A6A61" w14:textId="2723A293" w:rsidR="003C1C1F" w:rsidRDefault="003C1C1F" w:rsidP="009C7D92">
      <w:pPr>
        <w:rPr>
          <w:rFonts w:eastAsia="Times New Roman" w:cs="Arial"/>
          <w:color w:val="969594"/>
          <w:sz w:val="24"/>
          <w:szCs w:val="24"/>
          <w:lang w:eastAsia="pl-PL"/>
        </w:rPr>
      </w:pPr>
    </w:p>
    <w:tbl>
      <w:tblPr>
        <w:tblW w:w="10491" w:type="dxa"/>
        <w:tblInd w:w="-436" w:type="dxa"/>
        <w:tblLayout w:type="fixed"/>
        <w:tblLook w:val="04A0" w:firstRow="1" w:lastRow="0" w:firstColumn="1" w:lastColumn="0" w:noHBand="0" w:noVBand="1"/>
      </w:tblPr>
      <w:tblGrid>
        <w:gridCol w:w="3586"/>
        <w:gridCol w:w="1884"/>
        <w:gridCol w:w="1521"/>
        <w:gridCol w:w="350"/>
        <w:gridCol w:w="350"/>
        <w:gridCol w:w="350"/>
        <w:gridCol w:w="350"/>
        <w:gridCol w:w="350"/>
        <w:gridCol w:w="350"/>
        <w:gridCol w:w="350"/>
        <w:gridCol w:w="350"/>
        <w:gridCol w:w="350"/>
        <w:gridCol w:w="350"/>
      </w:tblGrid>
      <w:tr w:rsidR="009752F4" w:rsidRPr="0068477E" w14:paraId="50CE7D6B"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2C584151" w14:textId="77777777" w:rsidR="009752F4" w:rsidRPr="0068477E" w:rsidRDefault="009752F4" w:rsidP="005A4074">
            <w:pPr>
              <w:jc w:val="left"/>
              <w:rPr>
                <w:rFonts w:cs="Tahoma"/>
                <w:bCs/>
                <w:i/>
              </w:rPr>
            </w:pPr>
            <w:r w:rsidRPr="0068477E">
              <w:rPr>
                <w:rFonts w:cs="Tahoma"/>
                <w:b/>
                <w:iCs/>
              </w:rPr>
              <w:t>Cel nr 1 -</w:t>
            </w:r>
            <w:r w:rsidRPr="0068477E">
              <w:rPr>
                <w:rFonts w:cs="Tahoma"/>
                <w:i/>
              </w:rPr>
              <w:t xml:space="preserve"> </w:t>
            </w:r>
            <w:r w:rsidRPr="0068477E">
              <w:rPr>
                <w:rFonts w:cs="Arial"/>
                <w:b/>
              </w:rPr>
              <w:t>Wzrost świadomości istnienia ES wśród mieszkańców województwa mazowieckiego</w:t>
            </w:r>
          </w:p>
        </w:tc>
      </w:tr>
      <w:tr w:rsidR="009752F4" w:rsidRPr="00833193" w14:paraId="225816FB" w14:textId="77777777" w:rsidTr="005A4074">
        <w:trPr>
          <w:trHeight w:val="171"/>
        </w:trPr>
        <w:tc>
          <w:tcPr>
            <w:tcW w:w="3586" w:type="dxa"/>
            <w:vMerge w:val="restart"/>
            <w:tcBorders>
              <w:top w:val="single" w:sz="8" w:space="0" w:color="548DD4"/>
              <w:left w:val="single" w:sz="8" w:space="0" w:color="548DD4"/>
              <w:right w:val="single" w:sz="8" w:space="0" w:color="548DD4"/>
            </w:tcBorders>
            <w:shd w:val="clear" w:color="auto" w:fill="auto"/>
            <w:vAlign w:val="center"/>
          </w:tcPr>
          <w:p w14:paraId="1CAE462B" w14:textId="77777777" w:rsidR="009752F4" w:rsidRPr="00744EC1" w:rsidRDefault="009752F4" w:rsidP="005A4074">
            <w:pPr>
              <w:rPr>
                <w:rFonts w:cs="Tahoma"/>
                <w:bCs/>
                <w:sz w:val="18"/>
              </w:rPr>
            </w:pPr>
            <w:r w:rsidRPr="00744EC1">
              <w:rPr>
                <w:rFonts w:cs="Tahoma"/>
                <w:bCs/>
                <w:sz w:val="18"/>
              </w:rPr>
              <w:t>Działanie:</w:t>
            </w:r>
          </w:p>
        </w:tc>
        <w:tc>
          <w:tcPr>
            <w:tcW w:w="1884" w:type="dxa"/>
            <w:vMerge w:val="restart"/>
            <w:tcBorders>
              <w:top w:val="single" w:sz="8" w:space="0" w:color="548DD4"/>
              <w:left w:val="single" w:sz="8" w:space="0" w:color="548DD4"/>
              <w:right w:val="single" w:sz="8" w:space="0" w:color="548DD4"/>
            </w:tcBorders>
            <w:shd w:val="clear" w:color="auto" w:fill="auto"/>
            <w:vAlign w:val="center"/>
          </w:tcPr>
          <w:p w14:paraId="64C6A05B" w14:textId="77777777" w:rsidR="009752F4" w:rsidRPr="00744EC1" w:rsidRDefault="009752F4" w:rsidP="005A4074">
            <w:pPr>
              <w:jc w:val="center"/>
              <w:rPr>
                <w:rFonts w:cs="Tahoma"/>
                <w:bCs/>
                <w:sz w:val="18"/>
              </w:rPr>
            </w:pPr>
            <w:r w:rsidRPr="00744EC1">
              <w:rPr>
                <w:rFonts w:cs="Tahoma"/>
                <w:bCs/>
                <w:sz w:val="18"/>
              </w:rPr>
              <w:t>Podmioty realizujące</w:t>
            </w:r>
          </w:p>
        </w:tc>
        <w:tc>
          <w:tcPr>
            <w:tcW w:w="1521" w:type="dxa"/>
            <w:vMerge w:val="restart"/>
            <w:tcBorders>
              <w:top w:val="single" w:sz="8" w:space="0" w:color="548DD4"/>
              <w:left w:val="single" w:sz="8" w:space="0" w:color="548DD4"/>
              <w:right w:val="single" w:sz="8" w:space="0" w:color="548DD4"/>
            </w:tcBorders>
          </w:tcPr>
          <w:p w14:paraId="3302C0DD" w14:textId="77777777" w:rsidR="009752F4" w:rsidRPr="00744EC1" w:rsidRDefault="009752F4" w:rsidP="005A4074">
            <w:pPr>
              <w:jc w:val="center"/>
              <w:rPr>
                <w:rFonts w:cs="Tahoma"/>
                <w:bCs/>
                <w:sz w:val="18"/>
              </w:rPr>
            </w:pPr>
            <w:r w:rsidRPr="00744EC1">
              <w:rPr>
                <w:rFonts w:cs="Tahoma"/>
                <w:bCs/>
                <w:sz w:val="18"/>
              </w:rPr>
              <w:t>Budżet i źródła finansowania</w:t>
            </w:r>
          </w:p>
        </w:tc>
        <w:tc>
          <w:tcPr>
            <w:tcW w:w="3500" w:type="dxa"/>
            <w:gridSpan w:val="10"/>
            <w:tcBorders>
              <w:top w:val="single" w:sz="8" w:space="0" w:color="548DD4"/>
              <w:left w:val="single" w:sz="8" w:space="0" w:color="548DD4"/>
              <w:bottom w:val="single" w:sz="8" w:space="0" w:color="548DD4"/>
              <w:right w:val="single" w:sz="8" w:space="0" w:color="548DD4"/>
            </w:tcBorders>
          </w:tcPr>
          <w:p w14:paraId="0BADB727" w14:textId="77777777" w:rsidR="009752F4" w:rsidRPr="00833193" w:rsidRDefault="009752F4" w:rsidP="005A4074">
            <w:pPr>
              <w:jc w:val="center"/>
              <w:rPr>
                <w:rFonts w:cs="Tahoma"/>
                <w:bCs/>
                <w:sz w:val="20"/>
                <w:szCs w:val="24"/>
              </w:rPr>
            </w:pPr>
            <w:r>
              <w:rPr>
                <w:rFonts w:cs="Tahoma"/>
                <w:bCs/>
                <w:sz w:val="20"/>
                <w:szCs w:val="24"/>
              </w:rPr>
              <w:t>Harmonogram</w:t>
            </w:r>
          </w:p>
        </w:tc>
      </w:tr>
      <w:tr w:rsidR="009752F4" w:rsidRPr="006D1368" w14:paraId="777C3E64" w14:textId="77777777" w:rsidTr="005A4074">
        <w:trPr>
          <w:trHeight w:val="171"/>
        </w:trPr>
        <w:tc>
          <w:tcPr>
            <w:tcW w:w="3586" w:type="dxa"/>
            <w:vMerge/>
            <w:tcBorders>
              <w:left w:val="single" w:sz="8" w:space="0" w:color="548DD4"/>
              <w:bottom w:val="single" w:sz="8" w:space="0" w:color="548DD4"/>
              <w:right w:val="single" w:sz="8" w:space="0" w:color="548DD4"/>
            </w:tcBorders>
            <w:shd w:val="clear" w:color="auto" w:fill="auto"/>
            <w:vAlign w:val="center"/>
          </w:tcPr>
          <w:p w14:paraId="28765D6C" w14:textId="77777777" w:rsidR="009752F4" w:rsidRDefault="009752F4" w:rsidP="005A4074">
            <w:pPr>
              <w:rPr>
                <w:rFonts w:cs="Tahoma"/>
                <w:bCs/>
                <w:sz w:val="20"/>
                <w:szCs w:val="24"/>
              </w:rPr>
            </w:pPr>
          </w:p>
        </w:tc>
        <w:tc>
          <w:tcPr>
            <w:tcW w:w="1884" w:type="dxa"/>
            <w:vMerge/>
            <w:tcBorders>
              <w:left w:val="single" w:sz="8" w:space="0" w:color="548DD4"/>
              <w:bottom w:val="single" w:sz="8" w:space="0" w:color="548DD4"/>
              <w:right w:val="single" w:sz="8" w:space="0" w:color="548DD4"/>
            </w:tcBorders>
            <w:shd w:val="clear" w:color="auto" w:fill="auto"/>
            <w:vAlign w:val="center"/>
          </w:tcPr>
          <w:p w14:paraId="5FEAC196" w14:textId="77777777" w:rsidR="009752F4" w:rsidRDefault="009752F4" w:rsidP="005A4074">
            <w:pPr>
              <w:jc w:val="center"/>
              <w:rPr>
                <w:rFonts w:cs="Tahoma"/>
                <w:bCs/>
                <w:sz w:val="20"/>
                <w:szCs w:val="24"/>
              </w:rPr>
            </w:pPr>
          </w:p>
        </w:tc>
        <w:tc>
          <w:tcPr>
            <w:tcW w:w="1521" w:type="dxa"/>
            <w:vMerge/>
            <w:tcBorders>
              <w:left w:val="single" w:sz="8" w:space="0" w:color="548DD4"/>
              <w:bottom w:val="single" w:sz="8" w:space="0" w:color="548DD4"/>
              <w:right w:val="single" w:sz="8" w:space="0" w:color="548DD4"/>
            </w:tcBorders>
          </w:tcPr>
          <w:p w14:paraId="4C119107" w14:textId="77777777" w:rsidR="009752F4" w:rsidRDefault="009752F4" w:rsidP="005A4074">
            <w:pPr>
              <w:jc w:val="center"/>
              <w:rPr>
                <w:rFonts w:cs="Tahoma"/>
                <w:bCs/>
                <w:sz w:val="20"/>
                <w:szCs w:val="24"/>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58F584D8" w14:textId="77777777" w:rsidR="009752F4" w:rsidRPr="006D1368" w:rsidRDefault="009752F4" w:rsidP="005A4074">
            <w:pPr>
              <w:jc w:val="center"/>
              <w:rPr>
                <w:rFonts w:cs="Tahoma"/>
                <w:bCs/>
                <w:sz w:val="12"/>
                <w:szCs w:val="24"/>
              </w:rPr>
            </w:pPr>
            <w:r w:rsidRPr="006D1368">
              <w:rPr>
                <w:rFonts w:cs="Tahoma"/>
                <w:bCs/>
                <w:sz w:val="12"/>
                <w:szCs w:val="24"/>
              </w:rPr>
              <w:t>20</w:t>
            </w:r>
          </w:p>
          <w:p w14:paraId="5DF6415C" w14:textId="77777777" w:rsidR="009752F4" w:rsidRPr="006D1368" w:rsidRDefault="009752F4" w:rsidP="005A4074">
            <w:pPr>
              <w:jc w:val="center"/>
              <w:rPr>
                <w:rFonts w:cs="Tahoma"/>
                <w:bCs/>
                <w:sz w:val="12"/>
                <w:szCs w:val="24"/>
              </w:rPr>
            </w:pPr>
            <w:r w:rsidRPr="006D1368">
              <w:rPr>
                <w:rFonts w:cs="Tahoma"/>
                <w:bCs/>
                <w:sz w:val="12"/>
                <w:szCs w:val="24"/>
              </w:rPr>
              <w:t>21</w:t>
            </w:r>
          </w:p>
        </w:tc>
        <w:tc>
          <w:tcPr>
            <w:tcW w:w="350" w:type="dxa"/>
            <w:tcBorders>
              <w:top w:val="single" w:sz="8" w:space="0" w:color="548DD4"/>
              <w:left w:val="single" w:sz="8" w:space="0" w:color="548DD4"/>
              <w:bottom w:val="single" w:sz="8" w:space="0" w:color="548DD4"/>
              <w:right w:val="single" w:sz="8" w:space="0" w:color="548DD4"/>
            </w:tcBorders>
            <w:vAlign w:val="center"/>
          </w:tcPr>
          <w:p w14:paraId="4B366008" w14:textId="77777777" w:rsidR="009752F4" w:rsidRPr="006D1368" w:rsidRDefault="009752F4" w:rsidP="005A4074">
            <w:pPr>
              <w:jc w:val="center"/>
              <w:rPr>
                <w:rFonts w:cs="Tahoma"/>
                <w:bCs/>
                <w:sz w:val="12"/>
                <w:szCs w:val="24"/>
              </w:rPr>
            </w:pPr>
            <w:r w:rsidRPr="006D1368">
              <w:rPr>
                <w:rFonts w:cs="Tahoma"/>
                <w:bCs/>
                <w:sz w:val="12"/>
                <w:szCs w:val="24"/>
              </w:rPr>
              <w:t>20</w:t>
            </w:r>
          </w:p>
          <w:p w14:paraId="000EE52F" w14:textId="77777777" w:rsidR="009752F4" w:rsidRPr="006D1368" w:rsidRDefault="009752F4" w:rsidP="005A4074">
            <w:pPr>
              <w:jc w:val="center"/>
              <w:rPr>
                <w:rFonts w:cs="Tahoma"/>
                <w:bCs/>
                <w:sz w:val="12"/>
                <w:szCs w:val="24"/>
              </w:rPr>
            </w:pPr>
            <w:r w:rsidRPr="006D1368">
              <w:rPr>
                <w:rFonts w:cs="Tahoma"/>
                <w:bCs/>
                <w:sz w:val="12"/>
                <w:szCs w:val="24"/>
              </w:rPr>
              <w:t>22</w:t>
            </w:r>
          </w:p>
        </w:tc>
        <w:tc>
          <w:tcPr>
            <w:tcW w:w="350" w:type="dxa"/>
            <w:tcBorders>
              <w:top w:val="single" w:sz="8" w:space="0" w:color="548DD4"/>
              <w:left w:val="single" w:sz="8" w:space="0" w:color="548DD4"/>
              <w:bottom w:val="single" w:sz="8" w:space="0" w:color="548DD4"/>
              <w:right w:val="single" w:sz="8" w:space="0" w:color="548DD4"/>
            </w:tcBorders>
            <w:vAlign w:val="center"/>
          </w:tcPr>
          <w:p w14:paraId="567ADA1F" w14:textId="77777777" w:rsidR="009752F4" w:rsidRPr="006D1368" w:rsidRDefault="009752F4" w:rsidP="005A4074">
            <w:pPr>
              <w:jc w:val="center"/>
              <w:rPr>
                <w:rFonts w:cs="Tahoma"/>
                <w:bCs/>
                <w:sz w:val="12"/>
                <w:szCs w:val="24"/>
              </w:rPr>
            </w:pPr>
            <w:r w:rsidRPr="006D1368">
              <w:rPr>
                <w:rFonts w:cs="Tahoma"/>
                <w:bCs/>
                <w:sz w:val="12"/>
                <w:szCs w:val="24"/>
              </w:rPr>
              <w:t>20</w:t>
            </w:r>
          </w:p>
          <w:p w14:paraId="420EAAE2" w14:textId="77777777" w:rsidR="009752F4" w:rsidRPr="006D1368" w:rsidRDefault="009752F4" w:rsidP="005A4074">
            <w:pPr>
              <w:jc w:val="center"/>
              <w:rPr>
                <w:rFonts w:cs="Tahoma"/>
                <w:bCs/>
                <w:sz w:val="12"/>
                <w:szCs w:val="24"/>
              </w:rPr>
            </w:pPr>
            <w:r w:rsidRPr="006D1368">
              <w:rPr>
                <w:rFonts w:cs="Tahoma"/>
                <w:bCs/>
                <w:sz w:val="12"/>
                <w:szCs w:val="24"/>
              </w:rPr>
              <w:t>23</w:t>
            </w:r>
          </w:p>
        </w:tc>
        <w:tc>
          <w:tcPr>
            <w:tcW w:w="350" w:type="dxa"/>
            <w:tcBorders>
              <w:top w:val="single" w:sz="8" w:space="0" w:color="548DD4"/>
              <w:left w:val="single" w:sz="8" w:space="0" w:color="548DD4"/>
              <w:bottom w:val="single" w:sz="8" w:space="0" w:color="548DD4"/>
              <w:right w:val="single" w:sz="8" w:space="0" w:color="548DD4"/>
            </w:tcBorders>
            <w:vAlign w:val="center"/>
          </w:tcPr>
          <w:p w14:paraId="47BE7C7D" w14:textId="77777777" w:rsidR="009752F4" w:rsidRPr="006D1368" w:rsidRDefault="009752F4" w:rsidP="005A4074">
            <w:pPr>
              <w:jc w:val="center"/>
              <w:rPr>
                <w:rFonts w:cs="Tahoma"/>
                <w:bCs/>
                <w:sz w:val="12"/>
                <w:szCs w:val="24"/>
              </w:rPr>
            </w:pPr>
            <w:r w:rsidRPr="006D1368">
              <w:rPr>
                <w:rFonts w:cs="Tahoma"/>
                <w:bCs/>
                <w:sz w:val="12"/>
                <w:szCs w:val="24"/>
              </w:rPr>
              <w:t>20</w:t>
            </w:r>
          </w:p>
          <w:p w14:paraId="71BA9FD3" w14:textId="77777777" w:rsidR="009752F4" w:rsidRPr="006D1368" w:rsidRDefault="009752F4" w:rsidP="005A4074">
            <w:pPr>
              <w:jc w:val="center"/>
              <w:rPr>
                <w:rFonts w:cs="Tahoma"/>
                <w:bCs/>
                <w:sz w:val="12"/>
                <w:szCs w:val="24"/>
              </w:rPr>
            </w:pPr>
            <w:r w:rsidRPr="006D1368">
              <w:rPr>
                <w:rFonts w:cs="Tahoma"/>
                <w:bCs/>
                <w:sz w:val="12"/>
                <w:szCs w:val="24"/>
              </w:rPr>
              <w:t>24</w:t>
            </w:r>
          </w:p>
        </w:tc>
        <w:tc>
          <w:tcPr>
            <w:tcW w:w="350" w:type="dxa"/>
            <w:tcBorders>
              <w:top w:val="single" w:sz="8" w:space="0" w:color="548DD4"/>
              <w:left w:val="single" w:sz="8" w:space="0" w:color="548DD4"/>
              <w:bottom w:val="single" w:sz="8" w:space="0" w:color="548DD4"/>
              <w:right w:val="single" w:sz="8" w:space="0" w:color="548DD4"/>
            </w:tcBorders>
            <w:vAlign w:val="center"/>
          </w:tcPr>
          <w:p w14:paraId="1F924862" w14:textId="77777777" w:rsidR="009752F4" w:rsidRPr="006D1368" w:rsidRDefault="009752F4" w:rsidP="005A4074">
            <w:pPr>
              <w:jc w:val="center"/>
              <w:rPr>
                <w:rFonts w:cs="Tahoma"/>
                <w:bCs/>
                <w:sz w:val="12"/>
                <w:szCs w:val="24"/>
              </w:rPr>
            </w:pPr>
            <w:r w:rsidRPr="006D1368">
              <w:rPr>
                <w:rFonts w:cs="Tahoma"/>
                <w:bCs/>
                <w:sz w:val="12"/>
                <w:szCs w:val="24"/>
              </w:rPr>
              <w:t>20</w:t>
            </w:r>
          </w:p>
          <w:p w14:paraId="49EF8C47" w14:textId="77777777" w:rsidR="009752F4" w:rsidRPr="006D1368" w:rsidRDefault="009752F4" w:rsidP="005A4074">
            <w:pPr>
              <w:jc w:val="center"/>
              <w:rPr>
                <w:rFonts w:cs="Tahoma"/>
                <w:bCs/>
                <w:sz w:val="12"/>
                <w:szCs w:val="24"/>
              </w:rPr>
            </w:pPr>
            <w:r w:rsidRPr="006D1368">
              <w:rPr>
                <w:rFonts w:cs="Tahoma"/>
                <w:bCs/>
                <w:sz w:val="12"/>
                <w:szCs w:val="24"/>
              </w:rPr>
              <w:t>25</w:t>
            </w:r>
          </w:p>
        </w:tc>
        <w:tc>
          <w:tcPr>
            <w:tcW w:w="350" w:type="dxa"/>
            <w:tcBorders>
              <w:top w:val="single" w:sz="8" w:space="0" w:color="548DD4"/>
              <w:left w:val="single" w:sz="8" w:space="0" w:color="548DD4"/>
              <w:bottom w:val="single" w:sz="8" w:space="0" w:color="548DD4"/>
              <w:right w:val="single" w:sz="8" w:space="0" w:color="548DD4"/>
            </w:tcBorders>
            <w:vAlign w:val="center"/>
          </w:tcPr>
          <w:p w14:paraId="05E54DDF" w14:textId="77777777" w:rsidR="009752F4" w:rsidRPr="006D1368" w:rsidRDefault="009752F4" w:rsidP="005A4074">
            <w:pPr>
              <w:jc w:val="center"/>
              <w:rPr>
                <w:rFonts w:cs="Tahoma"/>
                <w:bCs/>
                <w:sz w:val="12"/>
                <w:szCs w:val="24"/>
              </w:rPr>
            </w:pPr>
            <w:r w:rsidRPr="006D1368">
              <w:rPr>
                <w:rFonts w:cs="Tahoma"/>
                <w:bCs/>
                <w:sz w:val="12"/>
                <w:szCs w:val="24"/>
              </w:rPr>
              <w:t>20</w:t>
            </w:r>
          </w:p>
          <w:p w14:paraId="48E921D4" w14:textId="77777777" w:rsidR="009752F4" w:rsidRPr="006D1368" w:rsidRDefault="009752F4" w:rsidP="005A4074">
            <w:pPr>
              <w:jc w:val="center"/>
              <w:rPr>
                <w:rFonts w:cs="Tahoma"/>
                <w:bCs/>
                <w:sz w:val="12"/>
                <w:szCs w:val="24"/>
              </w:rPr>
            </w:pPr>
            <w:r w:rsidRPr="006D1368">
              <w:rPr>
                <w:rFonts w:cs="Tahoma"/>
                <w:bCs/>
                <w:sz w:val="12"/>
                <w:szCs w:val="24"/>
              </w:rPr>
              <w:t>26</w:t>
            </w:r>
          </w:p>
        </w:tc>
        <w:tc>
          <w:tcPr>
            <w:tcW w:w="350" w:type="dxa"/>
            <w:tcBorders>
              <w:top w:val="single" w:sz="8" w:space="0" w:color="548DD4"/>
              <w:left w:val="single" w:sz="8" w:space="0" w:color="548DD4"/>
              <w:bottom w:val="single" w:sz="8" w:space="0" w:color="548DD4"/>
              <w:right w:val="single" w:sz="8" w:space="0" w:color="548DD4"/>
            </w:tcBorders>
            <w:vAlign w:val="center"/>
          </w:tcPr>
          <w:p w14:paraId="32C3963C" w14:textId="77777777" w:rsidR="009752F4" w:rsidRPr="006D1368" w:rsidRDefault="009752F4" w:rsidP="005A4074">
            <w:pPr>
              <w:jc w:val="center"/>
              <w:rPr>
                <w:rFonts w:cs="Tahoma"/>
                <w:bCs/>
                <w:sz w:val="12"/>
                <w:szCs w:val="24"/>
              </w:rPr>
            </w:pPr>
            <w:r w:rsidRPr="006D1368">
              <w:rPr>
                <w:rFonts w:cs="Tahoma"/>
                <w:bCs/>
                <w:sz w:val="12"/>
                <w:szCs w:val="24"/>
              </w:rPr>
              <w:t>20</w:t>
            </w:r>
          </w:p>
          <w:p w14:paraId="14675BEF" w14:textId="77777777" w:rsidR="009752F4" w:rsidRPr="006D1368" w:rsidRDefault="009752F4" w:rsidP="005A4074">
            <w:pPr>
              <w:jc w:val="center"/>
              <w:rPr>
                <w:rFonts w:cs="Tahoma"/>
                <w:bCs/>
                <w:sz w:val="12"/>
                <w:szCs w:val="24"/>
              </w:rPr>
            </w:pPr>
            <w:r w:rsidRPr="006D1368">
              <w:rPr>
                <w:rFonts w:cs="Tahoma"/>
                <w:bCs/>
                <w:sz w:val="12"/>
                <w:szCs w:val="24"/>
              </w:rPr>
              <w:t>27</w:t>
            </w:r>
          </w:p>
        </w:tc>
        <w:tc>
          <w:tcPr>
            <w:tcW w:w="350" w:type="dxa"/>
            <w:tcBorders>
              <w:top w:val="single" w:sz="8" w:space="0" w:color="548DD4"/>
              <w:left w:val="single" w:sz="8" w:space="0" w:color="548DD4"/>
              <w:bottom w:val="single" w:sz="8" w:space="0" w:color="548DD4"/>
              <w:right w:val="single" w:sz="8" w:space="0" w:color="548DD4"/>
            </w:tcBorders>
            <w:vAlign w:val="center"/>
          </w:tcPr>
          <w:p w14:paraId="5C3E9506" w14:textId="77777777" w:rsidR="009752F4" w:rsidRPr="006D1368" w:rsidRDefault="009752F4" w:rsidP="005A4074">
            <w:pPr>
              <w:jc w:val="center"/>
              <w:rPr>
                <w:rFonts w:cs="Tahoma"/>
                <w:bCs/>
                <w:sz w:val="12"/>
                <w:szCs w:val="24"/>
              </w:rPr>
            </w:pPr>
            <w:r w:rsidRPr="006D1368">
              <w:rPr>
                <w:rFonts w:cs="Tahoma"/>
                <w:bCs/>
                <w:sz w:val="12"/>
                <w:szCs w:val="24"/>
              </w:rPr>
              <w:t>20</w:t>
            </w:r>
          </w:p>
          <w:p w14:paraId="67E7DFAB" w14:textId="77777777" w:rsidR="009752F4" w:rsidRPr="006D1368" w:rsidRDefault="009752F4" w:rsidP="005A4074">
            <w:pPr>
              <w:jc w:val="center"/>
              <w:rPr>
                <w:rFonts w:cs="Tahoma"/>
                <w:bCs/>
                <w:sz w:val="12"/>
                <w:szCs w:val="24"/>
              </w:rPr>
            </w:pPr>
            <w:r w:rsidRPr="006D1368">
              <w:rPr>
                <w:rFonts w:cs="Tahoma"/>
                <w:bCs/>
                <w:sz w:val="12"/>
                <w:szCs w:val="24"/>
              </w:rPr>
              <w:t>28</w:t>
            </w:r>
          </w:p>
        </w:tc>
        <w:tc>
          <w:tcPr>
            <w:tcW w:w="350" w:type="dxa"/>
            <w:tcBorders>
              <w:top w:val="single" w:sz="8" w:space="0" w:color="548DD4"/>
              <w:left w:val="single" w:sz="8" w:space="0" w:color="548DD4"/>
              <w:bottom w:val="single" w:sz="8" w:space="0" w:color="548DD4"/>
              <w:right w:val="single" w:sz="8" w:space="0" w:color="548DD4"/>
            </w:tcBorders>
            <w:vAlign w:val="center"/>
          </w:tcPr>
          <w:p w14:paraId="457C90D1" w14:textId="77777777" w:rsidR="009752F4" w:rsidRPr="006D1368" w:rsidRDefault="009752F4" w:rsidP="005A4074">
            <w:pPr>
              <w:jc w:val="center"/>
              <w:rPr>
                <w:rFonts w:cs="Tahoma"/>
                <w:bCs/>
                <w:sz w:val="12"/>
                <w:szCs w:val="24"/>
              </w:rPr>
            </w:pPr>
            <w:r w:rsidRPr="006D1368">
              <w:rPr>
                <w:rFonts w:cs="Tahoma"/>
                <w:bCs/>
                <w:sz w:val="12"/>
                <w:szCs w:val="24"/>
              </w:rPr>
              <w:t>20</w:t>
            </w:r>
          </w:p>
          <w:p w14:paraId="56CC78C4" w14:textId="77777777" w:rsidR="009752F4" w:rsidRPr="006D1368" w:rsidRDefault="009752F4" w:rsidP="005A4074">
            <w:pPr>
              <w:jc w:val="center"/>
              <w:rPr>
                <w:rFonts w:cs="Tahoma"/>
                <w:bCs/>
                <w:sz w:val="12"/>
                <w:szCs w:val="24"/>
              </w:rPr>
            </w:pPr>
            <w:r w:rsidRPr="006D1368">
              <w:rPr>
                <w:rFonts w:cs="Tahoma"/>
                <w:bCs/>
                <w:sz w:val="12"/>
                <w:szCs w:val="24"/>
              </w:rPr>
              <w:t>29</w:t>
            </w:r>
          </w:p>
        </w:tc>
        <w:tc>
          <w:tcPr>
            <w:tcW w:w="350" w:type="dxa"/>
            <w:tcBorders>
              <w:top w:val="single" w:sz="8" w:space="0" w:color="548DD4"/>
              <w:left w:val="single" w:sz="8" w:space="0" w:color="548DD4"/>
              <w:bottom w:val="single" w:sz="8" w:space="0" w:color="548DD4"/>
              <w:right w:val="single" w:sz="8" w:space="0" w:color="548DD4"/>
            </w:tcBorders>
            <w:vAlign w:val="center"/>
          </w:tcPr>
          <w:p w14:paraId="7D41E50B" w14:textId="77777777" w:rsidR="009752F4" w:rsidRPr="006D1368" w:rsidRDefault="009752F4" w:rsidP="005A4074">
            <w:pPr>
              <w:jc w:val="center"/>
              <w:rPr>
                <w:rFonts w:cs="Tahoma"/>
                <w:bCs/>
                <w:sz w:val="12"/>
                <w:szCs w:val="24"/>
              </w:rPr>
            </w:pPr>
            <w:r w:rsidRPr="006D1368">
              <w:rPr>
                <w:rFonts w:cs="Tahoma"/>
                <w:bCs/>
                <w:sz w:val="12"/>
                <w:szCs w:val="24"/>
              </w:rPr>
              <w:t>20</w:t>
            </w:r>
          </w:p>
          <w:p w14:paraId="63FCE223" w14:textId="77777777" w:rsidR="009752F4" w:rsidRPr="006D1368" w:rsidRDefault="009752F4" w:rsidP="005A4074">
            <w:pPr>
              <w:jc w:val="center"/>
              <w:rPr>
                <w:rFonts w:cs="Tahoma"/>
                <w:bCs/>
                <w:sz w:val="12"/>
                <w:szCs w:val="24"/>
              </w:rPr>
            </w:pPr>
            <w:r w:rsidRPr="006D1368">
              <w:rPr>
                <w:rFonts w:cs="Tahoma"/>
                <w:bCs/>
                <w:sz w:val="12"/>
                <w:szCs w:val="24"/>
              </w:rPr>
              <w:t>30</w:t>
            </w:r>
          </w:p>
        </w:tc>
      </w:tr>
      <w:tr w:rsidR="009752F4" w:rsidRPr="006D1368" w14:paraId="07D2A64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74726ED2" w14:textId="77777777" w:rsidR="009752F4" w:rsidRPr="00744EC1" w:rsidRDefault="009752F4" w:rsidP="005A4074">
            <w:pPr>
              <w:jc w:val="left"/>
              <w:rPr>
                <w:sz w:val="18"/>
                <w:szCs w:val="18"/>
              </w:rPr>
            </w:pPr>
            <w:r w:rsidRPr="00744EC1">
              <w:rPr>
                <w:rFonts w:cs="Arial"/>
                <w:sz w:val="18"/>
                <w:szCs w:val="18"/>
              </w:rPr>
              <w:t>1.1. Prowadzenie działań informacyjnych we współpracy z podmiotami działającymi na rzecz sektora ES (m. in. 1a) Organizacja kampanii społecznych promujących ekonomię społeczną na Mazowszu</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5126F17" w14:textId="77777777" w:rsidR="009752F4" w:rsidRPr="00744EC1" w:rsidRDefault="009752F4" w:rsidP="005A4074">
            <w:pPr>
              <w:jc w:val="center"/>
              <w:rPr>
                <w:sz w:val="18"/>
                <w:szCs w:val="18"/>
              </w:rPr>
            </w:pPr>
            <w:r w:rsidRPr="00744EC1">
              <w:rPr>
                <w:sz w:val="18"/>
                <w:szCs w:val="18"/>
              </w:rPr>
              <w:t>MCPS i/lub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0F3CA87D"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251882CD" w14:textId="77777777" w:rsidR="009752F4" w:rsidRPr="006D1368" w:rsidRDefault="009752F4" w:rsidP="005A4074">
            <w:pPr>
              <w:jc w:val="center"/>
              <w:rPr>
                <w:sz w:val="12"/>
              </w:rPr>
            </w:pPr>
            <w:r w:rsidRPr="006D1368">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85EBF93"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5E840B9"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A07B646"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4E876B0"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51E4749"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5A16D0C"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CE141AB"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8A134EE" w14:textId="77777777" w:rsidR="009752F4" w:rsidRPr="006D1368" w:rsidRDefault="009752F4" w:rsidP="005A4074">
            <w:pPr>
              <w:jc w:val="center"/>
              <w:rPr>
                <w:sz w:val="12"/>
              </w:rPr>
            </w:pPr>
            <w:r w:rsidRPr="00352EDD">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B78794E" w14:textId="77777777" w:rsidR="009752F4" w:rsidRPr="006D1368" w:rsidRDefault="009752F4" w:rsidP="005A4074">
            <w:pPr>
              <w:jc w:val="center"/>
              <w:rPr>
                <w:sz w:val="12"/>
              </w:rPr>
            </w:pPr>
            <w:r w:rsidRPr="00352EDD">
              <w:rPr>
                <w:rFonts w:cs="Arial"/>
              </w:rPr>
              <w:t>■</w:t>
            </w:r>
          </w:p>
        </w:tc>
      </w:tr>
      <w:tr w:rsidR="009752F4" w:rsidRPr="006D1368" w14:paraId="239E2AE9"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37422F96" w14:textId="77777777" w:rsidR="009752F4" w:rsidRPr="00744EC1" w:rsidRDefault="009752F4" w:rsidP="005A4074">
            <w:pPr>
              <w:jc w:val="left"/>
              <w:rPr>
                <w:sz w:val="18"/>
                <w:szCs w:val="18"/>
              </w:rPr>
            </w:pPr>
            <w:r w:rsidRPr="00744EC1">
              <w:rPr>
                <w:rFonts w:eastAsia="Times New Roman" w:cs="Arial"/>
                <w:sz w:val="18"/>
                <w:szCs w:val="18"/>
                <w:lang w:eastAsia="pl-PL"/>
              </w:rPr>
              <w:t>1.2. Promocja i wspieranie istniejących podmiotów ekonomii społecznej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1286B02"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069DD338"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6FBCB441"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55C0DB2"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786256E"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056B68A"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9A5B434"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4FF3A8E"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E76499B"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AF287FE"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557D618" w14:textId="77777777" w:rsidR="009752F4" w:rsidRPr="006D1368" w:rsidRDefault="009752F4" w:rsidP="005A4074">
            <w:pPr>
              <w:jc w:val="center"/>
              <w:rPr>
                <w:sz w:val="12"/>
              </w:rPr>
            </w:pPr>
            <w:r w:rsidRPr="007A3B10">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5BD20BF" w14:textId="77777777" w:rsidR="009752F4" w:rsidRPr="006D1368" w:rsidRDefault="009752F4" w:rsidP="005A4074">
            <w:pPr>
              <w:jc w:val="center"/>
              <w:rPr>
                <w:sz w:val="12"/>
              </w:rPr>
            </w:pPr>
            <w:r w:rsidRPr="007A3B10">
              <w:rPr>
                <w:rFonts w:cs="Arial"/>
              </w:rPr>
              <w:t>■</w:t>
            </w:r>
          </w:p>
        </w:tc>
      </w:tr>
      <w:tr w:rsidR="009752F4" w:rsidRPr="006D1368" w14:paraId="20ACFC8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05E0F93A" w14:textId="77777777" w:rsidR="009752F4" w:rsidRPr="00744EC1" w:rsidRDefault="009752F4" w:rsidP="005A4074">
            <w:pPr>
              <w:jc w:val="left"/>
              <w:rPr>
                <w:sz w:val="18"/>
                <w:szCs w:val="18"/>
              </w:rPr>
            </w:pPr>
            <w:r w:rsidRPr="00744EC1">
              <w:rPr>
                <w:rFonts w:eastAsia="Times New Roman" w:cs="Arial"/>
                <w:color w:val="000000"/>
                <w:sz w:val="18"/>
                <w:szCs w:val="18"/>
                <w:lang w:eastAsia="pl-PL"/>
              </w:rPr>
              <w:t>1.3. Angażowanie mediów lokalnych w promowanie ekonomii społecznej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2C5CB9D" w14:textId="77777777" w:rsidR="009752F4" w:rsidRPr="00744EC1" w:rsidRDefault="009752F4" w:rsidP="005A4074">
            <w:pPr>
              <w:jc w:val="center"/>
              <w:rPr>
                <w:sz w:val="18"/>
                <w:szCs w:val="18"/>
              </w:rPr>
            </w:pPr>
            <w:r w:rsidRPr="00744EC1">
              <w:rPr>
                <w:sz w:val="18"/>
                <w:szCs w:val="18"/>
              </w:rPr>
              <w:t>MCPS, OWES, PES</w:t>
            </w:r>
          </w:p>
        </w:tc>
        <w:tc>
          <w:tcPr>
            <w:tcW w:w="1521" w:type="dxa"/>
            <w:tcBorders>
              <w:top w:val="single" w:sz="8" w:space="0" w:color="548DD4"/>
              <w:left w:val="single" w:sz="8" w:space="0" w:color="548DD4"/>
              <w:bottom w:val="single" w:sz="8" w:space="0" w:color="548DD4"/>
              <w:right w:val="single" w:sz="8" w:space="0" w:color="548DD4"/>
            </w:tcBorders>
            <w:vAlign w:val="center"/>
          </w:tcPr>
          <w:p w14:paraId="1920F997"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2113C82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EF195A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505C35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9248F0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A8F6A2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AE9963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E33BF3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23BDD6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DAA71C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EDB5DDE" w14:textId="77777777" w:rsidR="009752F4" w:rsidRPr="006D1368" w:rsidRDefault="009752F4" w:rsidP="005A4074">
            <w:pPr>
              <w:jc w:val="center"/>
              <w:rPr>
                <w:sz w:val="12"/>
              </w:rPr>
            </w:pPr>
            <w:r w:rsidRPr="002A174A">
              <w:rPr>
                <w:rFonts w:cs="Arial"/>
              </w:rPr>
              <w:t>■</w:t>
            </w:r>
          </w:p>
        </w:tc>
      </w:tr>
      <w:tr w:rsidR="009752F4" w:rsidRPr="00833193" w14:paraId="570AD24B"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276133BE" w14:textId="77777777" w:rsidR="009752F4" w:rsidRPr="00833193" w:rsidRDefault="009752F4" w:rsidP="005A4074">
            <w:pPr>
              <w:jc w:val="left"/>
              <w:rPr>
                <w:rFonts w:cs="Tahoma"/>
                <w:bCs/>
                <w:i/>
                <w:sz w:val="20"/>
                <w:szCs w:val="24"/>
              </w:rPr>
            </w:pPr>
            <w:r w:rsidRPr="0068477E">
              <w:rPr>
                <w:rFonts w:cs="Tahoma"/>
                <w:b/>
                <w:iCs/>
              </w:rPr>
              <w:t>Cel nr 2 - Zwiększenie stabilności funkcjonowania podmiotów rynkowych</w:t>
            </w:r>
          </w:p>
        </w:tc>
      </w:tr>
      <w:tr w:rsidR="009752F4" w:rsidRPr="00833193" w14:paraId="0B438D0E" w14:textId="77777777" w:rsidTr="005A4074">
        <w:trPr>
          <w:trHeight w:val="171"/>
        </w:trPr>
        <w:tc>
          <w:tcPr>
            <w:tcW w:w="3586" w:type="dxa"/>
            <w:vMerge w:val="restart"/>
            <w:tcBorders>
              <w:top w:val="single" w:sz="8" w:space="0" w:color="548DD4"/>
              <w:left w:val="single" w:sz="8" w:space="0" w:color="548DD4"/>
              <w:right w:val="single" w:sz="8" w:space="0" w:color="548DD4"/>
            </w:tcBorders>
            <w:shd w:val="clear" w:color="auto" w:fill="auto"/>
            <w:vAlign w:val="center"/>
          </w:tcPr>
          <w:p w14:paraId="55327205" w14:textId="77777777" w:rsidR="009752F4" w:rsidRPr="00744EC1" w:rsidRDefault="009752F4" w:rsidP="005A4074">
            <w:pPr>
              <w:rPr>
                <w:rFonts w:cs="Tahoma"/>
                <w:bCs/>
                <w:sz w:val="18"/>
                <w:szCs w:val="18"/>
              </w:rPr>
            </w:pPr>
            <w:r w:rsidRPr="00744EC1">
              <w:rPr>
                <w:rFonts w:cs="Tahoma"/>
                <w:bCs/>
                <w:sz w:val="18"/>
                <w:szCs w:val="18"/>
              </w:rPr>
              <w:t>Działanie:</w:t>
            </w:r>
          </w:p>
        </w:tc>
        <w:tc>
          <w:tcPr>
            <w:tcW w:w="1884" w:type="dxa"/>
            <w:vMerge w:val="restart"/>
            <w:tcBorders>
              <w:top w:val="single" w:sz="8" w:space="0" w:color="548DD4"/>
              <w:left w:val="single" w:sz="8" w:space="0" w:color="548DD4"/>
              <w:right w:val="single" w:sz="8" w:space="0" w:color="548DD4"/>
            </w:tcBorders>
            <w:shd w:val="clear" w:color="auto" w:fill="auto"/>
            <w:vAlign w:val="center"/>
          </w:tcPr>
          <w:p w14:paraId="0B4CFD71" w14:textId="77777777" w:rsidR="009752F4" w:rsidRPr="00744EC1" w:rsidRDefault="009752F4" w:rsidP="005A4074">
            <w:pPr>
              <w:jc w:val="center"/>
              <w:rPr>
                <w:rFonts w:cs="Tahoma"/>
                <w:bCs/>
                <w:sz w:val="18"/>
                <w:szCs w:val="18"/>
              </w:rPr>
            </w:pPr>
            <w:r w:rsidRPr="00744EC1">
              <w:rPr>
                <w:rFonts w:cs="Tahoma"/>
                <w:bCs/>
                <w:sz w:val="18"/>
                <w:szCs w:val="18"/>
              </w:rPr>
              <w:t>Podmioty realizujące</w:t>
            </w:r>
          </w:p>
        </w:tc>
        <w:tc>
          <w:tcPr>
            <w:tcW w:w="1521" w:type="dxa"/>
            <w:vMerge w:val="restart"/>
            <w:tcBorders>
              <w:top w:val="single" w:sz="8" w:space="0" w:color="548DD4"/>
              <w:left w:val="single" w:sz="8" w:space="0" w:color="548DD4"/>
              <w:right w:val="single" w:sz="8" w:space="0" w:color="548DD4"/>
            </w:tcBorders>
          </w:tcPr>
          <w:p w14:paraId="23A38070" w14:textId="77777777" w:rsidR="009752F4" w:rsidRPr="00744EC1" w:rsidRDefault="009752F4" w:rsidP="005A4074">
            <w:pPr>
              <w:jc w:val="center"/>
              <w:rPr>
                <w:rFonts w:cs="Tahoma"/>
                <w:bCs/>
                <w:sz w:val="18"/>
                <w:szCs w:val="18"/>
              </w:rPr>
            </w:pPr>
            <w:r w:rsidRPr="00744EC1">
              <w:rPr>
                <w:rFonts w:cs="Tahoma"/>
                <w:bCs/>
                <w:sz w:val="18"/>
                <w:szCs w:val="18"/>
              </w:rPr>
              <w:t>Budżet i źródła finansowania</w:t>
            </w:r>
          </w:p>
        </w:tc>
        <w:tc>
          <w:tcPr>
            <w:tcW w:w="3500" w:type="dxa"/>
            <w:gridSpan w:val="10"/>
            <w:tcBorders>
              <w:top w:val="single" w:sz="8" w:space="0" w:color="548DD4"/>
              <w:left w:val="single" w:sz="8" w:space="0" w:color="548DD4"/>
              <w:bottom w:val="single" w:sz="8" w:space="0" w:color="548DD4"/>
              <w:right w:val="single" w:sz="8" w:space="0" w:color="548DD4"/>
            </w:tcBorders>
          </w:tcPr>
          <w:p w14:paraId="52831EDB" w14:textId="77777777" w:rsidR="009752F4" w:rsidRPr="00833193" w:rsidRDefault="009752F4" w:rsidP="005A4074">
            <w:pPr>
              <w:jc w:val="center"/>
              <w:rPr>
                <w:rFonts w:cs="Tahoma"/>
                <w:bCs/>
                <w:sz w:val="20"/>
                <w:szCs w:val="24"/>
              </w:rPr>
            </w:pPr>
            <w:r>
              <w:rPr>
                <w:rFonts w:cs="Tahoma"/>
                <w:bCs/>
                <w:sz w:val="20"/>
                <w:szCs w:val="24"/>
              </w:rPr>
              <w:t>Harmonogram</w:t>
            </w:r>
          </w:p>
        </w:tc>
      </w:tr>
      <w:tr w:rsidR="009752F4" w:rsidRPr="006D1368" w14:paraId="6B6D2008" w14:textId="77777777" w:rsidTr="005A4074">
        <w:trPr>
          <w:trHeight w:val="171"/>
        </w:trPr>
        <w:tc>
          <w:tcPr>
            <w:tcW w:w="3586" w:type="dxa"/>
            <w:vMerge/>
            <w:tcBorders>
              <w:left w:val="single" w:sz="8" w:space="0" w:color="548DD4"/>
              <w:bottom w:val="single" w:sz="8" w:space="0" w:color="548DD4"/>
              <w:right w:val="single" w:sz="8" w:space="0" w:color="548DD4"/>
            </w:tcBorders>
            <w:shd w:val="clear" w:color="auto" w:fill="auto"/>
            <w:vAlign w:val="center"/>
          </w:tcPr>
          <w:p w14:paraId="39870F3A" w14:textId="77777777" w:rsidR="009752F4" w:rsidRPr="00744EC1" w:rsidRDefault="009752F4" w:rsidP="005A4074">
            <w:pPr>
              <w:rPr>
                <w:rFonts w:cs="Tahoma"/>
                <w:bCs/>
                <w:sz w:val="18"/>
                <w:szCs w:val="18"/>
              </w:rPr>
            </w:pPr>
          </w:p>
        </w:tc>
        <w:tc>
          <w:tcPr>
            <w:tcW w:w="1884" w:type="dxa"/>
            <w:vMerge/>
            <w:tcBorders>
              <w:left w:val="single" w:sz="8" w:space="0" w:color="548DD4"/>
              <w:bottom w:val="single" w:sz="8" w:space="0" w:color="548DD4"/>
              <w:right w:val="single" w:sz="8" w:space="0" w:color="548DD4"/>
            </w:tcBorders>
            <w:shd w:val="clear" w:color="auto" w:fill="auto"/>
            <w:vAlign w:val="center"/>
          </w:tcPr>
          <w:p w14:paraId="0D60064E" w14:textId="77777777" w:rsidR="009752F4" w:rsidRPr="00744EC1" w:rsidRDefault="009752F4" w:rsidP="005A4074">
            <w:pPr>
              <w:jc w:val="center"/>
              <w:rPr>
                <w:rFonts w:cs="Tahoma"/>
                <w:bCs/>
                <w:sz w:val="18"/>
                <w:szCs w:val="18"/>
              </w:rPr>
            </w:pPr>
          </w:p>
        </w:tc>
        <w:tc>
          <w:tcPr>
            <w:tcW w:w="1521" w:type="dxa"/>
            <w:vMerge/>
            <w:tcBorders>
              <w:left w:val="single" w:sz="8" w:space="0" w:color="548DD4"/>
              <w:bottom w:val="single" w:sz="8" w:space="0" w:color="548DD4"/>
              <w:right w:val="single" w:sz="8" w:space="0" w:color="548DD4"/>
            </w:tcBorders>
          </w:tcPr>
          <w:p w14:paraId="37DE96D5" w14:textId="77777777" w:rsidR="009752F4" w:rsidRPr="00744EC1" w:rsidRDefault="009752F4" w:rsidP="005A4074">
            <w:pPr>
              <w:jc w:val="center"/>
              <w:rPr>
                <w:rFonts w:cs="Tahoma"/>
                <w:bCs/>
                <w:sz w:val="18"/>
                <w:szCs w:val="18"/>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714D4191" w14:textId="77777777" w:rsidR="009752F4" w:rsidRPr="006D1368" w:rsidRDefault="009752F4" w:rsidP="005A4074">
            <w:pPr>
              <w:jc w:val="center"/>
              <w:rPr>
                <w:rFonts w:cs="Tahoma"/>
                <w:bCs/>
                <w:sz w:val="12"/>
                <w:szCs w:val="24"/>
              </w:rPr>
            </w:pPr>
            <w:r w:rsidRPr="006D1368">
              <w:rPr>
                <w:rFonts w:cs="Tahoma"/>
                <w:bCs/>
                <w:sz w:val="12"/>
                <w:szCs w:val="24"/>
              </w:rPr>
              <w:t>20</w:t>
            </w:r>
          </w:p>
          <w:p w14:paraId="3BD94FDD" w14:textId="77777777" w:rsidR="009752F4" w:rsidRPr="006D1368" w:rsidRDefault="009752F4" w:rsidP="005A4074">
            <w:pPr>
              <w:jc w:val="center"/>
              <w:rPr>
                <w:rFonts w:cs="Tahoma"/>
                <w:bCs/>
                <w:sz w:val="12"/>
                <w:szCs w:val="24"/>
              </w:rPr>
            </w:pPr>
            <w:r w:rsidRPr="006D1368">
              <w:rPr>
                <w:rFonts w:cs="Tahoma"/>
                <w:bCs/>
                <w:sz w:val="12"/>
                <w:szCs w:val="24"/>
              </w:rPr>
              <w:t>21</w:t>
            </w:r>
          </w:p>
        </w:tc>
        <w:tc>
          <w:tcPr>
            <w:tcW w:w="350" w:type="dxa"/>
            <w:tcBorders>
              <w:top w:val="single" w:sz="8" w:space="0" w:color="548DD4"/>
              <w:left w:val="single" w:sz="8" w:space="0" w:color="548DD4"/>
              <w:bottom w:val="single" w:sz="8" w:space="0" w:color="548DD4"/>
              <w:right w:val="single" w:sz="8" w:space="0" w:color="548DD4"/>
            </w:tcBorders>
            <w:vAlign w:val="center"/>
          </w:tcPr>
          <w:p w14:paraId="1AD99240" w14:textId="77777777" w:rsidR="009752F4" w:rsidRPr="006D1368" w:rsidRDefault="009752F4" w:rsidP="005A4074">
            <w:pPr>
              <w:jc w:val="center"/>
              <w:rPr>
                <w:rFonts w:cs="Tahoma"/>
                <w:bCs/>
                <w:sz w:val="12"/>
                <w:szCs w:val="24"/>
              </w:rPr>
            </w:pPr>
            <w:r w:rsidRPr="006D1368">
              <w:rPr>
                <w:rFonts w:cs="Tahoma"/>
                <w:bCs/>
                <w:sz w:val="12"/>
                <w:szCs w:val="24"/>
              </w:rPr>
              <w:t>20</w:t>
            </w:r>
          </w:p>
          <w:p w14:paraId="27CC673C" w14:textId="77777777" w:rsidR="009752F4" w:rsidRPr="006D1368" w:rsidRDefault="009752F4" w:rsidP="005A4074">
            <w:pPr>
              <w:jc w:val="center"/>
              <w:rPr>
                <w:rFonts w:cs="Tahoma"/>
                <w:bCs/>
                <w:sz w:val="12"/>
                <w:szCs w:val="24"/>
              </w:rPr>
            </w:pPr>
            <w:r w:rsidRPr="006D1368">
              <w:rPr>
                <w:rFonts w:cs="Tahoma"/>
                <w:bCs/>
                <w:sz w:val="12"/>
                <w:szCs w:val="24"/>
              </w:rPr>
              <w:t>22</w:t>
            </w:r>
          </w:p>
        </w:tc>
        <w:tc>
          <w:tcPr>
            <w:tcW w:w="350" w:type="dxa"/>
            <w:tcBorders>
              <w:top w:val="single" w:sz="8" w:space="0" w:color="548DD4"/>
              <w:left w:val="single" w:sz="8" w:space="0" w:color="548DD4"/>
              <w:bottom w:val="single" w:sz="8" w:space="0" w:color="548DD4"/>
              <w:right w:val="single" w:sz="8" w:space="0" w:color="548DD4"/>
            </w:tcBorders>
            <w:vAlign w:val="center"/>
          </w:tcPr>
          <w:p w14:paraId="67A1354C" w14:textId="77777777" w:rsidR="009752F4" w:rsidRPr="006D1368" w:rsidRDefault="009752F4" w:rsidP="005A4074">
            <w:pPr>
              <w:jc w:val="center"/>
              <w:rPr>
                <w:rFonts w:cs="Tahoma"/>
                <w:bCs/>
                <w:sz w:val="12"/>
                <w:szCs w:val="24"/>
              </w:rPr>
            </w:pPr>
            <w:r w:rsidRPr="006D1368">
              <w:rPr>
                <w:rFonts w:cs="Tahoma"/>
                <w:bCs/>
                <w:sz w:val="12"/>
                <w:szCs w:val="24"/>
              </w:rPr>
              <w:t>20</w:t>
            </w:r>
          </w:p>
          <w:p w14:paraId="2E868FE8" w14:textId="77777777" w:rsidR="009752F4" w:rsidRPr="006D1368" w:rsidRDefault="009752F4" w:rsidP="005A4074">
            <w:pPr>
              <w:jc w:val="center"/>
              <w:rPr>
                <w:rFonts w:cs="Tahoma"/>
                <w:bCs/>
                <w:sz w:val="12"/>
                <w:szCs w:val="24"/>
              </w:rPr>
            </w:pPr>
            <w:r w:rsidRPr="006D1368">
              <w:rPr>
                <w:rFonts w:cs="Tahoma"/>
                <w:bCs/>
                <w:sz w:val="12"/>
                <w:szCs w:val="24"/>
              </w:rPr>
              <w:t>23</w:t>
            </w:r>
          </w:p>
        </w:tc>
        <w:tc>
          <w:tcPr>
            <w:tcW w:w="350" w:type="dxa"/>
            <w:tcBorders>
              <w:top w:val="single" w:sz="8" w:space="0" w:color="548DD4"/>
              <w:left w:val="single" w:sz="8" w:space="0" w:color="548DD4"/>
              <w:bottom w:val="single" w:sz="8" w:space="0" w:color="548DD4"/>
              <w:right w:val="single" w:sz="8" w:space="0" w:color="548DD4"/>
            </w:tcBorders>
            <w:vAlign w:val="center"/>
          </w:tcPr>
          <w:p w14:paraId="7B4B9550" w14:textId="77777777" w:rsidR="009752F4" w:rsidRPr="006D1368" w:rsidRDefault="009752F4" w:rsidP="005A4074">
            <w:pPr>
              <w:jc w:val="center"/>
              <w:rPr>
                <w:rFonts w:cs="Tahoma"/>
                <w:bCs/>
                <w:sz w:val="12"/>
                <w:szCs w:val="24"/>
              </w:rPr>
            </w:pPr>
            <w:r w:rsidRPr="006D1368">
              <w:rPr>
                <w:rFonts w:cs="Tahoma"/>
                <w:bCs/>
                <w:sz w:val="12"/>
                <w:szCs w:val="24"/>
              </w:rPr>
              <w:t>20</w:t>
            </w:r>
          </w:p>
          <w:p w14:paraId="1DAC1CB2" w14:textId="77777777" w:rsidR="009752F4" w:rsidRPr="006D1368" w:rsidRDefault="009752F4" w:rsidP="005A4074">
            <w:pPr>
              <w:jc w:val="center"/>
              <w:rPr>
                <w:rFonts w:cs="Tahoma"/>
                <w:bCs/>
                <w:sz w:val="12"/>
                <w:szCs w:val="24"/>
              </w:rPr>
            </w:pPr>
            <w:r w:rsidRPr="006D1368">
              <w:rPr>
                <w:rFonts w:cs="Tahoma"/>
                <w:bCs/>
                <w:sz w:val="12"/>
                <w:szCs w:val="24"/>
              </w:rPr>
              <w:t>24</w:t>
            </w:r>
          </w:p>
        </w:tc>
        <w:tc>
          <w:tcPr>
            <w:tcW w:w="350" w:type="dxa"/>
            <w:tcBorders>
              <w:top w:val="single" w:sz="8" w:space="0" w:color="548DD4"/>
              <w:left w:val="single" w:sz="8" w:space="0" w:color="548DD4"/>
              <w:bottom w:val="single" w:sz="8" w:space="0" w:color="548DD4"/>
              <w:right w:val="single" w:sz="8" w:space="0" w:color="548DD4"/>
            </w:tcBorders>
            <w:vAlign w:val="center"/>
          </w:tcPr>
          <w:p w14:paraId="6ED58B3D" w14:textId="77777777" w:rsidR="009752F4" w:rsidRPr="006D1368" w:rsidRDefault="009752F4" w:rsidP="005A4074">
            <w:pPr>
              <w:jc w:val="center"/>
              <w:rPr>
                <w:rFonts w:cs="Tahoma"/>
                <w:bCs/>
                <w:sz w:val="12"/>
                <w:szCs w:val="24"/>
              </w:rPr>
            </w:pPr>
            <w:r w:rsidRPr="006D1368">
              <w:rPr>
                <w:rFonts w:cs="Tahoma"/>
                <w:bCs/>
                <w:sz w:val="12"/>
                <w:szCs w:val="24"/>
              </w:rPr>
              <w:t>20</w:t>
            </w:r>
          </w:p>
          <w:p w14:paraId="114B944E" w14:textId="77777777" w:rsidR="009752F4" w:rsidRPr="006D1368" w:rsidRDefault="009752F4" w:rsidP="005A4074">
            <w:pPr>
              <w:jc w:val="center"/>
              <w:rPr>
                <w:rFonts w:cs="Tahoma"/>
                <w:bCs/>
                <w:sz w:val="12"/>
                <w:szCs w:val="24"/>
              </w:rPr>
            </w:pPr>
            <w:r w:rsidRPr="006D1368">
              <w:rPr>
                <w:rFonts w:cs="Tahoma"/>
                <w:bCs/>
                <w:sz w:val="12"/>
                <w:szCs w:val="24"/>
              </w:rPr>
              <w:t>25</w:t>
            </w:r>
          </w:p>
        </w:tc>
        <w:tc>
          <w:tcPr>
            <w:tcW w:w="350" w:type="dxa"/>
            <w:tcBorders>
              <w:top w:val="single" w:sz="8" w:space="0" w:color="548DD4"/>
              <w:left w:val="single" w:sz="8" w:space="0" w:color="548DD4"/>
              <w:bottom w:val="single" w:sz="8" w:space="0" w:color="548DD4"/>
              <w:right w:val="single" w:sz="8" w:space="0" w:color="548DD4"/>
            </w:tcBorders>
            <w:vAlign w:val="center"/>
          </w:tcPr>
          <w:p w14:paraId="1B85329B" w14:textId="77777777" w:rsidR="009752F4" w:rsidRPr="006D1368" w:rsidRDefault="009752F4" w:rsidP="005A4074">
            <w:pPr>
              <w:jc w:val="center"/>
              <w:rPr>
                <w:rFonts w:cs="Tahoma"/>
                <w:bCs/>
                <w:sz w:val="12"/>
                <w:szCs w:val="24"/>
              </w:rPr>
            </w:pPr>
            <w:r w:rsidRPr="006D1368">
              <w:rPr>
                <w:rFonts w:cs="Tahoma"/>
                <w:bCs/>
                <w:sz w:val="12"/>
                <w:szCs w:val="24"/>
              </w:rPr>
              <w:t>20</w:t>
            </w:r>
          </w:p>
          <w:p w14:paraId="5FF3159C" w14:textId="77777777" w:rsidR="009752F4" w:rsidRPr="006D1368" w:rsidRDefault="009752F4" w:rsidP="005A4074">
            <w:pPr>
              <w:jc w:val="center"/>
              <w:rPr>
                <w:rFonts w:cs="Tahoma"/>
                <w:bCs/>
                <w:sz w:val="12"/>
                <w:szCs w:val="24"/>
              </w:rPr>
            </w:pPr>
            <w:r w:rsidRPr="006D1368">
              <w:rPr>
                <w:rFonts w:cs="Tahoma"/>
                <w:bCs/>
                <w:sz w:val="12"/>
                <w:szCs w:val="24"/>
              </w:rPr>
              <w:t>26</w:t>
            </w:r>
          </w:p>
        </w:tc>
        <w:tc>
          <w:tcPr>
            <w:tcW w:w="350" w:type="dxa"/>
            <w:tcBorders>
              <w:top w:val="single" w:sz="8" w:space="0" w:color="548DD4"/>
              <w:left w:val="single" w:sz="8" w:space="0" w:color="548DD4"/>
              <w:bottom w:val="single" w:sz="8" w:space="0" w:color="548DD4"/>
              <w:right w:val="single" w:sz="8" w:space="0" w:color="548DD4"/>
            </w:tcBorders>
            <w:vAlign w:val="center"/>
          </w:tcPr>
          <w:p w14:paraId="0B90EF72" w14:textId="77777777" w:rsidR="009752F4" w:rsidRPr="006D1368" w:rsidRDefault="009752F4" w:rsidP="005A4074">
            <w:pPr>
              <w:jc w:val="center"/>
              <w:rPr>
                <w:rFonts w:cs="Tahoma"/>
                <w:bCs/>
                <w:sz w:val="12"/>
                <w:szCs w:val="24"/>
              </w:rPr>
            </w:pPr>
            <w:r w:rsidRPr="006D1368">
              <w:rPr>
                <w:rFonts w:cs="Tahoma"/>
                <w:bCs/>
                <w:sz w:val="12"/>
                <w:szCs w:val="24"/>
              </w:rPr>
              <w:t>20</w:t>
            </w:r>
          </w:p>
          <w:p w14:paraId="523E9FDC" w14:textId="77777777" w:rsidR="009752F4" w:rsidRPr="006D1368" w:rsidRDefault="009752F4" w:rsidP="005A4074">
            <w:pPr>
              <w:jc w:val="center"/>
              <w:rPr>
                <w:rFonts w:cs="Tahoma"/>
                <w:bCs/>
                <w:sz w:val="12"/>
                <w:szCs w:val="24"/>
              </w:rPr>
            </w:pPr>
            <w:r w:rsidRPr="006D1368">
              <w:rPr>
                <w:rFonts w:cs="Tahoma"/>
                <w:bCs/>
                <w:sz w:val="12"/>
                <w:szCs w:val="24"/>
              </w:rPr>
              <w:t>27</w:t>
            </w:r>
          </w:p>
        </w:tc>
        <w:tc>
          <w:tcPr>
            <w:tcW w:w="350" w:type="dxa"/>
            <w:tcBorders>
              <w:top w:val="single" w:sz="8" w:space="0" w:color="548DD4"/>
              <w:left w:val="single" w:sz="8" w:space="0" w:color="548DD4"/>
              <w:bottom w:val="single" w:sz="8" w:space="0" w:color="548DD4"/>
              <w:right w:val="single" w:sz="8" w:space="0" w:color="548DD4"/>
            </w:tcBorders>
            <w:vAlign w:val="center"/>
          </w:tcPr>
          <w:p w14:paraId="4787A4A5" w14:textId="77777777" w:rsidR="009752F4" w:rsidRPr="006D1368" w:rsidRDefault="009752F4" w:rsidP="005A4074">
            <w:pPr>
              <w:jc w:val="center"/>
              <w:rPr>
                <w:rFonts w:cs="Tahoma"/>
                <w:bCs/>
                <w:sz w:val="12"/>
                <w:szCs w:val="24"/>
              </w:rPr>
            </w:pPr>
            <w:r w:rsidRPr="006D1368">
              <w:rPr>
                <w:rFonts w:cs="Tahoma"/>
                <w:bCs/>
                <w:sz w:val="12"/>
                <w:szCs w:val="24"/>
              </w:rPr>
              <w:t>20</w:t>
            </w:r>
          </w:p>
          <w:p w14:paraId="39C43318" w14:textId="77777777" w:rsidR="009752F4" w:rsidRPr="006D1368" w:rsidRDefault="009752F4" w:rsidP="005A4074">
            <w:pPr>
              <w:jc w:val="center"/>
              <w:rPr>
                <w:rFonts w:cs="Tahoma"/>
                <w:bCs/>
                <w:sz w:val="12"/>
                <w:szCs w:val="24"/>
              </w:rPr>
            </w:pPr>
            <w:r w:rsidRPr="006D1368">
              <w:rPr>
                <w:rFonts w:cs="Tahoma"/>
                <w:bCs/>
                <w:sz w:val="12"/>
                <w:szCs w:val="24"/>
              </w:rPr>
              <w:t>28</w:t>
            </w:r>
          </w:p>
        </w:tc>
        <w:tc>
          <w:tcPr>
            <w:tcW w:w="350" w:type="dxa"/>
            <w:tcBorders>
              <w:top w:val="single" w:sz="8" w:space="0" w:color="548DD4"/>
              <w:left w:val="single" w:sz="8" w:space="0" w:color="548DD4"/>
              <w:bottom w:val="single" w:sz="8" w:space="0" w:color="548DD4"/>
              <w:right w:val="single" w:sz="8" w:space="0" w:color="548DD4"/>
            </w:tcBorders>
            <w:vAlign w:val="center"/>
          </w:tcPr>
          <w:p w14:paraId="36E901CD" w14:textId="77777777" w:rsidR="009752F4" w:rsidRPr="006D1368" w:rsidRDefault="009752F4" w:rsidP="005A4074">
            <w:pPr>
              <w:jc w:val="center"/>
              <w:rPr>
                <w:rFonts w:cs="Tahoma"/>
                <w:bCs/>
                <w:sz w:val="12"/>
                <w:szCs w:val="24"/>
              </w:rPr>
            </w:pPr>
            <w:r w:rsidRPr="006D1368">
              <w:rPr>
                <w:rFonts w:cs="Tahoma"/>
                <w:bCs/>
                <w:sz w:val="12"/>
                <w:szCs w:val="24"/>
              </w:rPr>
              <w:t>20</w:t>
            </w:r>
          </w:p>
          <w:p w14:paraId="23F6E666" w14:textId="77777777" w:rsidR="009752F4" w:rsidRPr="006D1368" w:rsidRDefault="009752F4" w:rsidP="005A4074">
            <w:pPr>
              <w:jc w:val="center"/>
              <w:rPr>
                <w:rFonts w:cs="Tahoma"/>
                <w:bCs/>
                <w:sz w:val="12"/>
                <w:szCs w:val="24"/>
              </w:rPr>
            </w:pPr>
            <w:r w:rsidRPr="006D1368">
              <w:rPr>
                <w:rFonts w:cs="Tahoma"/>
                <w:bCs/>
                <w:sz w:val="12"/>
                <w:szCs w:val="24"/>
              </w:rPr>
              <w:t>29</w:t>
            </w:r>
          </w:p>
        </w:tc>
        <w:tc>
          <w:tcPr>
            <w:tcW w:w="350" w:type="dxa"/>
            <w:tcBorders>
              <w:top w:val="single" w:sz="8" w:space="0" w:color="548DD4"/>
              <w:left w:val="single" w:sz="8" w:space="0" w:color="548DD4"/>
              <w:bottom w:val="single" w:sz="8" w:space="0" w:color="548DD4"/>
              <w:right w:val="single" w:sz="8" w:space="0" w:color="548DD4"/>
            </w:tcBorders>
            <w:vAlign w:val="center"/>
          </w:tcPr>
          <w:p w14:paraId="51F19120" w14:textId="77777777" w:rsidR="009752F4" w:rsidRPr="006D1368" w:rsidRDefault="009752F4" w:rsidP="005A4074">
            <w:pPr>
              <w:jc w:val="center"/>
              <w:rPr>
                <w:rFonts w:cs="Tahoma"/>
                <w:bCs/>
                <w:sz w:val="12"/>
                <w:szCs w:val="24"/>
              </w:rPr>
            </w:pPr>
            <w:r w:rsidRPr="006D1368">
              <w:rPr>
                <w:rFonts w:cs="Tahoma"/>
                <w:bCs/>
                <w:sz w:val="12"/>
                <w:szCs w:val="24"/>
              </w:rPr>
              <w:t>20</w:t>
            </w:r>
          </w:p>
          <w:p w14:paraId="3B5949B3" w14:textId="77777777" w:rsidR="009752F4" w:rsidRPr="006D1368" w:rsidRDefault="009752F4" w:rsidP="005A4074">
            <w:pPr>
              <w:jc w:val="center"/>
              <w:rPr>
                <w:rFonts w:cs="Tahoma"/>
                <w:bCs/>
                <w:sz w:val="12"/>
                <w:szCs w:val="24"/>
              </w:rPr>
            </w:pPr>
            <w:r w:rsidRPr="006D1368">
              <w:rPr>
                <w:rFonts w:cs="Tahoma"/>
                <w:bCs/>
                <w:sz w:val="12"/>
                <w:szCs w:val="24"/>
              </w:rPr>
              <w:t>30</w:t>
            </w:r>
          </w:p>
        </w:tc>
      </w:tr>
      <w:tr w:rsidR="009752F4" w:rsidRPr="006D1368" w14:paraId="1D8C5B80"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472C219" w14:textId="77777777" w:rsidR="009752F4" w:rsidRPr="00744EC1" w:rsidRDefault="009752F4" w:rsidP="005A4074">
            <w:pPr>
              <w:jc w:val="left"/>
              <w:rPr>
                <w:sz w:val="18"/>
                <w:szCs w:val="18"/>
              </w:rPr>
            </w:pPr>
            <w:r w:rsidRPr="00744EC1">
              <w:rPr>
                <w:rFonts w:cs="Arial"/>
                <w:sz w:val="18"/>
                <w:szCs w:val="18"/>
              </w:rPr>
              <w:t>2.1. Wzmacnianie i promowanie podmiotów ekonomii społecznej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18D2833"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2F4C14AE"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14C21D1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5E3F3C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50CA22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0B602F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19DAD0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903CED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22209A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ED8604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DF3125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1142997" w14:textId="77777777" w:rsidR="009752F4" w:rsidRPr="006D1368" w:rsidRDefault="009752F4" w:rsidP="005A4074">
            <w:pPr>
              <w:jc w:val="center"/>
              <w:rPr>
                <w:sz w:val="12"/>
              </w:rPr>
            </w:pPr>
            <w:r w:rsidRPr="002A174A">
              <w:rPr>
                <w:rFonts w:cs="Arial"/>
              </w:rPr>
              <w:t>■</w:t>
            </w:r>
          </w:p>
        </w:tc>
      </w:tr>
      <w:tr w:rsidR="009752F4" w:rsidRPr="006D1368" w14:paraId="7DA42EC8"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C9F0894" w14:textId="77777777" w:rsidR="009752F4" w:rsidRPr="00744EC1" w:rsidRDefault="009752F4" w:rsidP="005A4074">
            <w:pPr>
              <w:jc w:val="left"/>
              <w:rPr>
                <w:sz w:val="18"/>
                <w:szCs w:val="18"/>
              </w:rPr>
            </w:pPr>
            <w:r w:rsidRPr="00744EC1">
              <w:rPr>
                <w:rFonts w:cs="Arial"/>
                <w:sz w:val="18"/>
                <w:szCs w:val="18"/>
              </w:rPr>
              <w:t>2.2. Działania szkoleniowe, edukacyjne i doradcze dla PES i ich otoczenia (DWIE RZECZY W JEDNYM)</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C18EFC1"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13B29EBA"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467FF05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534A20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F38F7F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78E215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2A0DEB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08C03F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68108A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F35B40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A49383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5FE08CC" w14:textId="77777777" w:rsidR="009752F4" w:rsidRPr="006D1368" w:rsidRDefault="009752F4" w:rsidP="005A4074">
            <w:pPr>
              <w:jc w:val="center"/>
              <w:rPr>
                <w:sz w:val="12"/>
              </w:rPr>
            </w:pPr>
            <w:r w:rsidRPr="002A174A">
              <w:rPr>
                <w:rFonts w:cs="Arial"/>
              </w:rPr>
              <w:t>■</w:t>
            </w:r>
          </w:p>
        </w:tc>
      </w:tr>
      <w:tr w:rsidR="009752F4" w:rsidRPr="006D1368" w14:paraId="71BEE7F0"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1EA3A319" w14:textId="77777777" w:rsidR="009752F4" w:rsidRPr="00744EC1" w:rsidRDefault="009752F4" w:rsidP="005A4074">
            <w:pPr>
              <w:jc w:val="left"/>
              <w:rPr>
                <w:sz w:val="18"/>
                <w:szCs w:val="18"/>
              </w:rPr>
            </w:pPr>
            <w:r w:rsidRPr="00744EC1">
              <w:rPr>
                <w:rFonts w:cs="Arial"/>
                <w:sz w:val="18"/>
                <w:szCs w:val="18"/>
              </w:rPr>
              <w:t>2.3. Promowanie ekonomii społecznej wśród zainteresowanych osób</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6B4B40D"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5D6C1284"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160F29D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EC51FC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B610D1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540894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7DFDCD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227C85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B3EBB0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09ADA0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AC405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E2D7A70" w14:textId="77777777" w:rsidR="009752F4" w:rsidRPr="006D1368" w:rsidRDefault="009752F4" w:rsidP="005A4074">
            <w:pPr>
              <w:jc w:val="center"/>
              <w:rPr>
                <w:sz w:val="12"/>
              </w:rPr>
            </w:pPr>
            <w:r w:rsidRPr="002A174A">
              <w:rPr>
                <w:rFonts w:cs="Arial"/>
              </w:rPr>
              <w:t>■</w:t>
            </w:r>
          </w:p>
        </w:tc>
      </w:tr>
      <w:tr w:rsidR="009752F4" w:rsidRPr="006D1368" w14:paraId="44968D2E"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43D4C671" w14:textId="77777777" w:rsidR="009752F4" w:rsidRPr="00744EC1" w:rsidRDefault="009752F4" w:rsidP="005A4074">
            <w:pPr>
              <w:jc w:val="left"/>
              <w:rPr>
                <w:sz w:val="18"/>
                <w:szCs w:val="18"/>
              </w:rPr>
            </w:pPr>
            <w:r w:rsidRPr="00744EC1">
              <w:rPr>
                <w:rFonts w:cs="Arial"/>
                <w:sz w:val="18"/>
                <w:szCs w:val="18"/>
              </w:rPr>
              <w:t>2.4. Wdrożenie systemu współfinansowania dla podmiotów ekonomii społecznej wspierającego tworzenie miejsc pracy (3.2.2.)</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4CDB863"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732797E9"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0FBBFB4"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64F6322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3F00E17"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3B595A1A"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6DE277C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41AE3F1"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36A760C1"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4E379B8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56C54A"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09DB7EA7" w14:textId="77777777" w:rsidR="009752F4" w:rsidRPr="006D1368" w:rsidRDefault="009752F4" w:rsidP="005A4074">
            <w:pPr>
              <w:jc w:val="center"/>
              <w:rPr>
                <w:sz w:val="12"/>
              </w:rPr>
            </w:pPr>
          </w:p>
        </w:tc>
      </w:tr>
      <w:tr w:rsidR="009752F4" w:rsidRPr="006D1368" w14:paraId="5B120742"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EB3069C" w14:textId="77777777" w:rsidR="009752F4" w:rsidRPr="00744EC1" w:rsidRDefault="009752F4" w:rsidP="005A4074">
            <w:pPr>
              <w:jc w:val="left"/>
              <w:rPr>
                <w:sz w:val="18"/>
                <w:szCs w:val="18"/>
              </w:rPr>
            </w:pPr>
            <w:r w:rsidRPr="00744EC1">
              <w:rPr>
                <w:rFonts w:eastAsia="Times New Roman" w:cs="Arial"/>
                <w:sz w:val="18"/>
                <w:szCs w:val="18"/>
                <w:lang w:eastAsia="pl-PL"/>
              </w:rPr>
              <w:t>2.5. Prowadzenie działań na rzecz wzrostu zatrudnienia w podmiotach rynkowych (Np. dotacje, promowanie działań OWES i UP)</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51173E7" w14:textId="77777777" w:rsidR="009752F4" w:rsidRPr="00744EC1" w:rsidRDefault="009752F4" w:rsidP="005A4074">
            <w:pPr>
              <w:jc w:val="center"/>
              <w:rPr>
                <w:sz w:val="18"/>
                <w:szCs w:val="18"/>
              </w:rPr>
            </w:pPr>
            <w:r w:rsidRPr="00744EC1">
              <w:rPr>
                <w:sz w:val="18"/>
                <w:szCs w:val="18"/>
              </w:rPr>
              <w:t>MCPS, OWES, UP</w:t>
            </w:r>
          </w:p>
        </w:tc>
        <w:tc>
          <w:tcPr>
            <w:tcW w:w="1521" w:type="dxa"/>
            <w:tcBorders>
              <w:top w:val="single" w:sz="8" w:space="0" w:color="548DD4"/>
              <w:left w:val="single" w:sz="8" w:space="0" w:color="548DD4"/>
              <w:bottom w:val="single" w:sz="8" w:space="0" w:color="548DD4"/>
              <w:right w:val="single" w:sz="8" w:space="0" w:color="548DD4"/>
            </w:tcBorders>
            <w:vAlign w:val="center"/>
          </w:tcPr>
          <w:p w14:paraId="5998279A"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3D34321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6733CF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DF736B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FBA40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3D1C48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16CD98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7E257F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154F6C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38CAAB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7D96E1" w14:textId="77777777" w:rsidR="009752F4" w:rsidRPr="006D1368" w:rsidRDefault="009752F4" w:rsidP="005A4074">
            <w:pPr>
              <w:jc w:val="center"/>
              <w:rPr>
                <w:sz w:val="12"/>
              </w:rPr>
            </w:pPr>
            <w:r w:rsidRPr="002A174A">
              <w:rPr>
                <w:rFonts w:cs="Arial"/>
              </w:rPr>
              <w:t>■</w:t>
            </w:r>
          </w:p>
        </w:tc>
      </w:tr>
      <w:tr w:rsidR="009752F4" w:rsidRPr="006D1368" w14:paraId="6A681176"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DAD60CB" w14:textId="77777777" w:rsidR="009752F4" w:rsidRPr="00744EC1" w:rsidRDefault="009752F4" w:rsidP="005A4074">
            <w:pPr>
              <w:jc w:val="left"/>
              <w:rPr>
                <w:sz w:val="18"/>
                <w:szCs w:val="18"/>
              </w:rPr>
            </w:pPr>
            <w:r w:rsidRPr="00744EC1">
              <w:rPr>
                <w:rFonts w:eastAsia="Times New Roman" w:cs="Arial"/>
                <w:sz w:val="18"/>
                <w:szCs w:val="18"/>
                <w:lang w:eastAsia="pl-PL"/>
              </w:rPr>
              <w:t>2.6. Podejmowanie inicjatyw dotyczących zmian w regulacjach prawnych dotyczących ekonomii społecznej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F672236"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129862FD"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7B1A309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6C60E6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7237CA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77105F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5FE36D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48A776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126A3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082106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8BD326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D42E56B" w14:textId="77777777" w:rsidR="009752F4" w:rsidRPr="006D1368" w:rsidRDefault="009752F4" w:rsidP="005A4074">
            <w:pPr>
              <w:jc w:val="center"/>
              <w:rPr>
                <w:sz w:val="12"/>
              </w:rPr>
            </w:pPr>
            <w:r w:rsidRPr="002A174A">
              <w:rPr>
                <w:rFonts w:cs="Arial"/>
              </w:rPr>
              <w:t>■</w:t>
            </w:r>
          </w:p>
        </w:tc>
      </w:tr>
      <w:tr w:rsidR="009752F4" w:rsidRPr="0068477E" w14:paraId="0EA2FC0E"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3572C2AB" w14:textId="77777777" w:rsidR="009752F4" w:rsidRPr="0068477E" w:rsidRDefault="009752F4" w:rsidP="005A4074">
            <w:pPr>
              <w:jc w:val="left"/>
              <w:rPr>
                <w:rFonts w:cs="Tahoma"/>
                <w:b/>
                <w:iCs/>
              </w:rPr>
            </w:pPr>
            <w:r w:rsidRPr="0068477E">
              <w:rPr>
                <w:rFonts w:cs="Tahoma"/>
                <w:b/>
                <w:iCs/>
              </w:rPr>
              <w:t>Cel nr 3 - Poprawa dostępu do dobrej jakości usług integracyjnych</w:t>
            </w:r>
          </w:p>
        </w:tc>
      </w:tr>
      <w:tr w:rsidR="009752F4" w:rsidRPr="00833193" w14:paraId="67B8B1B7" w14:textId="77777777" w:rsidTr="005A4074">
        <w:trPr>
          <w:trHeight w:val="171"/>
        </w:trPr>
        <w:tc>
          <w:tcPr>
            <w:tcW w:w="3586" w:type="dxa"/>
            <w:vMerge w:val="restart"/>
            <w:tcBorders>
              <w:top w:val="single" w:sz="8" w:space="0" w:color="548DD4"/>
              <w:left w:val="single" w:sz="8" w:space="0" w:color="548DD4"/>
              <w:right w:val="single" w:sz="8" w:space="0" w:color="548DD4"/>
            </w:tcBorders>
            <w:shd w:val="clear" w:color="auto" w:fill="auto"/>
            <w:vAlign w:val="center"/>
          </w:tcPr>
          <w:p w14:paraId="1DAC6813" w14:textId="77777777" w:rsidR="009752F4" w:rsidRPr="00744EC1" w:rsidRDefault="009752F4" w:rsidP="005A4074">
            <w:pPr>
              <w:rPr>
                <w:rFonts w:cs="Tahoma"/>
                <w:bCs/>
                <w:sz w:val="18"/>
                <w:szCs w:val="18"/>
              </w:rPr>
            </w:pPr>
            <w:r w:rsidRPr="00744EC1">
              <w:rPr>
                <w:rFonts w:cs="Tahoma"/>
                <w:bCs/>
                <w:sz w:val="18"/>
                <w:szCs w:val="18"/>
              </w:rPr>
              <w:t>Działanie:</w:t>
            </w:r>
          </w:p>
        </w:tc>
        <w:tc>
          <w:tcPr>
            <w:tcW w:w="1884" w:type="dxa"/>
            <w:vMerge w:val="restart"/>
            <w:tcBorders>
              <w:top w:val="single" w:sz="8" w:space="0" w:color="548DD4"/>
              <w:left w:val="single" w:sz="8" w:space="0" w:color="548DD4"/>
              <w:right w:val="single" w:sz="8" w:space="0" w:color="548DD4"/>
            </w:tcBorders>
            <w:shd w:val="clear" w:color="auto" w:fill="auto"/>
            <w:vAlign w:val="center"/>
          </w:tcPr>
          <w:p w14:paraId="7A216336" w14:textId="77777777" w:rsidR="009752F4" w:rsidRPr="00744EC1" w:rsidRDefault="009752F4" w:rsidP="005A4074">
            <w:pPr>
              <w:jc w:val="center"/>
              <w:rPr>
                <w:rFonts w:cs="Tahoma"/>
                <w:bCs/>
                <w:sz w:val="18"/>
                <w:szCs w:val="18"/>
              </w:rPr>
            </w:pPr>
            <w:r w:rsidRPr="00744EC1">
              <w:rPr>
                <w:rFonts w:cs="Tahoma"/>
                <w:bCs/>
                <w:sz w:val="18"/>
                <w:szCs w:val="18"/>
              </w:rPr>
              <w:t>Podmioty realizujące</w:t>
            </w:r>
          </w:p>
        </w:tc>
        <w:tc>
          <w:tcPr>
            <w:tcW w:w="1521" w:type="dxa"/>
            <w:vMerge w:val="restart"/>
            <w:tcBorders>
              <w:top w:val="single" w:sz="8" w:space="0" w:color="548DD4"/>
              <w:left w:val="single" w:sz="8" w:space="0" w:color="548DD4"/>
              <w:right w:val="single" w:sz="8" w:space="0" w:color="548DD4"/>
            </w:tcBorders>
          </w:tcPr>
          <w:p w14:paraId="6DE8054D" w14:textId="77777777" w:rsidR="009752F4" w:rsidRPr="00744EC1" w:rsidRDefault="009752F4" w:rsidP="005A4074">
            <w:pPr>
              <w:jc w:val="center"/>
              <w:rPr>
                <w:rFonts w:cs="Tahoma"/>
                <w:bCs/>
                <w:sz w:val="18"/>
                <w:szCs w:val="18"/>
              </w:rPr>
            </w:pPr>
            <w:r w:rsidRPr="00744EC1">
              <w:rPr>
                <w:rFonts w:cs="Tahoma"/>
                <w:bCs/>
                <w:sz w:val="18"/>
                <w:szCs w:val="18"/>
              </w:rPr>
              <w:t>Budżet i źródła finansowania</w:t>
            </w:r>
          </w:p>
        </w:tc>
        <w:tc>
          <w:tcPr>
            <w:tcW w:w="3500" w:type="dxa"/>
            <w:gridSpan w:val="10"/>
            <w:tcBorders>
              <w:top w:val="single" w:sz="8" w:space="0" w:color="548DD4"/>
              <w:left w:val="single" w:sz="8" w:space="0" w:color="548DD4"/>
              <w:bottom w:val="single" w:sz="8" w:space="0" w:color="548DD4"/>
              <w:right w:val="single" w:sz="8" w:space="0" w:color="548DD4"/>
            </w:tcBorders>
          </w:tcPr>
          <w:p w14:paraId="79205062" w14:textId="77777777" w:rsidR="009752F4" w:rsidRPr="00833193" w:rsidRDefault="009752F4" w:rsidP="005A4074">
            <w:pPr>
              <w:jc w:val="center"/>
              <w:rPr>
                <w:rFonts w:cs="Tahoma"/>
                <w:bCs/>
                <w:sz w:val="20"/>
                <w:szCs w:val="24"/>
              </w:rPr>
            </w:pPr>
            <w:r>
              <w:rPr>
                <w:rFonts w:cs="Tahoma"/>
                <w:bCs/>
                <w:sz w:val="20"/>
                <w:szCs w:val="24"/>
              </w:rPr>
              <w:t>Harmonogram</w:t>
            </w:r>
          </w:p>
        </w:tc>
      </w:tr>
      <w:tr w:rsidR="009752F4" w:rsidRPr="006D1368" w14:paraId="7B1125DC" w14:textId="77777777" w:rsidTr="005A4074">
        <w:trPr>
          <w:trHeight w:val="171"/>
        </w:trPr>
        <w:tc>
          <w:tcPr>
            <w:tcW w:w="3586" w:type="dxa"/>
            <w:vMerge/>
            <w:tcBorders>
              <w:left w:val="single" w:sz="8" w:space="0" w:color="548DD4"/>
              <w:bottom w:val="single" w:sz="8" w:space="0" w:color="548DD4"/>
              <w:right w:val="single" w:sz="8" w:space="0" w:color="548DD4"/>
            </w:tcBorders>
            <w:shd w:val="clear" w:color="auto" w:fill="auto"/>
            <w:vAlign w:val="center"/>
          </w:tcPr>
          <w:p w14:paraId="3386ABE6" w14:textId="77777777" w:rsidR="009752F4" w:rsidRPr="00744EC1" w:rsidRDefault="009752F4" w:rsidP="005A4074">
            <w:pPr>
              <w:rPr>
                <w:rFonts w:cs="Tahoma"/>
                <w:bCs/>
                <w:sz w:val="18"/>
                <w:szCs w:val="18"/>
              </w:rPr>
            </w:pPr>
          </w:p>
        </w:tc>
        <w:tc>
          <w:tcPr>
            <w:tcW w:w="1884" w:type="dxa"/>
            <w:vMerge/>
            <w:tcBorders>
              <w:left w:val="single" w:sz="8" w:space="0" w:color="548DD4"/>
              <w:bottom w:val="single" w:sz="8" w:space="0" w:color="548DD4"/>
              <w:right w:val="single" w:sz="8" w:space="0" w:color="548DD4"/>
            </w:tcBorders>
            <w:shd w:val="clear" w:color="auto" w:fill="auto"/>
            <w:vAlign w:val="center"/>
          </w:tcPr>
          <w:p w14:paraId="507D580B" w14:textId="77777777" w:rsidR="009752F4" w:rsidRPr="00744EC1" w:rsidRDefault="009752F4" w:rsidP="005A4074">
            <w:pPr>
              <w:jc w:val="center"/>
              <w:rPr>
                <w:rFonts w:cs="Tahoma"/>
                <w:bCs/>
                <w:sz w:val="18"/>
                <w:szCs w:val="18"/>
              </w:rPr>
            </w:pPr>
          </w:p>
        </w:tc>
        <w:tc>
          <w:tcPr>
            <w:tcW w:w="1521" w:type="dxa"/>
            <w:vMerge/>
            <w:tcBorders>
              <w:left w:val="single" w:sz="8" w:space="0" w:color="548DD4"/>
              <w:bottom w:val="single" w:sz="8" w:space="0" w:color="548DD4"/>
              <w:right w:val="single" w:sz="8" w:space="0" w:color="548DD4"/>
            </w:tcBorders>
          </w:tcPr>
          <w:p w14:paraId="73A76E64" w14:textId="77777777" w:rsidR="009752F4" w:rsidRPr="00744EC1" w:rsidRDefault="009752F4" w:rsidP="005A4074">
            <w:pPr>
              <w:jc w:val="center"/>
              <w:rPr>
                <w:rFonts w:cs="Tahoma"/>
                <w:bCs/>
                <w:sz w:val="18"/>
                <w:szCs w:val="18"/>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7942EEB5" w14:textId="77777777" w:rsidR="009752F4" w:rsidRPr="006D1368" w:rsidRDefault="009752F4" w:rsidP="005A4074">
            <w:pPr>
              <w:jc w:val="center"/>
              <w:rPr>
                <w:rFonts w:cs="Tahoma"/>
                <w:bCs/>
                <w:sz w:val="12"/>
                <w:szCs w:val="24"/>
              </w:rPr>
            </w:pPr>
            <w:r w:rsidRPr="006D1368">
              <w:rPr>
                <w:rFonts w:cs="Tahoma"/>
                <w:bCs/>
                <w:sz w:val="12"/>
                <w:szCs w:val="24"/>
              </w:rPr>
              <w:t>20</w:t>
            </w:r>
          </w:p>
          <w:p w14:paraId="17CC83AD" w14:textId="77777777" w:rsidR="009752F4" w:rsidRPr="006D1368" w:rsidRDefault="009752F4" w:rsidP="005A4074">
            <w:pPr>
              <w:jc w:val="center"/>
              <w:rPr>
                <w:rFonts w:cs="Tahoma"/>
                <w:bCs/>
                <w:sz w:val="12"/>
                <w:szCs w:val="24"/>
              </w:rPr>
            </w:pPr>
            <w:r w:rsidRPr="006D1368">
              <w:rPr>
                <w:rFonts w:cs="Tahoma"/>
                <w:bCs/>
                <w:sz w:val="12"/>
                <w:szCs w:val="24"/>
              </w:rPr>
              <w:t>21</w:t>
            </w:r>
          </w:p>
        </w:tc>
        <w:tc>
          <w:tcPr>
            <w:tcW w:w="350" w:type="dxa"/>
            <w:tcBorders>
              <w:top w:val="single" w:sz="8" w:space="0" w:color="548DD4"/>
              <w:left w:val="single" w:sz="8" w:space="0" w:color="548DD4"/>
              <w:bottom w:val="single" w:sz="8" w:space="0" w:color="548DD4"/>
              <w:right w:val="single" w:sz="8" w:space="0" w:color="548DD4"/>
            </w:tcBorders>
            <w:vAlign w:val="center"/>
          </w:tcPr>
          <w:p w14:paraId="1BE4494F" w14:textId="77777777" w:rsidR="009752F4" w:rsidRPr="006D1368" w:rsidRDefault="009752F4" w:rsidP="005A4074">
            <w:pPr>
              <w:jc w:val="center"/>
              <w:rPr>
                <w:rFonts w:cs="Tahoma"/>
                <w:bCs/>
                <w:sz w:val="12"/>
                <w:szCs w:val="24"/>
              </w:rPr>
            </w:pPr>
            <w:r w:rsidRPr="006D1368">
              <w:rPr>
                <w:rFonts w:cs="Tahoma"/>
                <w:bCs/>
                <w:sz w:val="12"/>
                <w:szCs w:val="24"/>
              </w:rPr>
              <w:t>20</w:t>
            </w:r>
          </w:p>
          <w:p w14:paraId="1FDD1DCA" w14:textId="77777777" w:rsidR="009752F4" w:rsidRPr="006D1368" w:rsidRDefault="009752F4" w:rsidP="005A4074">
            <w:pPr>
              <w:jc w:val="center"/>
              <w:rPr>
                <w:rFonts w:cs="Tahoma"/>
                <w:bCs/>
                <w:sz w:val="12"/>
                <w:szCs w:val="24"/>
              </w:rPr>
            </w:pPr>
            <w:r w:rsidRPr="006D1368">
              <w:rPr>
                <w:rFonts w:cs="Tahoma"/>
                <w:bCs/>
                <w:sz w:val="12"/>
                <w:szCs w:val="24"/>
              </w:rPr>
              <w:t>22</w:t>
            </w:r>
          </w:p>
        </w:tc>
        <w:tc>
          <w:tcPr>
            <w:tcW w:w="350" w:type="dxa"/>
            <w:tcBorders>
              <w:top w:val="single" w:sz="8" w:space="0" w:color="548DD4"/>
              <w:left w:val="single" w:sz="8" w:space="0" w:color="548DD4"/>
              <w:bottom w:val="single" w:sz="8" w:space="0" w:color="548DD4"/>
              <w:right w:val="single" w:sz="8" w:space="0" w:color="548DD4"/>
            </w:tcBorders>
            <w:vAlign w:val="center"/>
          </w:tcPr>
          <w:p w14:paraId="00CC89CE" w14:textId="77777777" w:rsidR="009752F4" w:rsidRPr="006D1368" w:rsidRDefault="009752F4" w:rsidP="005A4074">
            <w:pPr>
              <w:jc w:val="center"/>
              <w:rPr>
                <w:rFonts w:cs="Tahoma"/>
                <w:bCs/>
                <w:sz w:val="12"/>
                <w:szCs w:val="24"/>
              </w:rPr>
            </w:pPr>
            <w:r w:rsidRPr="006D1368">
              <w:rPr>
                <w:rFonts w:cs="Tahoma"/>
                <w:bCs/>
                <w:sz w:val="12"/>
                <w:szCs w:val="24"/>
              </w:rPr>
              <w:t>20</w:t>
            </w:r>
          </w:p>
          <w:p w14:paraId="41CF58E3" w14:textId="77777777" w:rsidR="009752F4" w:rsidRPr="006D1368" w:rsidRDefault="009752F4" w:rsidP="005A4074">
            <w:pPr>
              <w:jc w:val="center"/>
              <w:rPr>
                <w:rFonts w:cs="Tahoma"/>
                <w:bCs/>
                <w:sz w:val="12"/>
                <w:szCs w:val="24"/>
              </w:rPr>
            </w:pPr>
            <w:r w:rsidRPr="006D1368">
              <w:rPr>
                <w:rFonts w:cs="Tahoma"/>
                <w:bCs/>
                <w:sz w:val="12"/>
                <w:szCs w:val="24"/>
              </w:rPr>
              <w:t>23</w:t>
            </w:r>
          </w:p>
        </w:tc>
        <w:tc>
          <w:tcPr>
            <w:tcW w:w="350" w:type="dxa"/>
            <w:tcBorders>
              <w:top w:val="single" w:sz="8" w:space="0" w:color="548DD4"/>
              <w:left w:val="single" w:sz="8" w:space="0" w:color="548DD4"/>
              <w:bottom w:val="single" w:sz="8" w:space="0" w:color="548DD4"/>
              <w:right w:val="single" w:sz="8" w:space="0" w:color="548DD4"/>
            </w:tcBorders>
            <w:vAlign w:val="center"/>
          </w:tcPr>
          <w:p w14:paraId="4A91C705" w14:textId="77777777" w:rsidR="009752F4" w:rsidRPr="006D1368" w:rsidRDefault="009752F4" w:rsidP="005A4074">
            <w:pPr>
              <w:jc w:val="center"/>
              <w:rPr>
                <w:rFonts w:cs="Tahoma"/>
                <w:bCs/>
                <w:sz w:val="12"/>
                <w:szCs w:val="24"/>
              </w:rPr>
            </w:pPr>
            <w:r w:rsidRPr="006D1368">
              <w:rPr>
                <w:rFonts w:cs="Tahoma"/>
                <w:bCs/>
                <w:sz w:val="12"/>
                <w:szCs w:val="24"/>
              </w:rPr>
              <w:t>20</w:t>
            </w:r>
          </w:p>
          <w:p w14:paraId="558CE5DA" w14:textId="77777777" w:rsidR="009752F4" w:rsidRPr="006D1368" w:rsidRDefault="009752F4" w:rsidP="005A4074">
            <w:pPr>
              <w:jc w:val="center"/>
              <w:rPr>
                <w:rFonts w:cs="Tahoma"/>
                <w:bCs/>
                <w:sz w:val="12"/>
                <w:szCs w:val="24"/>
              </w:rPr>
            </w:pPr>
            <w:r w:rsidRPr="006D1368">
              <w:rPr>
                <w:rFonts w:cs="Tahoma"/>
                <w:bCs/>
                <w:sz w:val="12"/>
                <w:szCs w:val="24"/>
              </w:rPr>
              <w:t>24</w:t>
            </w:r>
          </w:p>
        </w:tc>
        <w:tc>
          <w:tcPr>
            <w:tcW w:w="350" w:type="dxa"/>
            <w:tcBorders>
              <w:top w:val="single" w:sz="8" w:space="0" w:color="548DD4"/>
              <w:left w:val="single" w:sz="8" w:space="0" w:color="548DD4"/>
              <w:bottom w:val="single" w:sz="8" w:space="0" w:color="548DD4"/>
              <w:right w:val="single" w:sz="8" w:space="0" w:color="548DD4"/>
            </w:tcBorders>
            <w:vAlign w:val="center"/>
          </w:tcPr>
          <w:p w14:paraId="195AD0A3" w14:textId="77777777" w:rsidR="009752F4" w:rsidRPr="006D1368" w:rsidRDefault="009752F4" w:rsidP="005A4074">
            <w:pPr>
              <w:jc w:val="center"/>
              <w:rPr>
                <w:rFonts w:cs="Tahoma"/>
                <w:bCs/>
                <w:sz w:val="12"/>
                <w:szCs w:val="24"/>
              </w:rPr>
            </w:pPr>
            <w:r w:rsidRPr="006D1368">
              <w:rPr>
                <w:rFonts w:cs="Tahoma"/>
                <w:bCs/>
                <w:sz w:val="12"/>
                <w:szCs w:val="24"/>
              </w:rPr>
              <w:t>20</w:t>
            </w:r>
          </w:p>
          <w:p w14:paraId="4C02BB08" w14:textId="77777777" w:rsidR="009752F4" w:rsidRPr="006D1368" w:rsidRDefault="009752F4" w:rsidP="005A4074">
            <w:pPr>
              <w:jc w:val="center"/>
              <w:rPr>
                <w:rFonts w:cs="Tahoma"/>
                <w:bCs/>
                <w:sz w:val="12"/>
                <w:szCs w:val="24"/>
              </w:rPr>
            </w:pPr>
            <w:r w:rsidRPr="006D1368">
              <w:rPr>
                <w:rFonts w:cs="Tahoma"/>
                <w:bCs/>
                <w:sz w:val="12"/>
                <w:szCs w:val="24"/>
              </w:rPr>
              <w:t>25</w:t>
            </w:r>
          </w:p>
        </w:tc>
        <w:tc>
          <w:tcPr>
            <w:tcW w:w="350" w:type="dxa"/>
            <w:tcBorders>
              <w:top w:val="single" w:sz="8" w:space="0" w:color="548DD4"/>
              <w:left w:val="single" w:sz="8" w:space="0" w:color="548DD4"/>
              <w:bottom w:val="single" w:sz="8" w:space="0" w:color="548DD4"/>
              <w:right w:val="single" w:sz="8" w:space="0" w:color="548DD4"/>
            </w:tcBorders>
            <w:vAlign w:val="center"/>
          </w:tcPr>
          <w:p w14:paraId="1FCDF621" w14:textId="77777777" w:rsidR="009752F4" w:rsidRPr="006D1368" w:rsidRDefault="009752F4" w:rsidP="005A4074">
            <w:pPr>
              <w:jc w:val="center"/>
              <w:rPr>
                <w:rFonts w:cs="Tahoma"/>
                <w:bCs/>
                <w:sz w:val="12"/>
                <w:szCs w:val="24"/>
              </w:rPr>
            </w:pPr>
            <w:r w:rsidRPr="006D1368">
              <w:rPr>
                <w:rFonts w:cs="Tahoma"/>
                <w:bCs/>
                <w:sz w:val="12"/>
                <w:szCs w:val="24"/>
              </w:rPr>
              <w:t>20</w:t>
            </w:r>
          </w:p>
          <w:p w14:paraId="3B6809C2" w14:textId="77777777" w:rsidR="009752F4" w:rsidRPr="006D1368" w:rsidRDefault="009752F4" w:rsidP="005A4074">
            <w:pPr>
              <w:jc w:val="center"/>
              <w:rPr>
                <w:rFonts w:cs="Tahoma"/>
                <w:bCs/>
                <w:sz w:val="12"/>
                <w:szCs w:val="24"/>
              </w:rPr>
            </w:pPr>
            <w:r w:rsidRPr="006D1368">
              <w:rPr>
                <w:rFonts w:cs="Tahoma"/>
                <w:bCs/>
                <w:sz w:val="12"/>
                <w:szCs w:val="24"/>
              </w:rPr>
              <w:t>26</w:t>
            </w:r>
          </w:p>
        </w:tc>
        <w:tc>
          <w:tcPr>
            <w:tcW w:w="350" w:type="dxa"/>
            <w:tcBorders>
              <w:top w:val="single" w:sz="8" w:space="0" w:color="548DD4"/>
              <w:left w:val="single" w:sz="8" w:space="0" w:color="548DD4"/>
              <w:bottom w:val="single" w:sz="8" w:space="0" w:color="548DD4"/>
              <w:right w:val="single" w:sz="8" w:space="0" w:color="548DD4"/>
            </w:tcBorders>
            <w:vAlign w:val="center"/>
          </w:tcPr>
          <w:p w14:paraId="214B330B" w14:textId="77777777" w:rsidR="009752F4" w:rsidRPr="006D1368" w:rsidRDefault="009752F4" w:rsidP="005A4074">
            <w:pPr>
              <w:jc w:val="center"/>
              <w:rPr>
                <w:rFonts w:cs="Tahoma"/>
                <w:bCs/>
                <w:sz w:val="12"/>
                <w:szCs w:val="24"/>
              </w:rPr>
            </w:pPr>
            <w:r w:rsidRPr="006D1368">
              <w:rPr>
                <w:rFonts w:cs="Tahoma"/>
                <w:bCs/>
                <w:sz w:val="12"/>
                <w:szCs w:val="24"/>
              </w:rPr>
              <w:t>20</w:t>
            </w:r>
          </w:p>
          <w:p w14:paraId="5CF1DF1F" w14:textId="77777777" w:rsidR="009752F4" w:rsidRPr="006D1368" w:rsidRDefault="009752F4" w:rsidP="005A4074">
            <w:pPr>
              <w:jc w:val="center"/>
              <w:rPr>
                <w:rFonts w:cs="Tahoma"/>
                <w:bCs/>
                <w:sz w:val="12"/>
                <w:szCs w:val="24"/>
              </w:rPr>
            </w:pPr>
            <w:r w:rsidRPr="006D1368">
              <w:rPr>
                <w:rFonts w:cs="Tahoma"/>
                <w:bCs/>
                <w:sz w:val="12"/>
                <w:szCs w:val="24"/>
              </w:rPr>
              <w:t>27</w:t>
            </w:r>
          </w:p>
        </w:tc>
        <w:tc>
          <w:tcPr>
            <w:tcW w:w="350" w:type="dxa"/>
            <w:tcBorders>
              <w:top w:val="single" w:sz="8" w:space="0" w:color="548DD4"/>
              <w:left w:val="single" w:sz="8" w:space="0" w:color="548DD4"/>
              <w:bottom w:val="single" w:sz="8" w:space="0" w:color="548DD4"/>
              <w:right w:val="single" w:sz="8" w:space="0" w:color="548DD4"/>
            </w:tcBorders>
            <w:vAlign w:val="center"/>
          </w:tcPr>
          <w:p w14:paraId="460995F5" w14:textId="77777777" w:rsidR="009752F4" w:rsidRPr="006D1368" w:rsidRDefault="009752F4" w:rsidP="005A4074">
            <w:pPr>
              <w:jc w:val="center"/>
              <w:rPr>
                <w:rFonts w:cs="Tahoma"/>
                <w:bCs/>
                <w:sz w:val="12"/>
                <w:szCs w:val="24"/>
              </w:rPr>
            </w:pPr>
            <w:r w:rsidRPr="006D1368">
              <w:rPr>
                <w:rFonts w:cs="Tahoma"/>
                <w:bCs/>
                <w:sz w:val="12"/>
                <w:szCs w:val="24"/>
              </w:rPr>
              <w:t>20</w:t>
            </w:r>
          </w:p>
          <w:p w14:paraId="78CAAED8" w14:textId="77777777" w:rsidR="009752F4" w:rsidRPr="006D1368" w:rsidRDefault="009752F4" w:rsidP="005A4074">
            <w:pPr>
              <w:jc w:val="center"/>
              <w:rPr>
                <w:rFonts w:cs="Tahoma"/>
                <w:bCs/>
                <w:sz w:val="12"/>
                <w:szCs w:val="24"/>
              </w:rPr>
            </w:pPr>
            <w:r w:rsidRPr="006D1368">
              <w:rPr>
                <w:rFonts w:cs="Tahoma"/>
                <w:bCs/>
                <w:sz w:val="12"/>
                <w:szCs w:val="24"/>
              </w:rPr>
              <w:t>28</w:t>
            </w:r>
          </w:p>
        </w:tc>
        <w:tc>
          <w:tcPr>
            <w:tcW w:w="350" w:type="dxa"/>
            <w:tcBorders>
              <w:top w:val="single" w:sz="8" w:space="0" w:color="548DD4"/>
              <w:left w:val="single" w:sz="8" w:space="0" w:color="548DD4"/>
              <w:bottom w:val="single" w:sz="8" w:space="0" w:color="548DD4"/>
              <w:right w:val="single" w:sz="8" w:space="0" w:color="548DD4"/>
            </w:tcBorders>
            <w:vAlign w:val="center"/>
          </w:tcPr>
          <w:p w14:paraId="12A28251" w14:textId="77777777" w:rsidR="009752F4" w:rsidRPr="006D1368" w:rsidRDefault="009752F4" w:rsidP="005A4074">
            <w:pPr>
              <w:jc w:val="center"/>
              <w:rPr>
                <w:rFonts w:cs="Tahoma"/>
                <w:bCs/>
                <w:sz w:val="12"/>
                <w:szCs w:val="24"/>
              </w:rPr>
            </w:pPr>
            <w:r w:rsidRPr="006D1368">
              <w:rPr>
                <w:rFonts w:cs="Tahoma"/>
                <w:bCs/>
                <w:sz w:val="12"/>
                <w:szCs w:val="24"/>
              </w:rPr>
              <w:t>20</w:t>
            </w:r>
          </w:p>
          <w:p w14:paraId="7F6E1BFD" w14:textId="77777777" w:rsidR="009752F4" w:rsidRPr="006D1368" w:rsidRDefault="009752F4" w:rsidP="005A4074">
            <w:pPr>
              <w:jc w:val="center"/>
              <w:rPr>
                <w:rFonts w:cs="Tahoma"/>
                <w:bCs/>
                <w:sz w:val="12"/>
                <w:szCs w:val="24"/>
              </w:rPr>
            </w:pPr>
            <w:r w:rsidRPr="006D1368">
              <w:rPr>
                <w:rFonts w:cs="Tahoma"/>
                <w:bCs/>
                <w:sz w:val="12"/>
                <w:szCs w:val="24"/>
              </w:rPr>
              <w:t>29</w:t>
            </w:r>
          </w:p>
        </w:tc>
        <w:tc>
          <w:tcPr>
            <w:tcW w:w="350" w:type="dxa"/>
            <w:tcBorders>
              <w:top w:val="single" w:sz="8" w:space="0" w:color="548DD4"/>
              <w:left w:val="single" w:sz="8" w:space="0" w:color="548DD4"/>
              <w:bottom w:val="single" w:sz="8" w:space="0" w:color="548DD4"/>
              <w:right w:val="single" w:sz="8" w:space="0" w:color="548DD4"/>
            </w:tcBorders>
            <w:vAlign w:val="center"/>
          </w:tcPr>
          <w:p w14:paraId="3E34AC73" w14:textId="77777777" w:rsidR="009752F4" w:rsidRPr="006D1368" w:rsidRDefault="009752F4" w:rsidP="005A4074">
            <w:pPr>
              <w:jc w:val="center"/>
              <w:rPr>
                <w:rFonts w:cs="Tahoma"/>
                <w:bCs/>
                <w:sz w:val="12"/>
                <w:szCs w:val="24"/>
              </w:rPr>
            </w:pPr>
            <w:r w:rsidRPr="006D1368">
              <w:rPr>
                <w:rFonts w:cs="Tahoma"/>
                <w:bCs/>
                <w:sz w:val="12"/>
                <w:szCs w:val="24"/>
              </w:rPr>
              <w:t>20</w:t>
            </w:r>
          </w:p>
          <w:p w14:paraId="05C89538" w14:textId="77777777" w:rsidR="009752F4" w:rsidRPr="006D1368" w:rsidRDefault="009752F4" w:rsidP="005A4074">
            <w:pPr>
              <w:jc w:val="center"/>
              <w:rPr>
                <w:rFonts w:cs="Tahoma"/>
                <w:bCs/>
                <w:sz w:val="12"/>
                <w:szCs w:val="24"/>
              </w:rPr>
            </w:pPr>
            <w:r w:rsidRPr="006D1368">
              <w:rPr>
                <w:rFonts w:cs="Tahoma"/>
                <w:bCs/>
                <w:sz w:val="12"/>
                <w:szCs w:val="24"/>
              </w:rPr>
              <w:t>30</w:t>
            </w:r>
          </w:p>
        </w:tc>
      </w:tr>
      <w:tr w:rsidR="009752F4" w:rsidRPr="006D1368" w14:paraId="6EE5250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BE662AE" w14:textId="77777777" w:rsidR="009752F4" w:rsidRPr="00744EC1" w:rsidRDefault="009752F4" w:rsidP="005A4074">
            <w:pPr>
              <w:jc w:val="left"/>
              <w:rPr>
                <w:sz w:val="18"/>
                <w:szCs w:val="18"/>
              </w:rPr>
            </w:pPr>
            <w:r w:rsidRPr="00744EC1">
              <w:rPr>
                <w:rFonts w:cs="Arial"/>
                <w:sz w:val="18"/>
                <w:szCs w:val="18"/>
              </w:rPr>
              <w:t xml:space="preserve">3.1. Edukacja i rozwój w zakresie </w:t>
            </w:r>
            <w:r w:rsidRPr="00744EC1">
              <w:rPr>
                <w:rFonts w:eastAsia="Times New Roman" w:cs="Arial"/>
                <w:sz w:val="18"/>
                <w:szCs w:val="18"/>
                <w:lang w:eastAsia="pl-PL"/>
              </w:rPr>
              <w:t>wykorzystania zwrotnych mechanizmów finansowania przez podmioty reintegracyjne</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0648D7F" w14:textId="77777777" w:rsidR="009752F4" w:rsidRPr="00744EC1" w:rsidRDefault="009752F4" w:rsidP="005A4074">
            <w:pPr>
              <w:jc w:val="center"/>
              <w:rPr>
                <w:sz w:val="18"/>
                <w:szCs w:val="18"/>
              </w:rPr>
            </w:pPr>
            <w:r w:rsidRPr="00744EC1">
              <w:rPr>
                <w:sz w:val="18"/>
                <w:szCs w:val="18"/>
              </w:rPr>
              <w:t>MCPS, operator finansowy</w:t>
            </w:r>
          </w:p>
        </w:tc>
        <w:tc>
          <w:tcPr>
            <w:tcW w:w="1521" w:type="dxa"/>
            <w:tcBorders>
              <w:top w:val="single" w:sz="8" w:space="0" w:color="548DD4"/>
              <w:left w:val="single" w:sz="8" w:space="0" w:color="548DD4"/>
              <w:bottom w:val="single" w:sz="8" w:space="0" w:color="548DD4"/>
              <w:right w:val="single" w:sz="8" w:space="0" w:color="548DD4"/>
            </w:tcBorders>
          </w:tcPr>
          <w:p w14:paraId="1C950446" w14:textId="77777777" w:rsidR="009752F4" w:rsidRPr="00744EC1" w:rsidRDefault="009752F4" w:rsidP="005A4074">
            <w:pP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1BD1C1AE" w14:textId="77777777" w:rsidR="009752F4" w:rsidRPr="006D1368" w:rsidRDefault="009752F4" w:rsidP="005A4074">
            <w:pPr>
              <w:jc w:val="center"/>
              <w:rPr>
                <w:sz w:val="12"/>
              </w:rPr>
            </w:pPr>
            <w:r w:rsidRPr="002A174A">
              <w:rPr>
                <w:rFonts w:cs="Arial"/>
              </w:rPr>
              <w:t>■</w:t>
            </w:r>
          </w:p>
        </w:tc>
        <w:tc>
          <w:tcPr>
            <w:tcW w:w="3150" w:type="dxa"/>
            <w:gridSpan w:val="9"/>
            <w:tcBorders>
              <w:top w:val="single" w:sz="8" w:space="0" w:color="548DD4"/>
              <w:left w:val="single" w:sz="8" w:space="0" w:color="548DD4"/>
              <w:bottom w:val="single" w:sz="8" w:space="0" w:color="548DD4"/>
              <w:right w:val="single" w:sz="8" w:space="0" w:color="548DD4"/>
            </w:tcBorders>
            <w:vAlign w:val="center"/>
          </w:tcPr>
          <w:p w14:paraId="58FFF84A" w14:textId="77777777" w:rsidR="009752F4" w:rsidRPr="006D1368" w:rsidRDefault="009752F4" w:rsidP="005A4074">
            <w:pPr>
              <w:rPr>
                <w:sz w:val="12"/>
              </w:rPr>
            </w:pPr>
            <w:r>
              <w:rPr>
                <w:sz w:val="12"/>
              </w:rPr>
              <w:t>Aktualizacja co roku</w:t>
            </w:r>
          </w:p>
        </w:tc>
      </w:tr>
      <w:tr w:rsidR="009752F4" w:rsidRPr="006D1368" w14:paraId="2A2456EF"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67CB01FE" w14:textId="77777777" w:rsidR="009752F4" w:rsidRPr="00744EC1" w:rsidRDefault="009752F4" w:rsidP="005A4074">
            <w:pPr>
              <w:jc w:val="left"/>
              <w:rPr>
                <w:sz w:val="18"/>
                <w:szCs w:val="18"/>
              </w:rPr>
            </w:pPr>
            <w:r w:rsidRPr="00744EC1">
              <w:rPr>
                <w:rFonts w:eastAsia="Times New Roman" w:cs="Arial"/>
                <w:sz w:val="18"/>
                <w:szCs w:val="18"/>
                <w:lang w:eastAsia="pl-PL"/>
              </w:rPr>
              <w:t>3.2. Wspieranie włączania podmiotów ekonomii społecznej do struktur rynkowych (2.1.2)(Np. targi, sieci porozumień, wizyty studyjne, szkolenia nt. współpracy z kontrahentami, zdobywanie zamówień, w tym z zamówień publicznych</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21855CC"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2AA05BDC" w14:textId="77777777" w:rsidR="009752F4" w:rsidRPr="00744EC1" w:rsidRDefault="009752F4" w:rsidP="005A4074">
            <w:pP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64F0DE5C"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78F6EA7"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494C07B"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9A8F0EB"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12F5716"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02CE099"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B14638"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FDF96E8"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FACFD79" w14:textId="77777777" w:rsidR="009752F4" w:rsidRPr="006D1368" w:rsidRDefault="009752F4" w:rsidP="005A4074">
            <w:pPr>
              <w:jc w:val="center"/>
              <w:rPr>
                <w:sz w:val="12"/>
              </w:rPr>
            </w:pPr>
            <w:r w:rsidRPr="00752CB7">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A84F7D5" w14:textId="77777777" w:rsidR="009752F4" w:rsidRPr="006D1368" w:rsidRDefault="009752F4" w:rsidP="005A4074">
            <w:pPr>
              <w:jc w:val="center"/>
              <w:rPr>
                <w:sz w:val="12"/>
              </w:rPr>
            </w:pPr>
            <w:r w:rsidRPr="00752CB7">
              <w:rPr>
                <w:rFonts w:cs="Arial"/>
              </w:rPr>
              <w:t>■</w:t>
            </w:r>
          </w:p>
        </w:tc>
      </w:tr>
      <w:tr w:rsidR="009752F4" w:rsidRPr="006D1368" w14:paraId="62E97688"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4F27DD46" w14:textId="77777777" w:rsidR="009752F4" w:rsidRPr="00744EC1" w:rsidRDefault="009752F4" w:rsidP="005A4074">
            <w:pPr>
              <w:jc w:val="left"/>
              <w:rPr>
                <w:sz w:val="18"/>
                <w:szCs w:val="18"/>
              </w:rPr>
            </w:pPr>
            <w:r w:rsidRPr="00744EC1">
              <w:rPr>
                <w:rFonts w:cs="Arial"/>
                <w:sz w:val="18"/>
                <w:szCs w:val="18"/>
              </w:rPr>
              <w:lastRenderedPageBreak/>
              <w:t>3.3. Umożliwienie powstawania nowych (diagnoza lokalna) i sprawnego funkcjonowania podmiotów reintegracyjnych (działania doradcze).</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760A716"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61F6DCF8"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687F819"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3945C76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4FF789C"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17C2C95F"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26B40D0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4651611"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150C776D"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1A4E3DA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9F29B2"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630F7431" w14:textId="77777777" w:rsidR="009752F4" w:rsidRPr="006D1368" w:rsidRDefault="009752F4" w:rsidP="005A4074">
            <w:pPr>
              <w:jc w:val="center"/>
              <w:rPr>
                <w:sz w:val="12"/>
              </w:rPr>
            </w:pPr>
          </w:p>
        </w:tc>
      </w:tr>
      <w:tr w:rsidR="009752F4" w:rsidRPr="006D1368" w14:paraId="37FE3ED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31752D7A" w14:textId="77777777" w:rsidR="009752F4" w:rsidRPr="00744EC1" w:rsidRDefault="009752F4" w:rsidP="005A4074">
            <w:pPr>
              <w:jc w:val="left"/>
              <w:rPr>
                <w:sz w:val="18"/>
                <w:szCs w:val="18"/>
              </w:rPr>
            </w:pPr>
            <w:r w:rsidRPr="00744EC1">
              <w:rPr>
                <w:rFonts w:eastAsia="Times New Roman" w:cs="Arial"/>
                <w:sz w:val="18"/>
                <w:szCs w:val="18"/>
                <w:lang w:eastAsia="pl-PL"/>
              </w:rPr>
              <w:t>3.4. Wspieranie przez OWES podmiotów reintegracyjnych</w:t>
            </w:r>
            <w:r w:rsidRPr="00744EC1">
              <w:rPr>
                <w:rFonts w:cs="Arial"/>
                <w:sz w:val="18"/>
                <w:szCs w:val="18"/>
              </w:rPr>
              <w:t xml:space="preserve"> w zakresie reintegracji społecznej i zawodowej.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75E74A3"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7DAD90D0"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069988A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B1C49B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74472D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7F6133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64B396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EE544B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C8ABBE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1589F4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E376E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547AF8" w14:textId="77777777" w:rsidR="009752F4" w:rsidRPr="006D1368" w:rsidRDefault="009752F4" w:rsidP="005A4074">
            <w:pPr>
              <w:jc w:val="center"/>
              <w:rPr>
                <w:sz w:val="12"/>
              </w:rPr>
            </w:pPr>
            <w:r w:rsidRPr="002A174A">
              <w:rPr>
                <w:rFonts w:cs="Arial"/>
              </w:rPr>
              <w:t>■</w:t>
            </w:r>
          </w:p>
        </w:tc>
      </w:tr>
      <w:tr w:rsidR="009752F4" w:rsidRPr="006D1368" w14:paraId="0D909AC0"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FBE2B54" w14:textId="77777777" w:rsidR="009752F4" w:rsidRPr="00744EC1" w:rsidRDefault="009752F4" w:rsidP="005A4074">
            <w:pPr>
              <w:jc w:val="left"/>
              <w:rPr>
                <w:sz w:val="18"/>
                <w:szCs w:val="18"/>
              </w:rPr>
            </w:pPr>
            <w:r w:rsidRPr="00744EC1">
              <w:rPr>
                <w:rFonts w:eastAsia="Times New Roman" w:cs="Arial"/>
                <w:sz w:val="18"/>
                <w:szCs w:val="18"/>
                <w:lang w:eastAsia="pl-PL"/>
              </w:rPr>
              <w:t>3.5. Upowszechnianie funkcjonowania i promowanie podmiotów reintegracyjnych jako istotnego oraz efektywnego elementu lokalnej polityki społecznej (strategie, plany), (koordynacja lokalna „wykorzystania” podmiotów reintegracyjnych).</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D911234"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317422D1"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4F68822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756881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DAF6D0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DF5EEC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ED5DDD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DAD99D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7F3A12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87B0D8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3C3716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BE14E95" w14:textId="77777777" w:rsidR="009752F4" w:rsidRPr="006D1368" w:rsidRDefault="009752F4" w:rsidP="005A4074">
            <w:pPr>
              <w:jc w:val="center"/>
              <w:rPr>
                <w:sz w:val="12"/>
              </w:rPr>
            </w:pPr>
            <w:r w:rsidRPr="002A174A">
              <w:rPr>
                <w:rFonts w:cs="Arial"/>
              </w:rPr>
              <w:t>■</w:t>
            </w:r>
          </w:p>
        </w:tc>
      </w:tr>
      <w:tr w:rsidR="009752F4" w:rsidRPr="006D1368" w14:paraId="13CCDB5A"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7F8D6B86" w14:textId="17A62046" w:rsidR="009752F4" w:rsidRPr="00744EC1" w:rsidRDefault="009752F4" w:rsidP="00220BED">
            <w:pPr>
              <w:jc w:val="left"/>
              <w:rPr>
                <w:sz w:val="18"/>
                <w:szCs w:val="18"/>
              </w:rPr>
            </w:pPr>
            <w:r w:rsidRPr="00744EC1">
              <w:rPr>
                <w:rFonts w:eastAsia="Times New Roman" w:cs="Arial"/>
                <w:sz w:val="18"/>
                <w:szCs w:val="18"/>
                <w:lang w:eastAsia="pl-PL"/>
              </w:rPr>
              <w:t xml:space="preserve">3.6. Analiza i upowszechnianie aktualnych </w:t>
            </w:r>
            <w:r w:rsidR="00220BED">
              <w:rPr>
                <w:rFonts w:eastAsia="Times New Roman" w:cs="Arial"/>
                <w:sz w:val="18"/>
                <w:szCs w:val="18"/>
                <w:lang w:eastAsia="pl-PL"/>
              </w:rPr>
              <w:t>aktów</w:t>
            </w:r>
            <w:r w:rsidRPr="00744EC1">
              <w:rPr>
                <w:rFonts w:eastAsia="Times New Roman" w:cs="Arial"/>
                <w:sz w:val="18"/>
                <w:szCs w:val="18"/>
                <w:lang w:eastAsia="pl-PL"/>
              </w:rPr>
              <w:t xml:space="preserve"> prawnych oraz podejmowanie </w:t>
            </w:r>
            <w:r w:rsidRPr="00744EC1">
              <w:rPr>
                <w:rFonts w:cs="Arial"/>
                <w:sz w:val="18"/>
                <w:szCs w:val="18"/>
              </w:rPr>
              <w:t>inicjatyw dotyczących zmian w regulacjach prawnych dotyczących ekonomii społecznej</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F62E139"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3F673720"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75BAA45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440402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FEAE7C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1CA603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BD9C3F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C3FDE8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948CE5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921A03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A0C8DC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EA750A0" w14:textId="77777777" w:rsidR="009752F4" w:rsidRPr="006D1368" w:rsidRDefault="009752F4" w:rsidP="005A4074">
            <w:pPr>
              <w:jc w:val="center"/>
              <w:rPr>
                <w:sz w:val="12"/>
              </w:rPr>
            </w:pPr>
            <w:r w:rsidRPr="002A174A">
              <w:rPr>
                <w:rFonts w:cs="Arial"/>
              </w:rPr>
              <w:t>■</w:t>
            </w:r>
          </w:p>
        </w:tc>
      </w:tr>
      <w:tr w:rsidR="009752F4" w:rsidRPr="006D1368" w14:paraId="5E6C9EC2"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3507BB47" w14:textId="77777777" w:rsidR="009752F4" w:rsidRPr="00744EC1" w:rsidRDefault="009752F4" w:rsidP="005A4074">
            <w:pPr>
              <w:jc w:val="left"/>
              <w:rPr>
                <w:sz w:val="18"/>
                <w:szCs w:val="18"/>
              </w:rPr>
            </w:pPr>
            <w:r w:rsidRPr="00744EC1">
              <w:rPr>
                <w:rFonts w:eastAsia="Times New Roman" w:cs="Arial"/>
                <w:sz w:val="18"/>
                <w:szCs w:val="18"/>
                <w:lang w:eastAsia="pl-PL"/>
              </w:rPr>
              <w:t>3.7. Wzmacnianie poprzez edukację najbliższego otoczenia uczestników podmiotów reintegracyjnych (rodzice, opiekunowie, lokalne społeczności, pracownicy placówek).</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4A85363" w14:textId="77777777" w:rsidR="009752F4" w:rsidRPr="00744EC1" w:rsidRDefault="009752F4" w:rsidP="005A4074">
            <w:pPr>
              <w:jc w:val="center"/>
              <w:rPr>
                <w:sz w:val="18"/>
                <w:szCs w:val="18"/>
              </w:rPr>
            </w:pPr>
            <w:r w:rsidRPr="00744EC1">
              <w:rPr>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vAlign w:val="center"/>
          </w:tcPr>
          <w:p w14:paraId="4893A01B"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62720CE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66566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D0EA99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68D6B8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A62500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8A4719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7A7448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6FC436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B3DE1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D5C711F" w14:textId="77777777" w:rsidR="009752F4" w:rsidRPr="006D1368" w:rsidRDefault="009752F4" w:rsidP="005A4074">
            <w:pPr>
              <w:jc w:val="center"/>
              <w:rPr>
                <w:sz w:val="12"/>
              </w:rPr>
            </w:pPr>
            <w:r w:rsidRPr="002A174A">
              <w:rPr>
                <w:rFonts w:cs="Arial"/>
              </w:rPr>
              <w:t>■</w:t>
            </w:r>
          </w:p>
        </w:tc>
      </w:tr>
      <w:tr w:rsidR="009752F4" w:rsidRPr="0068477E" w14:paraId="6860BE10"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081352EB" w14:textId="77777777" w:rsidR="009752F4" w:rsidRPr="0068477E" w:rsidRDefault="009752F4" w:rsidP="005A4074">
            <w:pPr>
              <w:jc w:val="left"/>
              <w:rPr>
                <w:rFonts w:cs="Tahoma"/>
                <w:b/>
                <w:iCs/>
              </w:rPr>
            </w:pPr>
            <w:r w:rsidRPr="0068477E">
              <w:rPr>
                <w:rFonts w:cs="Tahoma"/>
                <w:b/>
                <w:iCs/>
              </w:rPr>
              <w:t>Cel nr 4 - Zwiększenie zaangażowania instytucji publicznych oraz organizacji pozarządowych w rozwój ES</w:t>
            </w:r>
          </w:p>
        </w:tc>
      </w:tr>
      <w:tr w:rsidR="009752F4" w:rsidRPr="00833193" w14:paraId="5152E364" w14:textId="77777777" w:rsidTr="005A4074">
        <w:trPr>
          <w:trHeight w:val="171"/>
        </w:trPr>
        <w:tc>
          <w:tcPr>
            <w:tcW w:w="3586" w:type="dxa"/>
            <w:vMerge w:val="restart"/>
            <w:tcBorders>
              <w:top w:val="single" w:sz="8" w:space="0" w:color="548DD4"/>
              <w:left w:val="single" w:sz="8" w:space="0" w:color="548DD4"/>
              <w:right w:val="single" w:sz="8" w:space="0" w:color="548DD4"/>
            </w:tcBorders>
            <w:shd w:val="clear" w:color="auto" w:fill="auto"/>
            <w:vAlign w:val="center"/>
          </w:tcPr>
          <w:p w14:paraId="62684A98" w14:textId="77777777" w:rsidR="009752F4" w:rsidRPr="00744EC1" w:rsidRDefault="009752F4" w:rsidP="005A4074">
            <w:pPr>
              <w:rPr>
                <w:rFonts w:cs="Arial"/>
                <w:bCs/>
                <w:sz w:val="18"/>
                <w:szCs w:val="18"/>
              </w:rPr>
            </w:pPr>
            <w:r w:rsidRPr="00744EC1">
              <w:rPr>
                <w:rFonts w:cs="Arial"/>
                <w:bCs/>
                <w:sz w:val="18"/>
                <w:szCs w:val="18"/>
              </w:rPr>
              <w:t>Działanie:</w:t>
            </w:r>
          </w:p>
        </w:tc>
        <w:tc>
          <w:tcPr>
            <w:tcW w:w="1884" w:type="dxa"/>
            <w:vMerge w:val="restart"/>
            <w:tcBorders>
              <w:top w:val="single" w:sz="8" w:space="0" w:color="548DD4"/>
              <w:left w:val="single" w:sz="8" w:space="0" w:color="548DD4"/>
              <w:right w:val="single" w:sz="8" w:space="0" w:color="548DD4"/>
            </w:tcBorders>
            <w:shd w:val="clear" w:color="auto" w:fill="auto"/>
            <w:vAlign w:val="center"/>
          </w:tcPr>
          <w:p w14:paraId="5602A0CE" w14:textId="77777777" w:rsidR="009752F4" w:rsidRPr="00744EC1" w:rsidRDefault="009752F4" w:rsidP="005A4074">
            <w:pPr>
              <w:jc w:val="center"/>
              <w:rPr>
                <w:rFonts w:cs="Arial"/>
                <w:bCs/>
                <w:sz w:val="18"/>
                <w:szCs w:val="18"/>
              </w:rPr>
            </w:pPr>
            <w:r w:rsidRPr="00744EC1">
              <w:rPr>
                <w:rFonts w:cs="Arial"/>
                <w:bCs/>
                <w:sz w:val="18"/>
                <w:szCs w:val="18"/>
              </w:rPr>
              <w:t>Podmioty realizujące</w:t>
            </w:r>
          </w:p>
        </w:tc>
        <w:tc>
          <w:tcPr>
            <w:tcW w:w="1521" w:type="dxa"/>
            <w:vMerge w:val="restart"/>
            <w:tcBorders>
              <w:top w:val="single" w:sz="8" w:space="0" w:color="548DD4"/>
              <w:left w:val="single" w:sz="8" w:space="0" w:color="548DD4"/>
              <w:right w:val="single" w:sz="8" w:space="0" w:color="548DD4"/>
            </w:tcBorders>
          </w:tcPr>
          <w:p w14:paraId="3DDFD4C7" w14:textId="77777777" w:rsidR="009752F4" w:rsidRPr="00744EC1" w:rsidRDefault="009752F4" w:rsidP="005A4074">
            <w:pPr>
              <w:jc w:val="center"/>
              <w:rPr>
                <w:rFonts w:cs="Arial"/>
                <w:bCs/>
                <w:sz w:val="18"/>
                <w:szCs w:val="18"/>
              </w:rPr>
            </w:pPr>
            <w:r w:rsidRPr="00744EC1">
              <w:rPr>
                <w:rFonts w:cs="Arial"/>
                <w:bCs/>
                <w:sz w:val="18"/>
                <w:szCs w:val="18"/>
              </w:rPr>
              <w:t>Budżet i źródła finansowania</w:t>
            </w:r>
          </w:p>
        </w:tc>
        <w:tc>
          <w:tcPr>
            <w:tcW w:w="3500" w:type="dxa"/>
            <w:gridSpan w:val="10"/>
            <w:tcBorders>
              <w:top w:val="single" w:sz="8" w:space="0" w:color="548DD4"/>
              <w:left w:val="single" w:sz="8" w:space="0" w:color="548DD4"/>
              <w:bottom w:val="single" w:sz="8" w:space="0" w:color="548DD4"/>
              <w:right w:val="single" w:sz="8" w:space="0" w:color="548DD4"/>
            </w:tcBorders>
          </w:tcPr>
          <w:p w14:paraId="4EF2BD3E" w14:textId="77777777" w:rsidR="009752F4" w:rsidRPr="00833193" w:rsidRDefault="009752F4" w:rsidP="005A4074">
            <w:pPr>
              <w:jc w:val="center"/>
              <w:rPr>
                <w:rFonts w:cs="Tahoma"/>
                <w:bCs/>
                <w:sz w:val="20"/>
                <w:szCs w:val="24"/>
              </w:rPr>
            </w:pPr>
            <w:r>
              <w:rPr>
                <w:rFonts w:cs="Tahoma"/>
                <w:bCs/>
                <w:sz w:val="20"/>
                <w:szCs w:val="24"/>
              </w:rPr>
              <w:t>Harmonogram</w:t>
            </w:r>
          </w:p>
        </w:tc>
      </w:tr>
      <w:tr w:rsidR="009752F4" w:rsidRPr="006D1368" w14:paraId="38E9ABE4" w14:textId="77777777" w:rsidTr="005A4074">
        <w:trPr>
          <w:trHeight w:val="171"/>
        </w:trPr>
        <w:tc>
          <w:tcPr>
            <w:tcW w:w="3586" w:type="dxa"/>
            <w:vMerge/>
            <w:tcBorders>
              <w:left w:val="single" w:sz="8" w:space="0" w:color="548DD4"/>
              <w:bottom w:val="single" w:sz="8" w:space="0" w:color="548DD4"/>
              <w:right w:val="single" w:sz="8" w:space="0" w:color="548DD4"/>
            </w:tcBorders>
            <w:shd w:val="clear" w:color="auto" w:fill="auto"/>
            <w:vAlign w:val="center"/>
          </w:tcPr>
          <w:p w14:paraId="73EA546F" w14:textId="77777777" w:rsidR="009752F4" w:rsidRPr="00744EC1" w:rsidRDefault="009752F4" w:rsidP="005A4074">
            <w:pPr>
              <w:rPr>
                <w:rFonts w:cs="Arial"/>
                <w:bCs/>
                <w:sz w:val="18"/>
                <w:szCs w:val="18"/>
              </w:rPr>
            </w:pPr>
          </w:p>
        </w:tc>
        <w:tc>
          <w:tcPr>
            <w:tcW w:w="1884" w:type="dxa"/>
            <w:vMerge/>
            <w:tcBorders>
              <w:left w:val="single" w:sz="8" w:space="0" w:color="548DD4"/>
              <w:bottom w:val="single" w:sz="8" w:space="0" w:color="548DD4"/>
              <w:right w:val="single" w:sz="8" w:space="0" w:color="548DD4"/>
            </w:tcBorders>
            <w:shd w:val="clear" w:color="auto" w:fill="auto"/>
            <w:vAlign w:val="center"/>
          </w:tcPr>
          <w:p w14:paraId="7FB60FBF" w14:textId="77777777" w:rsidR="009752F4" w:rsidRPr="00744EC1" w:rsidRDefault="009752F4" w:rsidP="005A4074">
            <w:pPr>
              <w:jc w:val="center"/>
              <w:rPr>
                <w:rFonts w:cs="Arial"/>
                <w:bCs/>
                <w:sz w:val="18"/>
                <w:szCs w:val="18"/>
              </w:rPr>
            </w:pPr>
          </w:p>
        </w:tc>
        <w:tc>
          <w:tcPr>
            <w:tcW w:w="1521" w:type="dxa"/>
            <w:vMerge/>
            <w:tcBorders>
              <w:left w:val="single" w:sz="8" w:space="0" w:color="548DD4"/>
              <w:bottom w:val="single" w:sz="8" w:space="0" w:color="548DD4"/>
              <w:right w:val="single" w:sz="8" w:space="0" w:color="548DD4"/>
            </w:tcBorders>
          </w:tcPr>
          <w:p w14:paraId="0687021C" w14:textId="77777777" w:rsidR="009752F4" w:rsidRPr="00744EC1" w:rsidRDefault="009752F4" w:rsidP="005A4074">
            <w:pPr>
              <w:jc w:val="center"/>
              <w:rPr>
                <w:rFonts w:cs="Arial"/>
                <w:bCs/>
                <w:sz w:val="18"/>
                <w:szCs w:val="18"/>
              </w:rPr>
            </w:pPr>
          </w:p>
        </w:tc>
        <w:tc>
          <w:tcPr>
            <w:tcW w:w="350" w:type="dxa"/>
            <w:tcBorders>
              <w:top w:val="single" w:sz="8" w:space="0" w:color="548DD4"/>
              <w:left w:val="single" w:sz="8" w:space="0" w:color="548DD4"/>
              <w:bottom w:val="single" w:sz="8" w:space="0" w:color="548DD4"/>
              <w:right w:val="single" w:sz="8" w:space="0" w:color="548DD4"/>
            </w:tcBorders>
          </w:tcPr>
          <w:p w14:paraId="0468990F" w14:textId="77777777" w:rsidR="009752F4" w:rsidRPr="006D1368" w:rsidRDefault="009752F4" w:rsidP="005A4074">
            <w:pPr>
              <w:jc w:val="center"/>
              <w:rPr>
                <w:rFonts w:cs="Tahoma"/>
                <w:bCs/>
                <w:sz w:val="12"/>
                <w:szCs w:val="24"/>
              </w:rPr>
            </w:pPr>
            <w:r w:rsidRPr="006D1368">
              <w:rPr>
                <w:rFonts w:cs="Tahoma"/>
                <w:bCs/>
                <w:sz w:val="12"/>
                <w:szCs w:val="24"/>
              </w:rPr>
              <w:t>20</w:t>
            </w:r>
          </w:p>
          <w:p w14:paraId="3BC4805C" w14:textId="77777777" w:rsidR="009752F4" w:rsidRPr="006D1368" w:rsidRDefault="009752F4" w:rsidP="005A4074">
            <w:pPr>
              <w:jc w:val="center"/>
              <w:rPr>
                <w:rFonts w:cs="Tahoma"/>
                <w:bCs/>
                <w:sz w:val="12"/>
                <w:szCs w:val="24"/>
              </w:rPr>
            </w:pPr>
            <w:r w:rsidRPr="006D1368">
              <w:rPr>
                <w:rFonts w:cs="Tahoma"/>
                <w:bCs/>
                <w:sz w:val="12"/>
                <w:szCs w:val="24"/>
              </w:rPr>
              <w:t>21</w:t>
            </w:r>
          </w:p>
        </w:tc>
        <w:tc>
          <w:tcPr>
            <w:tcW w:w="350" w:type="dxa"/>
            <w:tcBorders>
              <w:top w:val="single" w:sz="8" w:space="0" w:color="548DD4"/>
              <w:left w:val="single" w:sz="8" w:space="0" w:color="548DD4"/>
              <w:bottom w:val="single" w:sz="8" w:space="0" w:color="548DD4"/>
              <w:right w:val="single" w:sz="8" w:space="0" w:color="548DD4"/>
            </w:tcBorders>
          </w:tcPr>
          <w:p w14:paraId="7C7D0DD4" w14:textId="77777777" w:rsidR="009752F4" w:rsidRPr="006D1368" w:rsidRDefault="009752F4" w:rsidP="005A4074">
            <w:pPr>
              <w:jc w:val="center"/>
              <w:rPr>
                <w:rFonts w:cs="Tahoma"/>
                <w:bCs/>
                <w:sz w:val="12"/>
                <w:szCs w:val="24"/>
              </w:rPr>
            </w:pPr>
            <w:r w:rsidRPr="006D1368">
              <w:rPr>
                <w:rFonts w:cs="Tahoma"/>
                <w:bCs/>
                <w:sz w:val="12"/>
                <w:szCs w:val="24"/>
              </w:rPr>
              <w:t>20</w:t>
            </w:r>
          </w:p>
          <w:p w14:paraId="648877FF" w14:textId="77777777" w:rsidR="009752F4" w:rsidRPr="006D1368" w:rsidRDefault="009752F4" w:rsidP="005A4074">
            <w:pPr>
              <w:jc w:val="center"/>
              <w:rPr>
                <w:rFonts w:cs="Tahoma"/>
                <w:bCs/>
                <w:sz w:val="12"/>
                <w:szCs w:val="24"/>
              </w:rPr>
            </w:pPr>
            <w:r w:rsidRPr="006D1368">
              <w:rPr>
                <w:rFonts w:cs="Tahoma"/>
                <w:bCs/>
                <w:sz w:val="12"/>
                <w:szCs w:val="24"/>
              </w:rPr>
              <w:t>22</w:t>
            </w:r>
          </w:p>
        </w:tc>
        <w:tc>
          <w:tcPr>
            <w:tcW w:w="350" w:type="dxa"/>
            <w:tcBorders>
              <w:top w:val="single" w:sz="8" w:space="0" w:color="548DD4"/>
              <w:left w:val="single" w:sz="8" w:space="0" w:color="548DD4"/>
              <w:bottom w:val="single" w:sz="8" w:space="0" w:color="548DD4"/>
              <w:right w:val="single" w:sz="8" w:space="0" w:color="548DD4"/>
            </w:tcBorders>
          </w:tcPr>
          <w:p w14:paraId="627066BF" w14:textId="77777777" w:rsidR="009752F4" w:rsidRPr="006D1368" w:rsidRDefault="009752F4" w:rsidP="005A4074">
            <w:pPr>
              <w:jc w:val="center"/>
              <w:rPr>
                <w:rFonts w:cs="Tahoma"/>
                <w:bCs/>
                <w:sz w:val="12"/>
                <w:szCs w:val="24"/>
              </w:rPr>
            </w:pPr>
            <w:r w:rsidRPr="006D1368">
              <w:rPr>
                <w:rFonts w:cs="Tahoma"/>
                <w:bCs/>
                <w:sz w:val="12"/>
                <w:szCs w:val="24"/>
              </w:rPr>
              <w:t>20</w:t>
            </w:r>
          </w:p>
          <w:p w14:paraId="0D22A9EC" w14:textId="77777777" w:rsidR="009752F4" w:rsidRPr="006D1368" w:rsidRDefault="009752F4" w:rsidP="005A4074">
            <w:pPr>
              <w:jc w:val="center"/>
              <w:rPr>
                <w:rFonts w:cs="Tahoma"/>
                <w:bCs/>
                <w:sz w:val="12"/>
                <w:szCs w:val="24"/>
              </w:rPr>
            </w:pPr>
            <w:r w:rsidRPr="006D1368">
              <w:rPr>
                <w:rFonts w:cs="Tahoma"/>
                <w:bCs/>
                <w:sz w:val="12"/>
                <w:szCs w:val="24"/>
              </w:rPr>
              <w:t>23</w:t>
            </w:r>
          </w:p>
        </w:tc>
        <w:tc>
          <w:tcPr>
            <w:tcW w:w="350" w:type="dxa"/>
            <w:tcBorders>
              <w:top w:val="single" w:sz="8" w:space="0" w:color="548DD4"/>
              <w:left w:val="single" w:sz="8" w:space="0" w:color="548DD4"/>
              <w:bottom w:val="single" w:sz="8" w:space="0" w:color="548DD4"/>
              <w:right w:val="single" w:sz="8" w:space="0" w:color="548DD4"/>
            </w:tcBorders>
          </w:tcPr>
          <w:p w14:paraId="05DD71DE" w14:textId="77777777" w:rsidR="009752F4" w:rsidRPr="006D1368" w:rsidRDefault="009752F4" w:rsidP="005A4074">
            <w:pPr>
              <w:jc w:val="center"/>
              <w:rPr>
                <w:rFonts w:cs="Tahoma"/>
                <w:bCs/>
                <w:sz w:val="12"/>
                <w:szCs w:val="24"/>
              </w:rPr>
            </w:pPr>
            <w:r w:rsidRPr="006D1368">
              <w:rPr>
                <w:rFonts w:cs="Tahoma"/>
                <w:bCs/>
                <w:sz w:val="12"/>
                <w:szCs w:val="24"/>
              </w:rPr>
              <w:t>20</w:t>
            </w:r>
          </w:p>
          <w:p w14:paraId="1B660ECB" w14:textId="77777777" w:rsidR="009752F4" w:rsidRPr="006D1368" w:rsidRDefault="009752F4" w:rsidP="005A4074">
            <w:pPr>
              <w:jc w:val="center"/>
              <w:rPr>
                <w:rFonts w:cs="Tahoma"/>
                <w:bCs/>
                <w:sz w:val="12"/>
                <w:szCs w:val="24"/>
              </w:rPr>
            </w:pPr>
            <w:r w:rsidRPr="006D1368">
              <w:rPr>
                <w:rFonts w:cs="Tahoma"/>
                <w:bCs/>
                <w:sz w:val="12"/>
                <w:szCs w:val="24"/>
              </w:rPr>
              <w:t>24</w:t>
            </w:r>
          </w:p>
        </w:tc>
        <w:tc>
          <w:tcPr>
            <w:tcW w:w="350" w:type="dxa"/>
            <w:tcBorders>
              <w:top w:val="single" w:sz="8" w:space="0" w:color="548DD4"/>
              <w:left w:val="single" w:sz="8" w:space="0" w:color="548DD4"/>
              <w:bottom w:val="single" w:sz="8" w:space="0" w:color="548DD4"/>
              <w:right w:val="single" w:sz="8" w:space="0" w:color="548DD4"/>
            </w:tcBorders>
          </w:tcPr>
          <w:p w14:paraId="35523D9D" w14:textId="77777777" w:rsidR="009752F4" w:rsidRPr="006D1368" w:rsidRDefault="009752F4" w:rsidP="005A4074">
            <w:pPr>
              <w:jc w:val="center"/>
              <w:rPr>
                <w:rFonts w:cs="Tahoma"/>
                <w:bCs/>
                <w:sz w:val="12"/>
                <w:szCs w:val="24"/>
              </w:rPr>
            </w:pPr>
            <w:r w:rsidRPr="006D1368">
              <w:rPr>
                <w:rFonts w:cs="Tahoma"/>
                <w:bCs/>
                <w:sz w:val="12"/>
                <w:szCs w:val="24"/>
              </w:rPr>
              <w:t>20</w:t>
            </w:r>
          </w:p>
          <w:p w14:paraId="2F128EE5" w14:textId="77777777" w:rsidR="009752F4" w:rsidRPr="006D1368" w:rsidRDefault="009752F4" w:rsidP="005A4074">
            <w:pPr>
              <w:jc w:val="center"/>
              <w:rPr>
                <w:rFonts w:cs="Tahoma"/>
                <w:bCs/>
                <w:sz w:val="12"/>
                <w:szCs w:val="24"/>
              </w:rPr>
            </w:pPr>
            <w:r w:rsidRPr="006D1368">
              <w:rPr>
                <w:rFonts w:cs="Tahoma"/>
                <w:bCs/>
                <w:sz w:val="12"/>
                <w:szCs w:val="24"/>
              </w:rPr>
              <w:t>25</w:t>
            </w:r>
          </w:p>
        </w:tc>
        <w:tc>
          <w:tcPr>
            <w:tcW w:w="350" w:type="dxa"/>
            <w:tcBorders>
              <w:top w:val="single" w:sz="8" w:space="0" w:color="548DD4"/>
              <w:left w:val="single" w:sz="8" w:space="0" w:color="548DD4"/>
              <w:bottom w:val="single" w:sz="8" w:space="0" w:color="548DD4"/>
              <w:right w:val="single" w:sz="8" w:space="0" w:color="548DD4"/>
            </w:tcBorders>
          </w:tcPr>
          <w:p w14:paraId="7600BF61" w14:textId="77777777" w:rsidR="009752F4" w:rsidRPr="006D1368" w:rsidRDefault="009752F4" w:rsidP="005A4074">
            <w:pPr>
              <w:jc w:val="center"/>
              <w:rPr>
                <w:rFonts w:cs="Tahoma"/>
                <w:bCs/>
                <w:sz w:val="12"/>
                <w:szCs w:val="24"/>
              </w:rPr>
            </w:pPr>
            <w:r w:rsidRPr="006D1368">
              <w:rPr>
                <w:rFonts w:cs="Tahoma"/>
                <w:bCs/>
                <w:sz w:val="12"/>
                <w:szCs w:val="24"/>
              </w:rPr>
              <w:t>20</w:t>
            </w:r>
          </w:p>
          <w:p w14:paraId="15BAE46D" w14:textId="77777777" w:rsidR="009752F4" w:rsidRPr="006D1368" w:rsidRDefault="009752F4" w:rsidP="005A4074">
            <w:pPr>
              <w:jc w:val="center"/>
              <w:rPr>
                <w:rFonts w:cs="Tahoma"/>
                <w:bCs/>
                <w:sz w:val="12"/>
                <w:szCs w:val="24"/>
              </w:rPr>
            </w:pPr>
            <w:r w:rsidRPr="006D1368">
              <w:rPr>
                <w:rFonts w:cs="Tahoma"/>
                <w:bCs/>
                <w:sz w:val="12"/>
                <w:szCs w:val="24"/>
              </w:rPr>
              <w:t>26</w:t>
            </w:r>
          </w:p>
        </w:tc>
        <w:tc>
          <w:tcPr>
            <w:tcW w:w="350" w:type="dxa"/>
            <w:tcBorders>
              <w:top w:val="single" w:sz="8" w:space="0" w:color="548DD4"/>
              <w:left w:val="single" w:sz="8" w:space="0" w:color="548DD4"/>
              <w:bottom w:val="single" w:sz="8" w:space="0" w:color="548DD4"/>
              <w:right w:val="single" w:sz="8" w:space="0" w:color="548DD4"/>
            </w:tcBorders>
          </w:tcPr>
          <w:p w14:paraId="3DD9EA90" w14:textId="77777777" w:rsidR="009752F4" w:rsidRPr="006D1368" w:rsidRDefault="009752F4" w:rsidP="005A4074">
            <w:pPr>
              <w:jc w:val="center"/>
              <w:rPr>
                <w:rFonts w:cs="Tahoma"/>
                <w:bCs/>
                <w:sz w:val="12"/>
                <w:szCs w:val="24"/>
              </w:rPr>
            </w:pPr>
            <w:r w:rsidRPr="006D1368">
              <w:rPr>
                <w:rFonts w:cs="Tahoma"/>
                <w:bCs/>
                <w:sz w:val="12"/>
                <w:szCs w:val="24"/>
              </w:rPr>
              <w:t>20</w:t>
            </w:r>
          </w:p>
          <w:p w14:paraId="6C085C4B" w14:textId="77777777" w:rsidR="009752F4" w:rsidRPr="006D1368" w:rsidRDefault="009752F4" w:rsidP="005A4074">
            <w:pPr>
              <w:jc w:val="center"/>
              <w:rPr>
                <w:rFonts w:cs="Tahoma"/>
                <w:bCs/>
                <w:sz w:val="12"/>
                <w:szCs w:val="24"/>
              </w:rPr>
            </w:pPr>
            <w:r w:rsidRPr="006D1368">
              <w:rPr>
                <w:rFonts w:cs="Tahoma"/>
                <w:bCs/>
                <w:sz w:val="12"/>
                <w:szCs w:val="24"/>
              </w:rPr>
              <w:t>27</w:t>
            </w:r>
          </w:p>
        </w:tc>
        <w:tc>
          <w:tcPr>
            <w:tcW w:w="350" w:type="dxa"/>
            <w:tcBorders>
              <w:top w:val="single" w:sz="8" w:space="0" w:color="548DD4"/>
              <w:left w:val="single" w:sz="8" w:space="0" w:color="548DD4"/>
              <w:bottom w:val="single" w:sz="8" w:space="0" w:color="548DD4"/>
              <w:right w:val="single" w:sz="8" w:space="0" w:color="548DD4"/>
            </w:tcBorders>
          </w:tcPr>
          <w:p w14:paraId="17C99C1D" w14:textId="77777777" w:rsidR="009752F4" w:rsidRPr="006D1368" w:rsidRDefault="009752F4" w:rsidP="005A4074">
            <w:pPr>
              <w:jc w:val="center"/>
              <w:rPr>
                <w:rFonts w:cs="Tahoma"/>
                <w:bCs/>
                <w:sz w:val="12"/>
                <w:szCs w:val="24"/>
              </w:rPr>
            </w:pPr>
            <w:r w:rsidRPr="006D1368">
              <w:rPr>
                <w:rFonts w:cs="Tahoma"/>
                <w:bCs/>
                <w:sz w:val="12"/>
                <w:szCs w:val="24"/>
              </w:rPr>
              <w:t>20</w:t>
            </w:r>
          </w:p>
          <w:p w14:paraId="2C76C98C" w14:textId="77777777" w:rsidR="009752F4" w:rsidRPr="006D1368" w:rsidRDefault="009752F4" w:rsidP="005A4074">
            <w:pPr>
              <w:jc w:val="center"/>
              <w:rPr>
                <w:rFonts w:cs="Tahoma"/>
                <w:bCs/>
                <w:sz w:val="12"/>
                <w:szCs w:val="24"/>
              </w:rPr>
            </w:pPr>
            <w:r w:rsidRPr="006D1368">
              <w:rPr>
                <w:rFonts w:cs="Tahoma"/>
                <w:bCs/>
                <w:sz w:val="12"/>
                <w:szCs w:val="24"/>
              </w:rPr>
              <w:t>28</w:t>
            </w:r>
          </w:p>
        </w:tc>
        <w:tc>
          <w:tcPr>
            <w:tcW w:w="350" w:type="dxa"/>
            <w:tcBorders>
              <w:top w:val="single" w:sz="8" w:space="0" w:color="548DD4"/>
              <w:left w:val="single" w:sz="8" w:space="0" w:color="548DD4"/>
              <w:bottom w:val="single" w:sz="8" w:space="0" w:color="548DD4"/>
              <w:right w:val="single" w:sz="8" w:space="0" w:color="548DD4"/>
            </w:tcBorders>
          </w:tcPr>
          <w:p w14:paraId="641EBE7F" w14:textId="77777777" w:rsidR="009752F4" w:rsidRPr="006D1368" w:rsidRDefault="009752F4" w:rsidP="005A4074">
            <w:pPr>
              <w:jc w:val="center"/>
              <w:rPr>
                <w:rFonts w:cs="Tahoma"/>
                <w:bCs/>
                <w:sz w:val="12"/>
                <w:szCs w:val="24"/>
              </w:rPr>
            </w:pPr>
            <w:r w:rsidRPr="006D1368">
              <w:rPr>
                <w:rFonts w:cs="Tahoma"/>
                <w:bCs/>
                <w:sz w:val="12"/>
                <w:szCs w:val="24"/>
              </w:rPr>
              <w:t>20</w:t>
            </w:r>
          </w:p>
          <w:p w14:paraId="0A7F08A6" w14:textId="77777777" w:rsidR="009752F4" w:rsidRPr="006D1368" w:rsidRDefault="009752F4" w:rsidP="005A4074">
            <w:pPr>
              <w:jc w:val="center"/>
              <w:rPr>
                <w:rFonts w:cs="Tahoma"/>
                <w:bCs/>
                <w:sz w:val="12"/>
                <w:szCs w:val="24"/>
              </w:rPr>
            </w:pPr>
            <w:r w:rsidRPr="006D1368">
              <w:rPr>
                <w:rFonts w:cs="Tahoma"/>
                <w:bCs/>
                <w:sz w:val="12"/>
                <w:szCs w:val="24"/>
              </w:rPr>
              <w:t>29</w:t>
            </w:r>
          </w:p>
        </w:tc>
        <w:tc>
          <w:tcPr>
            <w:tcW w:w="350" w:type="dxa"/>
            <w:tcBorders>
              <w:top w:val="single" w:sz="8" w:space="0" w:color="548DD4"/>
              <w:left w:val="single" w:sz="8" w:space="0" w:color="548DD4"/>
              <w:bottom w:val="single" w:sz="8" w:space="0" w:color="548DD4"/>
              <w:right w:val="single" w:sz="8" w:space="0" w:color="548DD4"/>
            </w:tcBorders>
          </w:tcPr>
          <w:p w14:paraId="467B7B1B" w14:textId="77777777" w:rsidR="009752F4" w:rsidRPr="006D1368" w:rsidRDefault="009752F4" w:rsidP="005A4074">
            <w:pPr>
              <w:jc w:val="center"/>
              <w:rPr>
                <w:rFonts w:cs="Tahoma"/>
                <w:bCs/>
                <w:sz w:val="12"/>
                <w:szCs w:val="24"/>
              </w:rPr>
            </w:pPr>
            <w:r w:rsidRPr="006D1368">
              <w:rPr>
                <w:rFonts w:cs="Tahoma"/>
                <w:bCs/>
                <w:sz w:val="12"/>
                <w:szCs w:val="24"/>
              </w:rPr>
              <w:t>20</w:t>
            </w:r>
          </w:p>
          <w:p w14:paraId="0A2E9A7F" w14:textId="77777777" w:rsidR="009752F4" w:rsidRPr="006D1368" w:rsidRDefault="009752F4" w:rsidP="005A4074">
            <w:pPr>
              <w:jc w:val="center"/>
              <w:rPr>
                <w:rFonts w:cs="Tahoma"/>
                <w:bCs/>
                <w:sz w:val="12"/>
                <w:szCs w:val="24"/>
              </w:rPr>
            </w:pPr>
            <w:r w:rsidRPr="006D1368">
              <w:rPr>
                <w:rFonts w:cs="Tahoma"/>
                <w:bCs/>
                <w:sz w:val="12"/>
                <w:szCs w:val="24"/>
              </w:rPr>
              <w:t>30</w:t>
            </w:r>
          </w:p>
        </w:tc>
      </w:tr>
      <w:tr w:rsidR="009752F4" w:rsidRPr="00744EC1" w14:paraId="3B4A42A9" w14:textId="77777777" w:rsidTr="005A4074">
        <w:trPr>
          <w:trHeight w:val="110"/>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777414AE" w14:textId="77777777" w:rsidR="009752F4" w:rsidRPr="00744EC1" w:rsidRDefault="009752F4" w:rsidP="005A4074">
            <w:pPr>
              <w:rPr>
                <w:rFonts w:cs="Arial"/>
                <w:sz w:val="18"/>
                <w:szCs w:val="18"/>
              </w:rPr>
            </w:pPr>
            <w:r w:rsidRPr="00744EC1">
              <w:rPr>
                <w:rFonts w:eastAsia="Times New Roman" w:cs="Arial"/>
                <w:sz w:val="18"/>
                <w:szCs w:val="18"/>
                <w:lang w:eastAsia="pl-PL"/>
              </w:rPr>
              <w:t>DZIAŁANIA JST</w:t>
            </w:r>
          </w:p>
        </w:tc>
      </w:tr>
      <w:tr w:rsidR="009752F4" w:rsidRPr="006D1368" w14:paraId="17845BE7"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AEC1328" w14:textId="77777777" w:rsidR="009752F4" w:rsidRPr="00744EC1" w:rsidRDefault="009752F4" w:rsidP="005A4074">
            <w:pPr>
              <w:jc w:val="left"/>
              <w:rPr>
                <w:rFonts w:cs="Arial"/>
                <w:sz w:val="18"/>
                <w:szCs w:val="18"/>
              </w:rPr>
            </w:pPr>
            <w:r w:rsidRPr="00744EC1">
              <w:rPr>
                <w:rFonts w:cs="Arial"/>
                <w:sz w:val="18"/>
                <w:szCs w:val="18"/>
              </w:rPr>
              <w:t xml:space="preserve">4.1. Prowadzenie działań edukacyjnych, informacyjnych i rzecznictwa skierowanych do JST, w tym JOPS (1.5.1)(Np. , rzecznictwo, wizyty studyjne, </w:t>
            </w:r>
            <w:proofErr w:type="spellStart"/>
            <w:r w:rsidRPr="00744EC1">
              <w:rPr>
                <w:rFonts w:cs="Arial"/>
                <w:sz w:val="18"/>
                <w:szCs w:val="18"/>
              </w:rPr>
              <w:t>RESiS</w:t>
            </w:r>
            <w:proofErr w:type="spellEnd"/>
            <w:r w:rsidRPr="00744EC1">
              <w:rPr>
                <w:rFonts w:cs="Arial"/>
                <w:sz w:val="18"/>
                <w:szCs w:val="18"/>
              </w:rPr>
              <w:t>, uzupełnienie aktów prawnych, dok. Strategicznych o zapisy ES)</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DA79D21" w14:textId="77777777" w:rsidR="009752F4" w:rsidRPr="00744EC1" w:rsidRDefault="009752F4" w:rsidP="005A4074">
            <w:pPr>
              <w:jc w:val="center"/>
              <w:rPr>
                <w:rFonts w:cs="Arial"/>
                <w:sz w:val="18"/>
                <w:szCs w:val="18"/>
              </w:rPr>
            </w:pPr>
            <w:r w:rsidRPr="00744EC1">
              <w:rPr>
                <w:rFonts w:cs="Arial"/>
                <w:sz w:val="18"/>
                <w:szCs w:val="18"/>
              </w:rPr>
              <w:t>MCPS, JST</w:t>
            </w:r>
          </w:p>
        </w:tc>
        <w:tc>
          <w:tcPr>
            <w:tcW w:w="1521" w:type="dxa"/>
            <w:tcBorders>
              <w:top w:val="single" w:sz="8" w:space="0" w:color="548DD4"/>
              <w:left w:val="single" w:sz="8" w:space="0" w:color="548DD4"/>
              <w:bottom w:val="single" w:sz="8" w:space="0" w:color="548DD4"/>
              <w:right w:val="single" w:sz="8" w:space="0" w:color="548DD4"/>
            </w:tcBorders>
          </w:tcPr>
          <w:p w14:paraId="6243CC49"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JST</w:t>
            </w:r>
          </w:p>
        </w:tc>
        <w:tc>
          <w:tcPr>
            <w:tcW w:w="350" w:type="dxa"/>
            <w:tcBorders>
              <w:top w:val="single" w:sz="8" w:space="0" w:color="548DD4"/>
              <w:left w:val="single" w:sz="8" w:space="0" w:color="548DD4"/>
              <w:bottom w:val="single" w:sz="8" w:space="0" w:color="548DD4"/>
              <w:right w:val="single" w:sz="8" w:space="0" w:color="548DD4"/>
            </w:tcBorders>
            <w:vAlign w:val="center"/>
          </w:tcPr>
          <w:p w14:paraId="5E00E96E"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40803C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2864CA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53673B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501E1E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4457F5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9330D9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9C28C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D611F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27D2F18" w14:textId="77777777" w:rsidR="009752F4" w:rsidRPr="006D1368" w:rsidRDefault="009752F4" w:rsidP="005A4074">
            <w:pPr>
              <w:jc w:val="center"/>
              <w:rPr>
                <w:sz w:val="12"/>
              </w:rPr>
            </w:pPr>
            <w:r w:rsidRPr="002A174A">
              <w:rPr>
                <w:rFonts w:cs="Arial"/>
              </w:rPr>
              <w:t>■</w:t>
            </w:r>
          </w:p>
        </w:tc>
      </w:tr>
      <w:tr w:rsidR="009752F4" w:rsidRPr="006D1368" w14:paraId="2BE75493"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4BC65887" w14:textId="77777777" w:rsidR="009752F4" w:rsidRPr="00744EC1" w:rsidRDefault="009752F4" w:rsidP="005A4074">
            <w:pPr>
              <w:jc w:val="left"/>
              <w:rPr>
                <w:rFonts w:cs="Arial"/>
                <w:sz w:val="18"/>
                <w:szCs w:val="18"/>
              </w:rPr>
            </w:pPr>
            <w:r w:rsidRPr="00744EC1">
              <w:rPr>
                <w:rFonts w:cs="Arial"/>
                <w:sz w:val="18"/>
                <w:szCs w:val="18"/>
              </w:rPr>
              <w:t>4.2. Organizacja interdyscyplinarnych spotkań, seminariów i innych form wspierających współpracę pomiędzy podmiotami ekonomii społecznej i ich otoczeniem (4.3.4.)</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133F18F3" w14:textId="77777777" w:rsidR="009752F4" w:rsidRPr="00744EC1" w:rsidRDefault="009752F4" w:rsidP="005A4074">
            <w:pPr>
              <w:jc w:val="center"/>
              <w:rPr>
                <w:rFonts w:cs="Arial"/>
                <w:sz w:val="18"/>
                <w:szCs w:val="18"/>
              </w:rPr>
            </w:pPr>
            <w:r w:rsidRPr="00744EC1">
              <w:rPr>
                <w:rFonts w:cs="Arial"/>
                <w:sz w:val="18"/>
                <w:szCs w:val="18"/>
              </w:rPr>
              <w:t>MCPS, JST</w:t>
            </w:r>
          </w:p>
        </w:tc>
        <w:tc>
          <w:tcPr>
            <w:tcW w:w="1521" w:type="dxa"/>
            <w:tcBorders>
              <w:top w:val="single" w:sz="8" w:space="0" w:color="548DD4"/>
              <w:left w:val="single" w:sz="8" w:space="0" w:color="548DD4"/>
              <w:bottom w:val="single" w:sz="8" w:space="0" w:color="548DD4"/>
              <w:right w:val="single" w:sz="8" w:space="0" w:color="548DD4"/>
            </w:tcBorders>
          </w:tcPr>
          <w:p w14:paraId="76ACD6F3"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JST</w:t>
            </w:r>
          </w:p>
        </w:tc>
        <w:tc>
          <w:tcPr>
            <w:tcW w:w="350" w:type="dxa"/>
            <w:tcBorders>
              <w:top w:val="single" w:sz="8" w:space="0" w:color="548DD4"/>
              <w:left w:val="single" w:sz="8" w:space="0" w:color="548DD4"/>
              <w:bottom w:val="single" w:sz="8" w:space="0" w:color="548DD4"/>
              <w:right w:val="single" w:sz="8" w:space="0" w:color="548DD4"/>
            </w:tcBorders>
            <w:vAlign w:val="center"/>
          </w:tcPr>
          <w:p w14:paraId="5FBF1CB7"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1BD7CC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D69F35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A9C1F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F82639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833694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75B99E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02BC7C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A9AD76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14695A3" w14:textId="77777777" w:rsidR="009752F4" w:rsidRPr="006D1368" w:rsidRDefault="009752F4" w:rsidP="005A4074">
            <w:pPr>
              <w:jc w:val="center"/>
              <w:rPr>
                <w:sz w:val="12"/>
              </w:rPr>
            </w:pPr>
            <w:r w:rsidRPr="002A174A">
              <w:rPr>
                <w:rFonts w:cs="Arial"/>
              </w:rPr>
              <w:t>■</w:t>
            </w:r>
          </w:p>
        </w:tc>
      </w:tr>
      <w:tr w:rsidR="009752F4" w:rsidRPr="006D1368" w14:paraId="58DBBB14"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64A45461" w14:textId="77777777" w:rsidR="009752F4" w:rsidRPr="00744EC1" w:rsidRDefault="009752F4" w:rsidP="005A4074">
            <w:pPr>
              <w:jc w:val="left"/>
              <w:rPr>
                <w:rFonts w:cs="Arial"/>
                <w:sz w:val="18"/>
                <w:szCs w:val="18"/>
              </w:rPr>
            </w:pPr>
            <w:r w:rsidRPr="00744EC1">
              <w:rPr>
                <w:rFonts w:cs="Arial"/>
                <w:sz w:val="18"/>
                <w:szCs w:val="18"/>
              </w:rPr>
              <w:t>4.3. Wspieranie przez jednostki samorządu terytorialnego inicjatyw na rzecz ES (popr. 4.4.1.)</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0F460A4C" w14:textId="77777777" w:rsidR="009752F4" w:rsidRPr="00744EC1" w:rsidRDefault="009752F4" w:rsidP="005A4074">
            <w:pPr>
              <w:jc w:val="center"/>
              <w:rPr>
                <w:rFonts w:cs="Arial"/>
                <w:sz w:val="18"/>
                <w:szCs w:val="18"/>
              </w:rPr>
            </w:pPr>
            <w:r w:rsidRPr="00744EC1">
              <w:rPr>
                <w:rFonts w:cs="Arial"/>
                <w:sz w:val="18"/>
                <w:szCs w:val="18"/>
              </w:rPr>
              <w:t>MCPS, JST</w:t>
            </w:r>
          </w:p>
        </w:tc>
        <w:tc>
          <w:tcPr>
            <w:tcW w:w="1521" w:type="dxa"/>
            <w:tcBorders>
              <w:top w:val="single" w:sz="8" w:space="0" w:color="548DD4"/>
              <w:left w:val="single" w:sz="8" w:space="0" w:color="548DD4"/>
              <w:bottom w:val="single" w:sz="8" w:space="0" w:color="548DD4"/>
              <w:right w:val="single" w:sz="8" w:space="0" w:color="548DD4"/>
            </w:tcBorders>
          </w:tcPr>
          <w:p w14:paraId="0D05BF28"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JST</w:t>
            </w:r>
          </w:p>
        </w:tc>
        <w:tc>
          <w:tcPr>
            <w:tcW w:w="350" w:type="dxa"/>
            <w:tcBorders>
              <w:top w:val="single" w:sz="8" w:space="0" w:color="548DD4"/>
              <w:left w:val="single" w:sz="8" w:space="0" w:color="548DD4"/>
              <w:bottom w:val="single" w:sz="8" w:space="0" w:color="548DD4"/>
              <w:right w:val="single" w:sz="8" w:space="0" w:color="548DD4"/>
            </w:tcBorders>
            <w:vAlign w:val="center"/>
          </w:tcPr>
          <w:p w14:paraId="30832831"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2A99E4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02A697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61C688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AE3A1C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9C2C7E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07BDD2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ADF30A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F594AB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F93EC44" w14:textId="77777777" w:rsidR="009752F4" w:rsidRPr="006D1368" w:rsidRDefault="009752F4" w:rsidP="005A4074">
            <w:pPr>
              <w:jc w:val="center"/>
              <w:rPr>
                <w:sz w:val="12"/>
              </w:rPr>
            </w:pPr>
            <w:r w:rsidRPr="002A174A">
              <w:rPr>
                <w:rFonts w:cs="Arial"/>
              </w:rPr>
              <w:t>■</w:t>
            </w:r>
          </w:p>
        </w:tc>
      </w:tr>
      <w:tr w:rsidR="009752F4" w:rsidRPr="006D1368" w14:paraId="3375CDDF"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00A4C7F5" w14:textId="6BD82AFC" w:rsidR="009752F4" w:rsidRPr="00744EC1" w:rsidRDefault="009752F4" w:rsidP="005A4074">
            <w:pPr>
              <w:jc w:val="left"/>
              <w:rPr>
                <w:rFonts w:cs="Arial"/>
                <w:sz w:val="18"/>
                <w:szCs w:val="18"/>
              </w:rPr>
            </w:pPr>
            <w:r w:rsidRPr="00744EC1">
              <w:rPr>
                <w:rFonts w:eastAsia="Times New Roman" w:cs="Arial"/>
                <w:sz w:val="18"/>
                <w:szCs w:val="18"/>
                <w:lang w:eastAsia="pl-PL"/>
              </w:rPr>
              <w:t>4.4. Edukacja i promowanie społecznie odpowiedzialnych zamówień publicznych w zakresie inwestycji,</w:t>
            </w:r>
            <w:r w:rsidR="00A20EDA">
              <w:rPr>
                <w:rFonts w:eastAsia="Times New Roman" w:cs="Arial"/>
                <w:sz w:val="18"/>
                <w:szCs w:val="18"/>
                <w:lang w:eastAsia="pl-PL"/>
              </w:rPr>
              <w:t xml:space="preserve"> </w:t>
            </w:r>
            <w:r w:rsidRPr="00744EC1">
              <w:rPr>
                <w:rFonts w:eastAsia="Times New Roman" w:cs="Arial"/>
                <w:sz w:val="18"/>
                <w:szCs w:val="18"/>
                <w:lang w:eastAsia="pl-PL"/>
              </w:rPr>
              <w:t>zakupów i usług)</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4C97C5BD" w14:textId="77777777" w:rsidR="009752F4" w:rsidRPr="00744EC1" w:rsidRDefault="009752F4" w:rsidP="005A4074">
            <w:pPr>
              <w:jc w:val="center"/>
              <w:rPr>
                <w:rFonts w:cs="Arial"/>
                <w:sz w:val="18"/>
                <w:szCs w:val="18"/>
              </w:rPr>
            </w:pPr>
            <w:r w:rsidRPr="00744EC1">
              <w:rPr>
                <w:rFonts w:cs="Arial"/>
                <w:sz w:val="18"/>
                <w:szCs w:val="18"/>
              </w:rPr>
              <w:t>MCPS, JST</w:t>
            </w:r>
          </w:p>
        </w:tc>
        <w:tc>
          <w:tcPr>
            <w:tcW w:w="1521" w:type="dxa"/>
            <w:tcBorders>
              <w:top w:val="single" w:sz="8" w:space="0" w:color="548DD4"/>
              <w:left w:val="single" w:sz="8" w:space="0" w:color="548DD4"/>
              <w:bottom w:val="single" w:sz="8" w:space="0" w:color="548DD4"/>
              <w:right w:val="single" w:sz="8" w:space="0" w:color="548DD4"/>
            </w:tcBorders>
          </w:tcPr>
          <w:p w14:paraId="7589C54A"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JST</w:t>
            </w:r>
          </w:p>
        </w:tc>
        <w:tc>
          <w:tcPr>
            <w:tcW w:w="350" w:type="dxa"/>
            <w:tcBorders>
              <w:top w:val="single" w:sz="8" w:space="0" w:color="548DD4"/>
              <w:left w:val="single" w:sz="8" w:space="0" w:color="548DD4"/>
              <w:bottom w:val="single" w:sz="8" w:space="0" w:color="548DD4"/>
              <w:right w:val="single" w:sz="8" w:space="0" w:color="548DD4"/>
            </w:tcBorders>
            <w:vAlign w:val="center"/>
          </w:tcPr>
          <w:p w14:paraId="4162A730"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0B4A74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D82AD5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9405B7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502A5F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1A4AA0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51B11A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A817D5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B3A4D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AC6B0B3" w14:textId="77777777" w:rsidR="009752F4" w:rsidRPr="006D1368" w:rsidRDefault="009752F4" w:rsidP="005A4074">
            <w:pPr>
              <w:jc w:val="center"/>
              <w:rPr>
                <w:sz w:val="12"/>
              </w:rPr>
            </w:pPr>
            <w:r w:rsidRPr="002A174A">
              <w:rPr>
                <w:rFonts w:cs="Arial"/>
              </w:rPr>
              <w:t>■</w:t>
            </w:r>
          </w:p>
        </w:tc>
      </w:tr>
      <w:tr w:rsidR="009752F4" w:rsidRPr="00744EC1" w14:paraId="2984018B" w14:textId="77777777" w:rsidTr="005A4074">
        <w:trPr>
          <w:trHeight w:val="11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4967ADD1" w14:textId="77777777" w:rsidR="009752F4" w:rsidRPr="00744EC1" w:rsidRDefault="009752F4" w:rsidP="005A4074">
            <w:pPr>
              <w:rPr>
                <w:rFonts w:cs="Arial"/>
                <w:sz w:val="18"/>
                <w:szCs w:val="18"/>
              </w:rPr>
            </w:pPr>
            <w:r w:rsidRPr="00744EC1">
              <w:rPr>
                <w:rFonts w:cs="Arial"/>
                <w:sz w:val="18"/>
                <w:szCs w:val="18"/>
              </w:rPr>
              <w:t>DZIAŁANIA UP:</w:t>
            </w:r>
          </w:p>
        </w:tc>
      </w:tr>
      <w:tr w:rsidR="009752F4" w:rsidRPr="006D1368" w14:paraId="75FDEB16"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483C0A70" w14:textId="77777777" w:rsidR="009752F4" w:rsidRPr="00744EC1" w:rsidRDefault="009752F4" w:rsidP="005A4074">
            <w:pPr>
              <w:jc w:val="left"/>
              <w:rPr>
                <w:rFonts w:cs="Arial"/>
                <w:sz w:val="18"/>
                <w:szCs w:val="18"/>
              </w:rPr>
            </w:pPr>
            <w:r w:rsidRPr="00744EC1">
              <w:rPr>
                <w:rFonts w:cs="Arial"/>
                <w:sz w:val="18"/>
                <w:szCs w:val="18"/>
              </w:rPr>
              <w:t>4.5. Prowadzenie działań szkoleniowo-doradczych dla pracowników instytucji rynku pracy w zakresie ES (popr. 4.4.3. – cz. II)</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2693577" w14:textId="77777777" w:rsidR="009752F4" w:rsidRPr="00744EC1" w:rsidRDefault="009752F4" w:rsidP="005A4074">
            <w:pPr>
              <w:jc w:val="center"/>
              <w:rPr>
                <w:rFonts w:cs="Arial"/>
                <w:sz w:val="18"/>
                <w:szCs w:val="18"/>
              </w:rPr>
            </w:pPr>
            <w:r w:rsidRPr="00744EC1">
              <w:rPr>
                <w:rFonts w:cs="Arial"/>
                <w:sz w:val="18"/>
                <w:szCs w:val="18"/>
              </w:rPr>
              <w:t>MCPS, UP</w:t>
            </w:r>
          </w:p>
        </w:tc>
        <w:tc>
          <w:tcPr>
            <w:tcW w:w="1521" w:type="dxa"/>
            <w:tcBorders>
              <w:top w:val="single" w:sz="8" w:space="0" w:color="548DD4"/>
              <w:left w:val="single" w:sz="8" w:space="0" w:color="548DD4"/>
              <w:bottom w:val="single" w:sz="8" w:space="0" w:color="548DD4"/>
              <w:right w:val="single" w:sz="8" w:space="0" w:color="548DD4"/>
            </w:tcBorders>
          </w:tcPr>
          <w:p w14:paraId="5934FAB5"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UP</w:t>
            </w:r>
          </w:p>
        </w:tc>
        <w:tc>
          <w:tcPr>
            <w:tcW w:w="350" w:type="dxa"/>
            <w:tcBorders>
              <w:top w:val="single" w:sz="8" w:space="0" w:color="548DD4"/>
              <w:left w:val="single" w:sz="8" w:space="0" w:color="548DD4"/>
              <w:bottom w:val="single" w:sz="8" w:space="0" w:color="548DD4"/>
              <w:right w:val="single" w:sz="8" w:space="0" w:color="548DD4"/>
            </w:tcBorders>
            <w:vAlign w:val="center"/>
          </w:tcPr>
          <w:p w14:paraId="6082E1D8"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81F117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AEE78B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99B01C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AA08A7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BEC8FC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D55C1D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DFAB73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654807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2D239BE" w14:textId="77777777" w:rsidR="009752F4" w:rsidRPr="006D1368" w:rsidRDefault="009752F4" w:rsidP="005A4074">
            <w:pPr>
              <w:jc w:val="center"/>
              <w:rPr>
                <w:sz w:val="12"/>
              </w:rPr>
            </w:pPr>
            <w:r w:rsidRPr="002A174A">
              <w:rPr>
                <w:rFonts w:cs="Arial"/>
              </w:rPr>
              <w:t>■</w:t>
            </w:r>
          </w:p>
        </w:tc>
      </w:tr>
      <w:tr w:rsidR="009752F4" w:rsidRPr="006D1368" w14:paraId="29E6D803"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930AC9F" w14:textId="77777777" w:rsidR="009752F4" w:rsidRPr="00744EC1" w:rsidRDefault="009752F4" w:rsidP="005A4074">
            <w:pPr>
              <w:jc w:val="left"/>
              <w:rPr>
                <w:rFonts w:cs="Arial"/>
                <w:sz w:val="18"/>
                <w:szCs w:val="18"/>
              </w:rPr>
            </w:pPr>
            <w:r w:rsidRPr="00744EC1">
              <w:rPr>
                <w:rFonts w:eastAsia="Times New Roman" w:cs="Arial"/>
                <w:sz w:val="18"/>
                <w:szCs w:val="18"/>
                <w:lang w:eastAsia="pl-PL"/>
              </w:rPr>
              <w:t>4.6. Prowadzenie działań na rzecz wzrostu zatrudnienia w podmiotach rynkowych (Np. dotacje, promowanie działań OWES i UP)</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B5B0C87" w14:textId="77777777" w:rsidR="009752F4" w:rsidRPr="00744EC1" w:rsidRDefault="009752F4" w:rsidP="005A4074">
            <w:pPr>
              <w:jc w:val="center"/>
              <w:rPr>
                <w:rFonts w:cs="Arial"/>
                <w:sz w:val="18"/>
                <w:szCs w:val="18"/>
              </w:rPr>
            </w:pPr>
            <w:r w:rsidRPr="00744EC1">
              <w:rPr>
                <w:rFonts w:cs="Arial"/>
                <w:sz w:val="18"/>
                <w:szCs w:val="18"/>
              </w:rPr>
              <w:t>MCPS, UP</w:t>
            </w:r>
          </w:p>
        </w:tc>
        <w:tc>
          <w:tcPr>
            <w:tcW w:w="1521" w:type="dxa"/>
            <w:tcBorders>
              <w:top w:val="single" w:sz="8" w:space="0" w:color="548DD4"/>
              <w:left w:val="single" w:sz="8" w:space="0" w:color="548DD4"/>
              <w:bottom w:val="single" w:sz="8" w:space="0" w:color="548DD4"/>
              <w:right w:val="single" w:sz="8" w:space="0" w:color="548DD4"/>
            </w:tcBorders>
          </w:tcPr>
          <w:p w14:paraId="7EFC7CCB"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środki własne UP</w:t>
            </w:r>
          </w:p>
        </w:tc>
        <w:tc>
          <w:tcPr>
            <w:tcW w:w="350" w:type="dxa"/>
            <w:tcBorders>
              <w:top w:val="single" w:sz="8" w:space="0" w:color="548DD4"/>
              <w:left w:val="single" w:sz="8" w:space="0" w:color="548DD4"/>
              <w:bottom w:val="single" w:sz="8" w:space="0" w:color="548DD4"/>
              <w:right w:val="single" w:sz="8" w:space="0" w:color="548DD4"/>
            </w:tcBorders>
            <w:vAlign w:val="center"/>
          </w:tcPr>
          <w:p w14:paraId="374C6B36"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9B9CD0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7FAB02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74392C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6624C8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41FDE3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59DD7A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365EC9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8314F8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6C54B4F" w14:textId="77777777" w:rsidR="009752F4" w:rsidRPr="006D1368" w:rsidRDefault="009752F4" w:rsidP="005A4074">
            <w:pPr>
              <w:jc w:val="center"/>
              <w:rPr>
                <w:sz w:val="12"/>
              </w:rPr>
            </w:pPr>
            <w:r w:rsidRPr="002A174A">
              <w:rPr>
                <w:rFonts w:cs="Arial"/>
              </w:rPr>
              <w:t>■</w:t>
            </w:r>
          </w:p>
        </w:tc>
      </w:tr>
      <w:tr w:rsidR="009752F4" w:rsidRPr="00744EC1" w14:paraId="6297A08E"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17F9BB6A" w14:textId="77777777" w:rsidR="009752F4" w:rsidRPr="00744EC1" w:rsidRDefault="009752F4" w:rsidP="005A4074">
            <w:pPr>
              <w:jc w:val="center"/>
              <w:rPr>
                <w:rFonts w:cs="Arial"/>
                <w:sz w:val="18"/>
                <w:szCs w:val="18"/>
              </w:rPr>
            </w:pPr>
            <w:r w:rsidRPr="00744EC1">
              <w:rPr>
                <w:rFonts w:eastAsia="Times New Roman" w:cs="Arial"/>
                <w:sz w:val="18"/>
                <w:szCs w:val="18"/>
                <w:lang w:eastAsia="pl-PL"/>
              </w:rPr>
              <w:t>DZIAŁANIA OWES</w:t>
            </w:r>
          </w:p>
        </w:tc>
      </w:tr>
      <w:tr w:rsidR="009752F4" w:rsidRPr="006D1368" w14:paraId="02072A14"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6DF759A0" w14:textId="77777777" w:rsidR="009752F4" w:rsidRPr="00744EC1" w:rsidRDefault="009752F4" w:rsidP="005A4074">
            <w:pPr>
              <w:jc w:val="left"/>
              <w:rPr>
                <w:rFonts w:cs="Arial"/>
                <w:sz w:val="18"/>
                <w:szCs w:val="18"/>
              </w:rPr>
            </w:pPr>
            <w:r w:rsidRPr="00744EC1">
              <w:rPr>
                <w:rFonts w:cs="Arial"/>
                <w:sz w:val="18"/>
                <w:szCs w:val="18"/>
              </w:rPr>
              <w:t>4.7. Promocja działań ośrodków wsparcia ekonomii społecznej (3.1.2.)</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45363A7F"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4C6EFF37"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941BC18" w14:textId="77777777" w:rsidR="009752F4" w:rsidRPr="00582DCA" w:rsidRDefault="009752F4" w:rsidP="005A4074">
            <w:pPr>
              <w:jc w:val="center"/>
              <w:rPr>
                <w:b/>
                <w:sz w:val="12"/>
              </w:rPr>
            </w:pPr>
            <w:r w:rsidRPr="00582DCA">
              <w:rPr>
                <w:rFonts w:cs="Arial"/>
                <w:b/>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9D9B9C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0B84DE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991452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5169F6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FEE92D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E83A96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C05CA5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52FB51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241D14D" w14:textId="77777777" w:rsidR="009752F4" w:rsidRPr="006D1368" w:rsidRDefault="009752F4" w:rsidP="005A4074">
            <w:pPr>
              <w:jc w:val="center"/>
              <w:rPr>
                <w:sz w:val="12"/>
              </w:rPr>
            </w:pPr>
            <w:r w:rsidRPr="002A174A">
              <w:rPr>
                <w:rFonts w:cs="Arial"/>
              </w:rPr>
              <w:t>■</w:t>
            </w:r>
          </w:p>
        </w:tc>
      </w:tr>
      <w:tr w:rsidR="009752F4" w:rsidRPr="006D1368" w14:paraId="49AA1282"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67E5F018" w14:textId="77777777" w:rsidR="009752F4" w:rsidRPr="00744EC1" w:rsidRDefault="009752F4" w:rsidP="005A4074">
            <w:pPr>
              <w:jc w:val="left"/>
              <w:rPr>
                <w:rFonts w:cs="Arial"/>
                <w:sz w:val="18"/>
                <w:szCs w:val="18"/>
              </w:rPr>
            </w:pPr>
            <w:r w:rsidRPr="00744EC1">
              <w:rPr>
                <w:rFonts w:eastAsia="Times New Roman" w:cs="Arial"/>
                <w:sz w:val="18"/>
                <w:szCs w:val="18"/>
                <w:lang w:eastAsia="pl-PL"/>
              </w:rPr>
              <w:lastRenderedPageBreak/>
              <w:t>4.8. Monitorowanie funkcjonowania Ośrodków Wsparcia Ekonomii Społecznej (popr. 3.1.1.)</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7B38B6B6"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49C66DD6"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C707F2F" w14:textId="77777777" w:rsidR="009752F4"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62CC231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6BDEBC"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614CABE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56BECC6"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28674DA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E1BFFAE"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332C662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9583CB0" w14:textId="77777777" w:rsidR="009752F4" w:rsidRPr="006D1368" w:rsidRDefault="009752F4" w:rsidP="005A4074">
            <w:pPr>
              <w:jc w:val="center"/>
              <w:rPr>
                <w:sz w:val="12"/>
              </w:rPr>
            </w:pPr>
          </w:p>
        </w:tc>
        <w:tc>
          <w:tcPr>
            <w:tcW w:w="350" w:type="dxa"/>
            <w:tcBorders>
              <w:top w:val="single" w:sz="8" w:space="0" w:color="548DD4"/>
              <w:left w:val="single" w:sz="8" w:space="0" w:color="548DD4"/>
              <w:bottom w:val="single" w:sz="8" w:space="0" w:color="548DD4"/>
              <w:right w:val="single" w:sz="8" w:space="0" w:color="548DD4"/>
            </w:tcBorders>
            <w:vAlign w:val="center"/>
          </w:tcPr>
          <w:p w14:paraId="591D0733" w14:textId="77777777" w:rsidR="009752F4" w:rsidRPr="006D1368" w:rsidRDefault="009752F4" w:rsidP="005A4074">
            <w:pPr>
              <w:jc w:val="center"/>
              <w:rPr>
                <w:sz w:val="12"/>
              </w:rPr>
            </w:pPr>
            <w:r w:rsidRPr="002A174A">
              <w:rPr>
                <w:rFonts w:cs="Arial"/>
              </w:rPr>
              <w:t>■</w:t>
            </w:r>
          </w:p>
        </w:tc>
      </w:tr>
      <w:tr w:rsidR="009752F4" w:rsidRPr="006D1368" w14:paraId="2E90C185"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1C94DD0C" w14:textId="77777777" w:rsidR="009752F4" w:rsidRPr="00744EC1" w:rsidRDefault="009752F4" w:rsidP="005A4074">
            <w:pPr>
              <w:jc w:val="left"/>
              <w:rPr>
                <w:rFonts w:cs="Arial"/>
                <w:sz w:val="18"/>
                <w:szCs w:val="18"/>
              </w:rPr>
            </w:pPr>
            <w:r w:rsidRPr="00744EC1">
              <w:rPr>
                <w:rFonts w:eastAsia="Times New Roman" w:cs="Arial"/>
                <w:sz w:val="18"/>
                <w:szCs w:val="18"/>
                <w:lang w:eastAsia="pl-PL"/>
              </w:rPr>
              <w:t>4.9. Wypracowanie i wdrożenie mechanizmu cyklicznych spotkań i bieżącej wymiany informacji między Ośrodkami Wsparcia Ekonomii Społecznej a instytucjami polityki społecznej (3.1.3.)</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15F0C458"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50A9132C"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 JST</w:t>
            </w:r>
          </w:p>
        </w:tc>
        <w:tc>
          <w:tcPr>
            <w:tcW w:w="350" w:type="dxa"/>
            <w:tcBorders>
              <w:top w:val="single" w:sz="8" w:space="0" w:color="548DD4"/>
              <w:left w:val="single" w:sz="8" w:space="0" w:color="548DD4"/>
              <w:bottom w:val="single" w:sz="8" w:space="0" w:color="548DD4"/>
              <w:right w:val="single" w:sz="8" w:space="0" w:color="548DD4"/>
            </w:tcBorders>
            <w:vAlign w:val="center"/>
          </w:tcPr>
          <w:p w14:paraId="01516976" w14:textId="77777777" w:rsidR="009752F4"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B478B9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2C3E54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03F683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B8EB80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D3817B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BF3133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734D3E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0B17A1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3A4A669" w14:textId="77777777" w:rsidR="009752F4" w:rsidRPr="006D1368" w:rsidRDefault="009752F4" w:rsidP="005A4074">
            <w:pPr>
              <w:jc w:val="center"/>
              <w:rPr>
                <w:sz w:val="12"/>
              </w:rPr>
            </w:pPr>
            <w:r w:rsidRPr="002A174A">
              <w:rPr>
                <w:rFonts w:cs="Arial"/>
              </w:rPr>
              <w:t>■</w:t>
            </w:r>
          </w:p>
        </w:tc>
      </w:tr>
      <w:tr w:rsidR="009752F4" w:rsidRPr="006D1368" w14:paraId="7A217074"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025CC7B6" w14:textId="77777777" w:rsidR="009752F4" w:rsidRPr="00744EC1" w:rsidRDefault="009752F4" w:rsidP="005A4074">
            <w:pPr>
              <w:jc w:val="left"/>
              <w:rPr>
                <w:rFonts w:cs="Arial"/>
                <w:sz w:val="18"/>
                <w:szCs w:val="18"/>
              </w:rPr>
            </w:pPr>
            <w:r w:rsidRPr="00744EC1">
              <w:rPr>
                <w:rFonts w:eastAsia="Times New Roman" w:cs="Arial"/>
                <w:sz w:val="18"/>
                <w:szCs w:val="18"/>
                <w:lang w:eastAsia="pl-PL"/>
              </w:rPr>
              <w:t>4.10. Prowadzenie działań profesjonalizujących kadrę szkoleniowo-doradczą OWES w obszarze ekonomii społecznej (3.1.5.)</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3C665407"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3CB27241"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24D5ECB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DE654A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849C13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0871AB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A18213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ABE185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9B781C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FFAFC3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AAAE86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9A1AAC6" w14:textId="77777777" w:rsidR="009752F4" w:rsidRPr="006D1368" w:rsidRDefault="009752F4" w:rsidP="005A4074">
            <w:pPr>
              <w:jc w:val="center"/>
              <w:rPr>
                <w:sz w:val="12"/>
              </w:rPr>
            </w:pPr>
            <w:r w:rsidRPr="002A174A">
              <w:rPr>
                <w:rFonts w:cs="Arial"/>
              </w:rPr>
              <w:t>■</w:t>
            </w:r>
          </w:p>
        </w:tc>
      </w:tr>
      <w:tr w:rsidR="009752F4" w:rsidRPr="006D1368" w14:paraId="306E40F1"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6FE3FC03" w14:textId="77777777" w:rsidR="009752F4" w:rsidRPr="00744EC1" w:rsidRDefault="009752F4" w:rsidP="005A4074">
            <w:pPr>
              <w:jc w:val="left"/>
              <w:rPr>
                <w:rFonts w:cs="Arial"/>
                <w:sz w:val="18"/>
                <w:szCs w:val="18"/>
              </w:rPr>
            </w:pPr>
            <w:r w:rsidRPr="00744EC1">
              <w:rPr>
                <w:rFonts w:eastAsia="Times New Roman" w:cs="Arial"/>
                <w:sz w:val="18"/>
                <w:szCs w:val="18"/>
                <w:lang w:eastAsia="pl-PL"/>
              </w:rPr>
              <w:t>4.11. Prowadzenie działań na rzecz wzrostu zatrudnienia w podmiotach rynkowych (Np. dotacje, promowanie działań OWES i UP)</w:t>
            </w:r>
          </w:p>
        </w:tc>
        <w:tc>
          <w:tcPr>
            <w:tcW w:w="1884" w:type="dxa"/>
            <w:tcBorders>
              <w:top w:val="single" w:sz="8" w:space="0" w:color="548DD4"/>
              <w:left w:val="single" w:sz="8" w:space="0" w:color="548DD4"/>
              <w:bottom w:val="single" w:sz="8" w:space="0" w:color="548DD4"/>
              <w:right w:val="single" w:sz="8" w:space="0" w:color="548DD4"/>
            </w:tcBorders>
            <w:shd w:val="clear" w:color="auto" w:fill="auto"/>
          </w:tcPr>
          <w:p w14:paraId="1847F242"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1B258880"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09F244A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E40B6A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3ACD5E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897BF1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08A8E9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E8D7B1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B816B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54B6F60"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9FC7F0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6A12DFE" w14:textId="77777777" w:rsidR="009752F4" w:rsidRPr="006D1368" w:rsidRDefault="009752F4" w:rsidP="005A4074">
            <w:pPr>
              <w:jc w:val="center"/>
              <w:rPr>
                <w:sz w:val="12"/>
              </w:rPr>
            </w:pPr>
            <w:r w:rsidRPr="002A174A">
              <w:rPr>
                <w:rFonts w:cs="Arial"/>
              </w:rPr>
              <w:t>■</w:t>
            </w:r>
          </w:p>
        </w:tc>
      </w:tr>
      <w:tr w:rsidR="009752F4" w:rsidRPr="00744EC1" w14:paraId="699CA8D0" w14:textId="77777777" w:rsidTr="005A4074">
        <w:trPr>
          <w:trHeight w:val="206"/>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10BE24F6" w14:textId="77777777" w:rsidR="009752F4" w:rsidRPr="00744EC1" w:rsidRDefault="009752F4" w:rsidP="005A4074">
            <w:pPr>
              <w:jc w:val="center"/>
              <w:rPr>
                <w:rFonts w:cs="Arial"/>
                <w:sz w:val="18"/>
                <w:szCs w:val="18"/>
              </w:rPr>
            </w:pPr>
            <w:r w:rsidRPr="00744EC1">
              <w:rPr>
                <w:rFonts w:eastAsia="Times New Roman" w:cs="Arial"/>
                <w:sz w:val="18"/>
                <w:szCs w:val="18"/>
                <w:lang w:eastAsia="pl-PL"/>
              </w:rPr>
              <w:t>KOORDYNACJA ES PROWADZONA PRZEZ MCPS</w:t>
            </w:r>
          </w:p>
        </w:tc>
      </w:tr>
      <w:tr w:rsidR="009752F4" w:rsidRPr="006D1368" w14:paraId="7055CCE1"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3A051D49" w14:textId="77777777" w:rsidR="009752F4" w:rsidRPr="00744EC1" w:rsidRDefault="009752F4" w:rsidP="005A4074">
            <w:pPr>
              <w:jc w:val="left"/>
              <w:rPr>
                <w:rFonts w:eastAsia="Times New Roman" w:cs="Arial"/>
                <w:sz w:val="18"/>
                <w:szCs w:val="18"/>
                <w:lang w:eastAsia="pl-PL"/>
              </w:rPr>
            </w:pPr>
            <w:r w:rsidRPr="00744EC1">
              <w:rPr>
                <w:rFonts w:cs="Arial"/>
                <w:sz w:val="18"/>
                <w:szCs w:val="18"/>
              </w:rPr>
              <w:t>4.12. Koordynacja wdrażania przedsięwzięć Planu Rozwoju Ekonomii Społecznej przez Mazowieckie Centrum Polityki Społecznej (popr. 3.3.1.)(ewaluacja OWES, funkcjonowanie MKRES, współpraca międzyinstytucjonalna)</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1415EAC" w14:textId="77777777" w:rsidR="009752F4" w:rsidRPr="00744EC1" w:rsidRDefault="009752F4" w:rsidP="005A4074">
            <w:pPr>
              <w:jc w:val="center"/>
              <w:rPr>
                <w:rFonts w:cs="Arial"/>
                <w:sz w:val="18"/>
                <w:szCs w:val="18"/>
              </w:rPr>
            </w:pPr>
            <w:r w:rsidRPr="00744EC1">
              <w:rPr>
                <w:rFonts w:cs="Arial"/>
                <w:sz w:val="18"/>
                <w:szCs w:val="18"/>
              </w:rPr>
              <w:t>MCPS</w:t>
            </w:r>
          </w:p>
        </w:tc>
        <w:tc>
          <w:tcPr>
            <w:tcW w:w="1521" w:type="dxa"/>
            <w:tcBorders>
              <w:top w:val="single" w:sz="8" w:space="0" w:color="548DD4"/>
              <w:left w:val="single" w:sz="8" w:space="0" w:color="548DD4"/>
              <w:bottom w:val="single" w:sz="8" w:space="0" w:color="548DD4"/>
              <w:right w:val="single" w:sz="8" w:space="0" w:color="548DD4"/>
            </w:tcBorders>
          </w:tcPr>
          <w:p w14:paraId="73D9CE90"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05D661A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C6DEAF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FDBB34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A79E22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0E56B3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4E617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5FEC9B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A8D01A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E85B997"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B2D9FBD" w14:textId="77777777" w:rsidR="009752F4" w:rsidRPr="006D1368" w:rsidRDefault="009752F4" w:rsidP="005A4074">
            <w:pPr>
              <w:jc w:val="center"/>
              <w:rPr>
                <w:sz w:val="12"/>
              </w:rPr>
            </w:pPr>
            <w:r w:rsidRPr="002A174A">
              <w:rPr>
                <w:rFonts w:cs="Arial"/>
              </w:rPr>
              <w:t>■</w:t>
            </w:r>
          </w:p>
        </w:tc>
      </w:tr>
      <w:tr w:rsidR="009752F4" w:rsidRPr="006D1368" w14:paraId="2B64BD8C"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6A1CEEC" w14:textId="77777777" w:rsidR="009752F4" w:rsidRPr="00744EC1" w:rsidRDefault="009752F4" w:rsidP="005A4074">
            <w:pPr>
              <w:jc w:val="left"/>
              <w:rPr>
                <w:rFonts w:eastAsia="Times New Roman" w:cs="Arial"/>
                <w:sz w:val="18"/>
                <w:szCs w:val="18"/>
                <w:lang w:eastAsia="pl-PL"/>
              </w:rPr>
            </w:pPr>
            <w:r w:rsidRPr="00744EC1">
              <w:rPr>
                <w:rFonts w:eastAsia="Times New Roman" w:cs="Arial"/>
                <w:sz w:val="18"/>
                <w:szCs w:val="18"/>
                <w:lang w:eastAsia="pl-PL"/>
              </w:rPr>
              <w:t>4.13. Wspieranie samorządów w planowaniu strategicznym w zakresie wykorzystania ekonomii społecznej na rzecz społeczności lokalnej (popr. 4.2.2.)</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288BFEE4" w14:textId="77777777" w:rsidR="009752F4" w:rsidRPr="00744EC1" w:rsidRDefault="009752F4" w:rsidP="005A4074">
            <w:pPr>
              <w:jc w:val="center"/>
              <w:rPr>
                <w:rFonts w:cs="Arial"/>
                <w:sz w:val="18"/>
                <w:szCs w:val="18"/>
              </w:rPr>
            </w:pPr>
            <w:r w:rsidRPr="00744EC1">
              <w:rPr>
                <w:rFonts w:cs="Arial"/>
                <w:sz w:val="18"/>
                <w:szCs w:val="18"/>
              </w:rPr>
              <w:t>MCPS</w:t>
            </w:r>
          </w:p>
        </w:tc>
        <w:tc>
          <w:tcPr>
            <w:tcW w:w="1521" w:type="dxa"/>
            <w:tcBorders>
              <w:top w:val="single" w:sz="8" w:space="0" w:color="548DD4"/>
              <w:left w:val="single" w:sz="8" w:space="0" w:color="548DD4"/>
              <w:bottom w:val="single" w:sz="8" w:space="0" w:color="548DD4"/>
              <w:right w:val="single" w:sz="8" w:space="0" w:color="548DD4"/>
            </w:tcBorders>
          </w:tcPr>
          <w:p w14:paraId="1DBE2B6D"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2394A9B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93FEFB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4DCA46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F9B406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203AD53"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21D428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78E657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CD8B04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FEF401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87A0027" w14:textId="77777777" w:rsidR="009752F4" w:rsidRPr="006D1368" w:rsidRDefault="009752F4" w:rsidP="005A4074">
            <w:pPr>
              <w:jc w:val="center"/>
              <w:rPr>
                <w:sz w:val="12"/>
              </w:rPr>
            </w:pPr>
            <w:r w:rsidRPr="002A174A">
              <w:rPr>
                <w:rFonts w:cs="Arial"/>
              </w:rPr>
              <w:t>■</w:t>
            </w:r>
          </w:p>
        </w:tc>
      </w:tr>
      <w:tr w:rsidR="009752F4" w:rsidRPr="00744EC1" w14:paraId="6F297D9B" w14:textId="77777777" w:rsidTr="005A4074">
        <w:trPr>
          <w:trHeight w:val="254"/>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52C8747B" w14:textId="77777777" w:rsidR="009752F4" w:rsidRPr="00744EC1" w:rsidRDefault="009752F4" w:rsidP="005A4074">
            <w:pPr>
              <w:jc w:val="center"/>
              <w:rPr>
                <w:rFonts w:cs="Arial"/>
                <w:sz w:val="18"/>
                <w:szCs w:val="18"/>
              </w:rPr>
            </w:pPr>
            <w:r w:rsidRPr="00744EC1">
              <w:rPr>
                <w:rFonts w:eastAsia="Times New Roman" w:cs="Arial"/>
                <w:sz w:val="18"/>
                <w:szCs w:val="18"/>
                <w:lang w:eastAsia="pl-PL"/>
              </w:rPr>
              <w:t xml:space="preserve"> ŁĄCZNY OBSZAR</w:t>
            </w:r>
          </w:p>
        </w:tc>
      </w:tr>
      <w:tr w:rsidR="009752F4" w:rsidRPr="006D1368" w14:paraId="3E7A99D1"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25C484DE" w14:textId="77777777" w:rsidR="009752F4" w:rsidRPr="00744EC1" w:rsidRDefault="009752F4" w:rsidP="005A4074">
            <w:pPr>
              <w:jc w:val="left"/>
              <w:rPr>
                <w:rFonts w:eastAsia="Times New Roman" w:cs="Arial"/>
                <w:sz w:val="18"/>
                <w:szCs w:val="18"/>
                <w:lang w:eastAsia="pl-PL"/>
              </w:rPr>
            </w:pPr>
            <w:r w:rsidRPr="00744EC1">
              <w:rPr>
                <w:rFonts w:eastAsia="Times New Roman" w:cs="Arial"/>
                <w:sz w:val="18"/>
                <w:szCs w:val="18"/>
                <w:lang w:eastAsia="pl-PL"/>
              </w:rPr>
              <w:t>4.14. Prowadzenie badań i analiz na poziomie regionalnym i lokalnym określających kondycję ekonomii społecznej w regionie (1.5.3.)</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F29FF4D" w14:textId="77777777" w:rsidR="009752F4" w:rsidRPr="00744EC1" w:rsidRDefault="009752F4" w:rsidP="005A4074">
            <w:pPr>
              <w:jc w:val="center"/>
              <w:rPr>
                <w:rFonts w:cs="Arial"/>
                <w:sz w:val="18"/>
                <w:szCs w:val="18"/>
              </w:rPr>
            </w:pPr>
            <w:r w:rsidRPr="00744EC1">
              <w:rPr>
                <w:rFonts w:cs="Arial"/>
                <w:sz w:val="18"/>
                <w:szCs w:val="18"/>
              </w:rPr>
              <w:t>MCPS, OWES</w:t>
            </w:r>
          </w:p>
        </w:tc>
        <w:tc>
          <w:tcPr>
            <w:tcW w:w="1521" w:type="dxa"/>
            <w:tcBorders>
              <w:top w:val="single" w:sz="8" w:space="0" w:color="548DD4"/>
              <w:left w:val="single" w:sz="8" w:space="0" w:color="548DD4"/>
              <w:bottom w:val="single" w:sz="8" w:space="0" w:color="548DD4"/>
              <w:right w:val="single" w:sz="8" w:space="0" w:color="548DD4"/>
            </w:tcBorders>
          </w:tcPr>
          <w:p w14:paraId="09343831" w14:textId="77777777" w:rsidR="009752F4" w:rsidRPr="00744EC1" w:rsidRDefault="009752F4" w:rsidP="005A4074">
            <w:pPr>
              <w:jc w:val="center"/>
              <w:rPr>
                <w:rFonts w:cs="Arial"/>
                <w:sz w:val="18"/>
                <w:szCs w:val="18"/>
              </w:rPr>
            </w:pPr>
            <w:r w:rsidRPr="00744EC1">
              <w:rPr>
                <w:rFonts w:cs="Arial"/>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335C7629"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D2DCBD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0F3271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B2E972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569CD8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6FE480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41EE162"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FB92B2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DB9DDCB"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E7EB88B" w14:textId="77777777" w:rsidR="009752F4" w:rsidRPr="006D1368" w:rsidRDefault="009752F4" w:rsidP="005A4074">
            <w:pPr>
              <w:jc w:val="center"/>
              <w:rPr>
                <w:sz w:val="12"/>
              </w:rPr>
            </w:pPr>
            <w:r w:rsidRPr="002A174A">
              <w:rPr>
                <w:rFonts w:cs="Arial"/>
              </w:rPr>
              <w:t>■</w:t>
            </w:r>
          </w:p>
        </w:tc>
      </w:tr>
      <w:tr w:rsidR="009752F4" w:rsidRPr="0068477E" w14:paraId="40E30FF8" w14:textId="77777777" w:rsidTr="005A4074">
        <w:trPr>
          <w:trHeight w:val="182"/>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006BC14B" w14:textId="77777777" w:rsidR="009752F4" w:rsidRPr="0068477E" w:rsidRDefault="009752F4" w:rsidP="005A4074">
            <w:pPr>
              <w:jc w:val="left"/>
              <w:rPr>
                <w:rFonts w:cs="Tahoma"/>
                <w:b/>
                <w:iCs/>
              </w:rPr>
            </w:pPr>
            <w:r w:rsidRPr="0068477E">
              <w:rPr>
                <w:rFonts w:cs="Tahoma"/>
                <w:b/>
                <w:iCs/>
              </w:rPr>
              <w:t>Cel nr 5 - Zainicjowanie współpracy i rzecznictwa na rzecz ES w środowisku biznesu i oświaty</w:t>
            </w:r>
          </w:p>
        </w:tc>
      </w:tr>
      <w:tr w:rsidR="009752F4" w:rsidRPr="00833193" w14:paraId="6EF94B7D" w14:textId="77777777" w:rsidTr="005A4074">
        <w:trPr>
          <w:trHeight w:val="171"/>
        </w:trPr>
        <w:tc>
          <w:tcPr>
            <w:tcW w:w="3586" w:type="dxa"/>
            <w:vMerge w:val="restart"/>
            <w:tcBorders>
              <w:top w:val="single" w:sz="8" w:space="0" w:color="548DD4"/>
              <w:left w:val="single" w:sz="8" w:space="0" w:color="548DD4"/>
              <w:right w:val="single" w:sz="8" w:space="0" w:color="548DD4"/>
            </w:tcBorders>
            <w:shd w:val="clear" w:color="auto" w:fill="auto"/>
            <w:vAlign w:val="center"/>
          </w:tcPr>
          <w:p w14:paraId="61E88000" w14:textId="77777777" w:rsidR="009752F4" w:rsidRPr="00744EC1" w:rsidRDefault="009752F4" w:rsidP="005A4074">
            <w:pPr>
              <w:rPr>
                <w:rFonts w:cs="Tahoma"/>
                <w:bCs/>
                <w:sz w:val="18"/>
                <w:szCs w:val="18"/>
              </w:rPr>
            </w:pPr>
            <w:r w:rsidRPr="00744EC1">
              <w:rPr>
                <w:rFonts w:cs="Tahoma"/>
                <w:bCs/>
                <w:sz w:val="18"/>
                <w:szCs w:val="18"/>
              </w:rPr>
              <w:t>Działanie:</w:t>
            </w:r>
          </w:p>
        </w:tc>
        <w:tc>
          <w:tcPr>
            <w:tcW w:w="1884" w:type="dxa"/>
            <w:vMerge w:val="restart"/>
            <w:tcBorders>
              <w:top w:val="single" w:sz="8" w:space="0" w:color="548DD4"/>
              <w:left w:val="single" w:sz="8" w:space="0" w:color="548DD4"/>
              <w:right w:val="single" w:sz="8" w:space="0" w:color="548DD4"/>
            </w:tcBorders>
            <w:shd w:val="clear" w:color="auto" w:fill="auto"/>
            <w:vAlign w:val="center"/>
          </w:tcPr>
          <w:p w14:paraId="2F835C50" w14:textId="77777777" w:rsidR="009752F4" w:rsidRPr="00744EC1" w:rsidRDefault="009752F4" w:rsidP="005A4074">
            <w:pPr>
              <w:jc w:val="center"/>
              <w:rPr>
                <w:rFonts w:cs="Tahoma"/>
                <w:bCs/>
                <w:sz w:val="18"/>
                <w:szCs w:val="18"/>
              </w:rPr>
            </w:pPr>
            <w:r w:rsidRPr="00744EC1">
              <w:rPr>
                <w:rFonts w:cs="Tahoma"/>
                <w:bCs/>
                <w:sz w:val="18"/>
                <w:szCs w:val="18"/>
              </w:rPr>
              <w:t>Podmioty realizujące</w:t>
            </w:r>
          </w:p>
        </w:tc>
        <w:tc>
          <w:tcPr>
            <w:tcW w:w="1521" w:type="dxa"/>
            <w:vMerge w:val="restart"/>
            <w:tcBorders>
              <w:top w:val="single" w:sz="8" w:space="0" w:color="548DD4"/>
              <w:left w:val="single" w:sz="8" w:space="0" w:color="548DD4"/>
              <w:right w:val="single" w:sz="8" w:space="0" w:color="548DD4"/>
            </w:tcBorders>
          </w:tcPr>
          <w:p w14:paraId="5D793A82" w14:textId="77777777" w:rsidR="009752F4" w:rsidRPr="00744EC1" w:rsidRDefault="009752F4" w:rsidP="005A4074">
            <w:pPr>
              <w:jc w:val="center"/>
              <w:rPr>
                <w:rFonts w:cs="Tahoma"/>
                <w:bCs/>
                <w:sz w:val="18"/>
                <w:szCs w:val="18"/>
              </w:rPr>
            </w:pPr>
            <w:r w:rsidRPr="00744EC1">
              <w:rPr>
                <w:rFonts w:cs="Tahoma"/>
                <w:bCs/>
                <w:sz w:val="18"/>
                <w:szCs w:val="18"/>
              </w:rPr>
              <w:t>Budżet i źródła finansowania</w:t>
            </w:r>
          </w:p>
        </w:tc>
        <w:tc>
          <w:tcPr>
            <w:tcW w:w="3500" w:type="dxa"/>
            <w:gridSpan w:val="10"/>
            <w:tcBorders>
              <w:top w:val="single" w:sz="8" w:space="0" w:color="548DD4"/>
              <w:left w:val="single" w:sz="8" w:space="0" w:color="548DD4"/>
              <w:bottom w:val="single" w:sz="8" w:space="0" w:color="548DD4"/>
              <w:right w:val="single" w:sz="8" w:space="0" w:color="548DD4"/>
            </w:tcBorders>
          </w:tcPr>
          <w:p w14:paraId="0EC67814" w14:textId="77777777" w:rsidR="009752F4" w:rsidRPr="00833193" w:rsidRDefault="009752F4" w:rsidP="005A4074">
            <w:pPr>
              <w:jc w:val="center"/>
              <w:rPr>
                <w:rFonts w:cs="Tahoma"/>
                <w:bCs/>
                <w:sz w:val="20"/>
                <w:szCs w:val="24"/>
              </w:rPr>
            </w:pPr>
            <w:r>
              <w:rPr>
                <w:rFonts w:cs="Tahoma"/>
                <w:bCs/>
                <w:sz w:val="20"/>
                <w:szCs w:val="24"/>
              </w:rPr>
              <w:t>Harmonogram</w:t>
            </w:r>
          </w:p>
        </w:tc>
      </w:tr>
      <w:tr w:rsidR="009752F4" w:rsidRPr="006D1368" w14:paraId="2B978D91" w14:textId="77777777" w:rsidTr="005A4074">
        <w:trPr>
          <w:trHeight w:val="171"/>
        </w:trPr>
        <w:tc>
          <w:tcPr>
            <w:tcW w:w="3586" w:type="dxa"/>
            <w:vMerge/>
            <w:tcBorders>
              <w:left w:val="single" w:sz="8" w:space="0" w:color="548DD4"/>
              <w:bottom w:val="single" w:sz="8" w:space="0" w:color="548DD4"/>
              <w:right w:val="single" w:sz="8" w:space="0" w:color="548DD4"/>
            </w:tcBorders>
            <w:shd w:val="clear" w:color="auto" w:fill="auto"/>
            <w:vAlign w:val="center"/>
          </w:tcPr>
          <w:p w14:paraId="6CD1EB66" w14:textId="77777777" w:rsidR="009752F4" w:rsidRPr="00744EC1" w:rsidRDefault="009752F4" w:rsidP="005A4074">
            <w:pPr>
              <w:rPr>
                <w:rFonts w:cs="Tahoma"/>
                <w:bCs/>
                <w:sz w:val="18"/>
                <w:szCs w:val="18"/>
              </w:rPr>
            </w:pPr>
          </w:p>
        </w:tc>
        <w:tc>
          <w:tcPr>
            <w:tcW w:w="1884" w:type="dxa"/>
            <w:vMerge/>
            <w:tcBorders>
              <w:left w:val="single" w:sz="8" w:space="0" w:color="548DD4"/>
              <w:bottom w:val="single" w:sz="8" w:space="0" w:color="548DD4"/>
              <w:right w:val="single" w:sz="8" w:space="0" w:color="548DD4"/>
            </w:tcBorders>
            <w:shd w:val="clear" w:color="auto" w:fill="auto"/>
            <w:vAlign w:val="center"/>
          </w:tcPr>
          <w:p w14:paraId="4C40A4F6" w14:textId="77777777" w:rsidR="009752F4" w:rsidRPr="00744EC1" w:rsidRDefault="009752F4" w:rsidP="005A4074">
            <w:pPr>
              <w:jc w:val="center"/>
              <w:rPr>
                <w:rFonts w:cs="Tahoma"/>
                <w:bCs/>
                <w:sz w:val="18"/>
                <w:szCs w:val="18"/>
              </w:rPr>
            </w:pPr>
          </w:p>
        </w:tc>
        <w:tc>
          <w:tcPr>
            <w:tcW w:w="1521" w:type="dxa"/>
            <w:vMerge/>
            <w:tcBorders>
              <w:left w:val="single" w:sz="8" w:space="0" w:color="548DD4"/>
              <w:bottom w:val="single" w:sz="8" w:space="0" w:color="548DD4"/>
              <w:right w:val="single" w:sz="8" w:space="0" w:color="548DD4"/>
            </w:tcBorders>
          </w:tcPr>
          <w:p w14:paraId="67054369" w14:textId="77777777" w:rsidR="009752F4" w:rsidRPr="00744EC1" w:rsidRDefault="009752F4" w:rsidP="005A4074">
            <w:pPr>
              <w:jc w:val="center"/>
              <w:rPr>
                <w:rFonts w:cs="Tahoma"/>
                <w:bCs/>
                <w:sz w:val="18"/>
                <w:szCs w:val="18"/>
              </w:rPr>
            </w:pPr>
          </w:p>
        </w:tc>
        <w:tc>
          <w:tcPr>
            <w:tcW w:w="350" w:type="dxa"/>
            <w:tcBorders>
              <w:top w:val="single" w:sz="8" w:space="0" w:color="548DD4"/>
              <w:left w:val="single" w:sz="8" w:space="0" w:color="548DD4"/>
              <w:bottom w:val="single" w:sz="8" w:space="0" w:color="548DD4"/>
              <w:right w:val="single" w:sz="8" w:space="0" w:color="548DD4"/>
            </w:tcBorders>
          </w:tcPr>
          <w:p w14:paraId="4FF80F60" w14:textId="77777777" w:rsidR="009752F4" w:rsidRPr="006D1368" w:rsidRDefault="009752F4" w:rsidP="005A4074">
            <w:pPr>
              <w:jc w:val="center"/>
              <w:rPr>
                <w:rFonts w:cs="Tahoma"/>
                <w:bCs/>
                <w:sz w:val="12"/>
                <w:szCs w:val="24"/>
              </w:rPr>
            </w:pPr>
            <w:r w:rsidRPr="006D1368">
              <w:rPr>
                <w:rFonts w:cs="Tahoma"/>
                <w:bCs/>
                <w:sz w:val="12"/>
                <w:szCs w:val="24"/>
              </w:rPr>
              <w:t>20</w:t>
            </w:r>
          </w:p>
          <w:p w14:paraId="7A72B5DB" w14:textId="77777777" w:rsidR="009752F4" w:rsidRPr="006D1368" w:rsidRDefault="009752F4" w:rsidP="005A4074">
            <w:pPr>
              <w:jc w:val="center"/>
              <w:rPr>
                <w:rFonts w:cs="Tahoma"/>
                <w:bCs/>
                <w:sz w:val="12"/>
                <w:szCs w:val="24"/>
              </w:rPr>
            </w:pPr>
            <w:r w:rsidRPr="006D1368">
              <w:rPr>
                <w:rFonts w:cs="Tahoma"/>
                <w:bCs/>
                <w:sz w:val="12"/>
                <w:szCs w:val="24"/>
              </w:rPr>
              <w:t>21</w:t>
            </w:r>
          </w:p>
        </w:tc>
        <w:tc>
          <w:tcPr>
            <w:tcW w:w="350" w:type="dxa"/>
            <w:tcBorders>
              <w:top w:val="single" w:sz="8" w:space="0" w:color="548DD4"/>
              <w:left w:val="single" w:sz="8" w:space="0" w:color="548DD4"/>
              <w:bottom w:val="single" w:sz="8" w:space="0" w:color="548DD4"/>
              <w:right w:val="single" w:sz="8" w:space="0" w:color="548DD4"/>
            </w:tcBorders>
          </w:tcPr>
          <w:p w14:paraId="1DB7868D" w14:textId="77777777" w:rsidR="009752F4" w:rsidRPr="006D1368" w:rsidRDefault="009752F4" w:rsidP="005A4074">
            <w:pPr>
              <w:jc w:val="center"/>
              <w:rPr>
                <w:rFonts w:cs="Tahoma"/>
                <w:bCs/>
                <w:sz w:val="12"/>
                <w:szCs w:val="24"/>
              </w:rPr>
            </w:pPr>
            <w:r w:rsidRPr="006D1368">
              <w:rPr>
                <w:rFonts w:cs="Tahoma"/>
                <w:bCs/>
                <w:sz w:val="12"/>
                <w:szCs w:val="24"/>
              </w:rPr>
              <w:t>20</w:t>
            </w:r>
          </w:p>
          <w:p w14:paraId="24B18998" w14:textId="77777777" w:rsidR="009752F4" w:rsidRPr="006D1368" w:rsidRDefault="009752F4" w:rsidP="005A4074">
            <w:pPr>
              <w:jc w:val="center"/>
              <w:rPr>
                <w:rFonts w:cs="Tahoma"/>
                <w:bCs/>
                <w:sz w:val="12"/>
                <w:szCs w:val="24"/>
              </w:rPr>
            </w:pPr>
            <w:r w:rsidRPr="006D1368">
              <w:rPr>
                <w:rFonts w:cs="Tahoma"/>
                <w:bCs/>
                <w:sz w:val="12"/>
                <w:szCs w:val="24"/>
              </w:rPr>
              <w:t>22</w:t>
            </w:r>
          </w:p>
        </w:tc>
        <w:tc>
          <w:tcPr>
            <w:tcW w:w="350" w:type="dxa"/>
            <w:tcBorders>
              <w:top w:val="single" w:sz="8" w:space="0" w:color="548DD4"/>
              <w:left w:val="single" w:sz="8" w:space="0" w:color="548DD4"/>
              <w:bottom w:val="single" w:sz="8" w:space="0" w:color="548DD4"/>
              <w:right w:val="single" w:sz="8" w:space="0" w:color="548DD4"/>
            </w:tcBorders>
          </w:tcPr>
          <w:p w14:paraId="49F852CD" w14:textId="77777777" w:rsidR="009752F4" w:rsidRPr="006D1368" w:rsidRDefault="009752F4" w:rsidP="005A4074">
            <w:pPr>
              <w:jc w:val="center"/>
              <w:rPr>
                <w:rFonts w:cs="Tahoma"/>
                <w:bCs/>
                <w:sz w:val="12"/>
                <w:szCs w:val="24"/>
              </w:rPr>
            </w:pPr>
            <w:r w:rsidRPr="006D1368">
              <w:rPr>
                <w:rFonts w:cs="Tahoma"/>
                <w:bCs/>
                <w:sz w:val="12"/>
                <w:szCs w:val="24"/>
              </w:rPr>
              <w:t>20</w:t>
            </w:r>
          </w:p>
          <w:p w14:paraId="568D605B" w14:textId="77777777" w:rsidR="009752F4" w:rsidRPr="006D1368" w:rsidRDefault="009752F4" w:rsidP="005A4074">
            <w:pPr>
              <w:jc w:val="center"/>
              <w:rPr>
                <w:rFonts w:cs="Tahoma"/>
                <w:bCs/>
                <w:sz w:val="12"/>
                <w:szCs w:val="24"/>
              </w:rPr>
            </w:pPr>
            <w:r w:rsidRPr="006D1368">
              <w:rPr>
                <w:rFonts w:cs="Tahoma"/>
                <w:bCs/>
                <w:sz w:val="12"/>
                <w:szCs w:val="24"/>
              </w:rPr>
              <w:t>23</w:t>
            </w:r>
          </w:p>
        </w:tc>
        <w:tc>
          <w:tcPr>
            <w:tcW w:w="350" w:type="dxa"/>
            <w:tcBorders>
              <w:top w:val="single" w:sz="8" w:space="0" w:color="548DD4"/>
              <w:left w:val="single" w:sz="8" w:space="0" w:color="548DD4"/>
              <w:bottom w:val="single" w:sz="8" w:space="0" w:color="548DD4"/>
              <w:right w:val="single" w:sz="8" w:space="0" w:color="548DD4"/>
            </w:tcBorders>
          </w:tcPr>
          <w:p w14:paraId="08B673C1" w14:textId="77777777" w:rsidR="009752F4" w:rsidRPr="006D1368" w:rsidRDefault="009752F4" w:rsidP="005A4074">
            <w:pPr>
              <w:jc w:val="center"/>
              <w:rPr>
                <w:rFonts w:cs="Tahoma"/>
                <w:bCs/>
                <w:sz w:val="12"/>
                <w:szCs w:val="24"/>
              </w:rPr>
            </w:pPr>
            <w:r w:rsidRPr="006D1368">
              <w:rPr>
                <w:rFonts w:cs="Tahoma"/>
                <w:bCs/>
                <w:sz w:val="12"/>
                <w:szCs w:val="24"/>
              </w:rPr>
              <w:t>20</w:t>
            </w:r>
          </w:p>
          <w:p w14:paraId="5A836DC8" w14:textId="77777777" w:rsidR="009752F4" w:rsidRPr="006D1368" w:rsidRDefault="009752F4" w:rsidP="005A4074">
            <w:pPr>
              <w:jc w:val="center"/>
              <w:rPr>
                <w:rFonts w:cs="Tahoma"/>
                <w:bCs/>
                <w:sz w:val="12"/>
                <w:szCs w:val="24"/>
              </w:rPr>
            </w:pPr>
            <w:r w:rsidRPr="006D1368">
              <w:rPr>
                <w:rFonts w:cs="Tahoma"/>
                <w:bCs/>
                <w:sz w:val="12"/>
                <w:szCs w:val="24"/>
              </w:rPr>
              <w:t>24</w:t>
            </w:r>
          </w:p>
        </w:tc>
        <w:tc>
          <w:tcPr>
            <w:tcW w:w="350" w:type="dxa"/>
            <w:tcBorders>
              <w:top w:val="single" w:sz="8" w:space="0" w:color="548DD4"/>
              <w:left w:val="single" w:sz="8" w:space="0" w:color="548DD4"/>
              <w:bottom w:val="single" w:sz="8" w:space="0" w:color="548DD4"/>
              <w:right w:val="single" w:sz="8" w:space="0" w:color="548DD4"/>
            </w:tcBorders>
          </w:tcPr>
          <w:p w14:paraId="7F17741C" w14:textId="77777777" w:rsidR="009752F4" w:rsidRPr="006D1368" w:rsidRDefault="009752F4" w:rsidP="005A4074">
            <w:pPr>
              <w:jc w:val="center"/>
              <w:rPr>
                <w:rFonts w:cs="Tahoma"/>
                <w:bCs/>
                <w:sz w:val="12"/>
                <w:szCs w:val="24"/>
              </w:rPr>
            </w:pPr>
            <w:r w:rsidRPr="006D1368">
              <w:rPr>
                <w:rFonts w:cs="Tahoma"/>
                <w:bCs/>
                <w:sz w:val="12"/>
                <w:szCs w:val="24"/>
              </w:rPr>
              <w:t>20</w:t>
            </w:r>
          </w:p>
          <w:p w14:paraId="41CE49F0" w14:textId="77777777" w:rsidR="009752F4" w:rsidRPr="006D1368" w:rsidRDefault="009752F4" w:rsidP="005A4074">
            <w:pPr>
              <w:jc w:val="center"/>
              <w:rPr>
                <w:rFonts w:cs="Tahoma"/>
                <w:bCs/>
                <w:sz w:val="12"/>
                <w:szCs w:val="24"/>
              </w:rPr>
            </w:pPr>
            <w:r w:rsidRPr="006D1368">
              <w:rPr>
                <w:rFonts w:cs="Tahoma"/>
                <w:bCs/>
                <w:sz w:val="12"/>
                <w:szCs w:val="24"/>
              </w:rPr>
              <w:t>25</w:t>
            </w:r>
          </w:p>
        </w:tc>
        <w:tc>
          <w:tcPr>
            <w:tcW w:w="350" w:type="dxa"/>
            <w:tcBorders>
              <w:top w:val="single" w:sz="8" w:space="0" w:color="548DD4"/>
              <w:left w:val="single" w:sz="8" w:space="0" w:color="548DD4"/>
              <w:bottom w:val="single" w:sz="8" w:space="0" w:color="548DD4"/>
              <w:right w:val="single" w:sz="8" w:space="0" w:color="548DD4"/>
            </w:tcBorders>
          </w:tcPr>
          <w:p w14:paraId="21F74818" w14:textId="77777777" w:rsidR="009752F4" w:rsidRPr="006D1368" w:rsidRDefault="009752F4" w:rsidP="005A4074">
            <w:pPr>
              <w:jc w:val="center"/>
              <w:rPr>
                <w:rFonts w:cs="Tahoma"/>
                <w:bCs/>
                <w:sz w:val="12"/>
                <w:szCs w:val="24"/>
              </w:rPr>
            </w:pPr>
            <w:r w:rsidRPr="006D1368">
              <w:rPr>
                <w:rFonts w:cs="Tahoma"/>
                <w:bCs/>
                <w:sz w:val="12"/>
                <w:szCs w:val="24"/>
              </w:rPr>
              <w:t>20</w:t>
            </w:r>
          </w:p>
          <w:p w14:paraId="26957445" w14:textId="77777777" w:rsidR="009752F4" w:rsidRPr="006D1368" w:rsidRDefault="009752F4" w:rsidP="005A4074">
            <w:pPr>
              <w:jc w:val="center"/>
              <w:rPr>
                <w:rFonts w:cs="Tahoma"/>
                <w:bCs/>
                <w:sz w:val="12"/>
                <w:szCs w:val="24"/>
              </w:rPr>
            </w:pPr>
            <w:r w:rsidRPr="006D1368">
              <w:rPr>
                <w:rFonts w:cs="Tahoma"/>
                <w:bCs/>
                <w:sz w:val="12"/>
                <w:szCs w:val="24"/>
              </w:rPr>
              <w:t>26</w:t>
            </w:r>
          </w:p>
        </w:tc>
        <w:tc>
          <w:tcPr>
            <w:tcW w:w="350" w:type="dxa"/>
            <w:tcBorders>
              <w:top w:val="single" w:sz="8" w:space="0" w:color="548DD4"/>
              <w:left w:val="single" w:sz="8" w:space="0" w:color="548DD4"/>
              <w:bottom w:val="single" w:sz="8" w:space="0" w:color="548DD4"/>
              <w:right w:val="single" w:sz="8" w:space="0" w:color="548DD4"/>
            </w:tcBorders>
          </w:tcPr>
          <w:p w14:paraId="4E9A53B5" w14:textId="77777777" w:rsidR="009752F4" w:rsidRPr="006D1368" w:rsidRDefault="009752F4" w:rsidP="005A4074">
            <w:pPr>
              <w:jc w:val="center"/>
              <w:rPr>
                <w:rFonts w:cs="Tahoma"/>
                <w:bCs/>
                <w:sz w:val="12"/>
                <w:szCs w:val="24"/>
              </w:rPr>
            </w:pPr>
            <w:r w:rsidRPr="006D1368">
              <w:rPr>
                <w:rFonts w:cs="Tahoma"/>
                <w:bCs/>
                <w:sz w:val="12"/>
                <w:szCs w:val="24"/>
              </w:rPr>
              <w:t>20</w:t>
            </w:r>
          </w:p>
          <w:p w14:paraId="118A1C07" w14:textId="77777777" w:rsidR="009752F4" w:rsidRPr="006D1368" w:rsidRDefault="009752F4" w:rsidP="005A4074">
            <w:pPr>
              <w:jc w:val="center"/>
              <w:rPr>
                <w:rFonts w:cs="Tahoma"/>
                <w:bCs/>
                <w:sz w:val="12"/>
                <w:szCs w:val="24"/>
              </w:rPr>
            </w:pPr>
            <w:r w:rsidRPr="006D1368">
              <w:rPr>
                <w:rFonts w:cs="Tahoma"/>
                <w:bCs/>
                <w:sz w:val="12"/>
                <w:szCs w:val="24"/>
              </w:rPr>
              <w:t>27</w:t>
            </w:r>
          </w:p>
        </w:tc>
        <w:tc>
          <w:tcPr>
            <w:tcW w:w="350" w:type="dxa"/>
            <w:tcBorders>
              <w:top w:val="single" w:sz="8" w:space="0" w:color="548DD4"/>
              <w:left w:val="single" w:sz="8" w:space="0" w:color="548DD4"/>
              <w:bottom w:val="single" w:sz="8" w:space="0" w:color="548DD4"/>
              <w:right w:val="single" w:sz="8" w:space="0" w:color="548DD4"/>
            </w:tcBorders>
          </w:tcPr>
          <w:p w14:paraId="7A61E0C7" w14:textId="77777777" w:rsidR="009752F4" w:rsidRPr="006D1368" w:rsidRDefault="009752F4" w:rsidP="005A4074">
            <w:pPr>
              <w:jc w:val="center"/>
              <w:rPr>
                <w:rFonts w:cs="Tahoma"/>
                <w:bCs/>
                <w:sz w:val="12"/>
                <w:szCs w:val="24"/>
              </w:rPr>
            </w:pPr>
            <w:r w:rsidRPr="006D1368">
              <w:rPr>
                <w:rFonts w:cs="Tahoma"/>
                <w:bCs/>
                <w:sz w:val="12"/>
                <w:szCs w:val="24"/>
              </w:rPr>
              <w:t>20</w:t>
            </w:r>
          </w:p>
          <w:p w14:paraId="17F920E4" w14:textId="77777777" w:rsidR="009752F4" w:rsidRPr="006D1368" w:rsidRDefault="009752F4" w:rsidP="005A4074">
            <w:pPr>
              <w:jc w:val="center"/>
              <w:rPr>
                <w:rFonts w:cs="Tahoma"/>
                <w:bCs/>
                <w:sz w:val="12"/>
                <w:szCs w:val="24"/>
              </w:rPr>
            </w:pPr>
            <w:r w:rsidRPr="006D1368">
              <w:rPr>
                <w:rFonts w:cs="Tahoma"/>
                <w:bCs/>
                <w:sz w:val="12"/>
                <w:szCs w:val="24"/>
              </w:rPr>
              <w:t>28</w:t>
            </w:r>
          </w:p>
        </w:tc>
        <w:tc>
          <w:tcPr>
            <w:tcW w:w="350" w:type="dxa"/>
            <w:tcBorders>
              <w:top w:val="single" w:sz="8" w:space="0" w:color="548DD4"/>
              <w:left w:val="single" w:sz="8" w:space="0" w:color="548DD4"/>
              <w:bottom w:val="single" w:sz="8" w:space="0" w:color="548DD4"/>
              <w:right w:val="single" w:sz="8" w:space="0" w:color="548DD4"/>
            </w:tcBorders>
          </w:tcPr>
          <w:p w14:paraId="4B6F8233" w14:textId="77777777" w:rsidR="009752F4" w:rsidRPr="006D1368" w:rsidRDefault="009752F4" w:rsidP="005A4074">
            <w:pPr>
              <w:jc w:val="center"/>
              <w:rPr>
                <w:rFonts w:cs="Tahoma"/>
                <w:bCs/>
                <w:sz w:val="12"/>
                <w:szCs w:val="24"/>
              </w:rPr>
            </w:pPr>
            <w:r w:rsidRPr="006D1368">
              <w:rPr>
                <w:rFonts w:cs="Tahoma"/>
                <w:bCs/>
                <w:sz w:val="12"/>
                <w:szCs w:val="24"/>
              </w:rPr>
              <w:t>20</w:t>
            </w:r>
          </w:p>
          <w:p w14:paraId="0FE2C149" w14:textId="77777777" w:rsidR="009752F4" w:rsidRPr="006D1368" w:rsidRDefault="009752F4" w:rsidP="005A4074">
            <w:pPr>
              <w:jc w:val="center"/>
              <w:rPr>
                <w:rFonts w:cs="Tahoma"/>
                <w:bCs/>
                <w:sz w:val="12"/>
                <w:szCs w:val="24"/>
              </w:rPr>
            </w:pPr>
            <w:r w:rsidRPr="006D1368">
              <w:rPr>
                <w:rFonts w:cs="Tahoma"/>
                <w:bCs/>
                <w:sz w:val="12"/>
                <w:szCs w:val="24"/>
              </w:rPr>
              <w:t>29</w:t>
            </w:r>
          </w:p>
        </w:tc>
        <w:tc>
          <w:tcPr>
            <w:tcW w:w="350" w:type="dxa"/>
            <w:tcBorders>
              <w:top w:val="single" w:sz="8" w:space="0" w:color="548DD4"/>
              <w:left w:val="single" w:sz="8" w:space="0" w:color="548DD4"/>
              <w:bottom w:val="single" w:sz="8" w:space="0" w:color="548DD4"/>
              <w:right w:val="single" w:sz="8" w:space="0" w:color="548DD4"/>
            </w:tcBorders>
          </w:tcPr>
          <w:p w14:paraId="091DD06F" w14:textId="77777777" w:rsidR="009752F4" w:rsidRPr="006D1368" w:rsidRDefault="009752F4" w:rsidP="005A4074">
            <w:pPr>
              <w:jc w:val="center"/>
              <w:rPr>
                <w:rFonts w:cs="Tahoma"/>
                <w:bCs/>
                <w:sz w:val="12"/>
                <w:szCs w:val="24"/>
              </w:rPr>
            </w:pPr>
            <w:r w:rsidRPr="006D1368">
              <w:rPr>
                <w:rFonts w:cs="Tahoma"/>
                <w:bCs/>
                <w:sz w:val="12"/>
                <w:szCs w:val="24"/>
              </w:rPr>
              <w:t>20</w:t>
            </w:r>
          </w:p>
          <w:p w14:paraId="57D1EDAB" w14:textId="77777777" w:rsidR="009752F4" w:rsidRPr="006D1368" w:rsidRDefault="009752F4" w:rsidP="005A4074">
            <w:pPr>
              <w:jc w:val="center"/>
              <w:rPr>
                <w:rFonts w:cs="Tahoma"/>
                <w:bCs/>
                <w:sz w:val="12"/>
                <w:szCs w:val="24"/>
              </w:rPr>
            </w:pPr>
            <w:r w:rsidRPr="006D1368">
              <w:rPr>
                <w:rFonts w:cs="Tahoma"/>
                <w:bCs/>
                <w:sz w:val="12"/>
                <w:szCs w:val="24"/>
              </w:rPr>
              <w:t>30</w:t>
            </w:r>
          </w:p>
        </w:tc>
      </w:tr>
      <w:tr w:rsidR="009752F4" w:rsidRPr="00744EC1" w14:paraId="6712C5E4" w14:textId="77777777" w:rsidTr="005A4074">
        <w:trPr>
          <w:trHeight w:val="244"/>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701EC259" w14:textId="77777777" w:rsidR="009752F4" w:rsidRPr="00744EC1" w:rsidRDefault="009752F4" w:rsidP="005A4074">
            <w:pPr>
              <w:jc w:val="center"/>
              <w:rPr>
                <w:sz w:val="18"/>
                <w:szCs w:val="18"/>
              </w:rPr>
            </w:pPr>
            <w:r w:rsidRPr="00744EC1">
              <w:rPr>
                <w:rFonts w:eastAsia="Times New Roman" w:cs="Arial"/>
                <w:sz w:val="18"/>
                <w:szCs w:val="18"/>
                <w:lang w:eastAsia="pl-PL"/>
              </w:rPr>
              <w:t>Szkolnictwo / edukacja:</w:t>
            </w:r>
          </w:p>
        </w:tc>
      </w:tr>
      <w:tr w:rsidR="009752F4" w:rsidRPr="00352EDD" w14:paraId="07A92AAF"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63EBBE1" w14:textId="5AF69A50" w:rsidR="009752F4" w:rsidRPr="00744EC1" w:rsidRDefault="009752F4" w:rsidP="00220BED">
            <w:pPr>
              <w:jc w:val="left"/>
              <w:rPr>
                <w:sz w:val="18"/>
                <w:szCs w:val="18"/>
              </w:rPr>
            </w:pPr>
            <w:r w:rsidRPr="00744EC1">
              <w:rPr>
                <w:rFonts w:cs="Arial"/>
                <w:sz w:val="18"/>
                <w:szCs w:val="18"/>
              </w:rPr>
              <w:t xml:space="preserve">5.1. Zabieganie/Lobbowanie o włączenie </w:t>
            </w:r>
            <w:r w:rsidR="00220BED">
              <w:rPr>
                <w:rFonts w:cs="Arial"/>
                <w:sz w:val="18"/>
                <w:szCs w:val="18"/>
              </w:rPr>
              <w:t>elementów</w:t>
            </w:r>
            <w:bookmarkStart w:id="64" w:name="_GoBack"/>
            <w:bookmarkEnd w:id="64"/>
            <w:r w:rsidRPr="00744EC1">
              <w:rPr>
                <w:rFonts w:cs="Arial"/>
                <w:sz w:val="18"/>
                <w:szCs w:val="18"/>
              </w:rPr>
              <w:t xml:space="preserve"> ekonomii społecznej w programy studiów (popr. 5.1.1.</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3FBA90D6"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7353435F"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C4C8759"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EF15AA3"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C2F2258"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74538A7"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59B185E"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A027C62"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C6A71DA"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A9E7F27"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D80D58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28C9E7F" w14:textId="77777777" w:rsidR="009752F4" w:rsidRPr="00352EDD" w:rsidRDefault="009752F4" w:rsidP="005A4074">
            <w:pPr>
              <w:jc w:val="center"/>
              <w:rPr>
                <w:rFonts w:cs="Arial"/>
              </w:rPr>
            </w:pPr>
            <w:r w:rsidRPr="002A174A">
              <w:rPr>
                <w:rFonts w:cs="Arial"/>
              </w:rPr>
              <w:t>■</w:t>
            </w:r>
          </w:p>
        </w:tc>
      </w:tr>
      <w:tr w:rsidR="009752F4" w:rsidRPr="00352EDD" w14:paraId="4BFBCC9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7FD7260E" w14:textId="77777777" w:rsidR="009752F4" w:rsidRPr="00744EC1" w:rsidRDefault="009752F4" w:rsidP="005A4074">
            <w:pPr>
              <w:jc w:val="left"/>
              <w:rPr>
                <w:sz w:val="18"/>
                <w:szCs w:val="18"/>
              </w:rPr>
            </w:pPr>
            <w:r w:rsidRPr="00744EC1">
              <w:rPr>
                <w:rFonts w:eastAsia="Times New Roman" w:cs="Arial"/>
                <w:sz w:val="18"/>
                <w:szCs w:val="18"/>
                <w:lang w:eastAsia="pl-PL"/>
              </w:rPr>
              <w:t>5.2. Współpraca i promowanie działań edukacyjnych w obszarze szkolnictwa (uczelnie, SP, szkoły ponadpodstawowe</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7BDBE6E9"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3E36745A"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4A1A7657"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43AB2AE"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AE5BD9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AA61CFF"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1B33AC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3E1C8F8"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7E7972D"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A9F855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4CA6AD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470871A" w14:textId="77777777" w:rsidR="009752F4" w:rsidRPr="00352EDD" w:rsidRDefault="009752F4" w:rsidP="005A4074">
            <w:pPr>
              <w:jc w:val="center"/>
              <w:rPr>
                <w:rFonts w:cs="Arial"/>
              </w:rPr>
            </w:pPr>
            <w:r w:rsidRPr="002A174A">
              <w:rPr>
                <w:rFonts w:cs="Arial"/>
              </w:rPr>
              <w:t>■</w:t>
            </w:r>
          </w:p>
        </w:tc>
      </w:tr>
      <w:tr w:rsidR="009752F4" w:rsidRPr="00744EC1" w14:paraId="16DC17CE" w14:textId="77777777" w:rsidTr="005A4074">
        <w:trPr>
          <w:trHeight w:val="265"/>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15E5402F" w14:textId="77777777" w:rsidR="009752F4" w:rsidRPr="00744EC1" w:rsidRDefault="009752F4" w:rsidP="005A4074">
            <w:pPr>
              <w:jc w:val="center"/>
              <w:rPr>
                <w:rFonts w:cs="Arial"/>
                <w:sz w:val="18"/>
                <w:szCs w:val="18"/>
              </w:rPr>
            </w:pPr>
            <w:r w:rsidRPr="00744EC1">
              <w:rPr>
                <w:rFonts w:cs="Arial"/>
                <w:sz w:val="18"/>
                <w:szCs w:val="18"/>
              </w:rPr>
              <w:t>BIZNES:</w:t>
            </w:r>
          </w:p>
        </w:tc>
      </w:tr>
      <w:tr w:rsidR="009752F4" w:rsidRPr="00352EDD" w14:paraId="2804AE95"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1489ED51" w14:textId="77777777" w:rsidR="009752F4" w:rsidRPr="00744EC1" w:rsidRDefault="009752F4" w:rsidP="005A4074">
            <w:pPr>
              <w:jc w:val="left"/>
              <w:rPr>
                <w:sz w:val="18"/>
                <w:szCs w:val="18"/>
              </w:rPr>
            </w:pPr>
            <w:r w:rsidRPr="00744EC1">
              <w:rPr>
                <w:rFonts w:cs="Arial"/>
                <w:sz w:val="18"/>
                <w:szCs w:val="18"/>
              </w:rPr>
              <w:t>5.3. Wspieranie podmiotów ekonomii społecznej w zakresie ich udziału w targach biznesowych (5.2.1.)</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A61E7BD"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6903F0AF"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57355E29"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56A3D03"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7B3681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8AC350F"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17C54F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9D483BC"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8CEB4BE"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F890A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6D20FE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3B95527" w14:textId="77777777" w:rsidR="009752F4" w:rsidRPr="00352EDD" w:rsidRDefault="009752F4" w:rsidP="005A4074">
            <w:pPr>
              <w:jc w:val="center"/>
              <w:rPr>
                <w:rFonts w:cs="Arial"/>
              </w:rPr>
            </w:pPr>
            <w:r w:rsidRPr="002A174A">
              <w:rPr>
                <w:rFonts w:cs="Arial"/>
              </w:rPr>
              <w:t>■</w:t>
            </w:r>
          </w:p>
        </w:tc>
      </w:tr>
      <w:tr w:rsidR="009752F4" w:rsidRPr="00352EDD" w14:paraId="6717133B"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56AA55E1" w14:textId="77777777" w:rsidR="009752F4" w:rsidRPr="00744EC1" w:rsidRDefault="009752F4" w:rsidP="005A4074">
            <w:pPr>
              <w:jc w:val="left"/>
              <w:rPr>
                <w:sz w:val="18"/>
                <w:szCs w:val="18"/>
              </w:rPr>
            </w:pPr>
            <w:r w:rsidRPr="00744EC1">
              <w:rPr>
                <w:rFonts w:cs="Arial"/>
                <w:sz w:val="18"/>
                <w:szCs w:val="18"/>
              </w:rPr>
              <w:t>5.4. Promocja i wsparcie tworzenia trójsektorowych partnerstw lokalnych (5.3.2.)</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FAD8B14"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1FBD5F26"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3EF80953"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8A8ACC"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9FB7F2F"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04B2E6D"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F40EB4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88F014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130A54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241A69C"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BA14DEB"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6370065" w14:textId="77777777" w:rsidR="009752F4" w:rsidRPr="00352EDD" w:rsidRDefault="009752F4" w:rsidP="005A4074">
            <w:pPr>
              <w:jc w:val="center"/>
              <w:rPr>
                <w:rFonts w:cs="Arial"/>
              </w:rPr>
            </w:pPr>
            <w:r w:rsidRPr="002A174A">
              <w:rPr>
                <w:rFonts w:cs="Arial"/>
              </w:rPr>
              <w:t>■</w:t>
            </w:r>
          </w:p>
        </w:tc>
      </w:tr>
      <w:tr w:rsidR="009752F4" w:rsidRPr="00352EDD" w14:paraId="5F2E0BF9"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7B49B7E4" w14:textId="77777777" w:rsidR="009752F4" w:rsidRPr="00744EC1" w:rsidRDefault="009752F4" w:rsidP="005A4074">
            <w:pPr>
              <w:jc w:val="left"/>
              <w:rPr>
                <w:sz w:val="18"/>
                <w:szCs w:val="18"/>
              </w:rPr>
            </w:pPr>
            <w:r w:rsidRPr="00744EC1">
              <w:rPr>
                <w:rFonts w:eastAsia="Times New Roman" w:cs="Arial"/>
                <w:bCs/>
                <w:sz w:val="18"/>
                <w:szCs w:val="18"/>
                <w:lang w:eastAsia="pl-PL"/>
              </w:rPr>
              <w:t xml:space="preserve">5.5. Prowadzenie badań i monitoringu </w:t>
            </w:r>
            <w:r>
              <w:rPr>
                <w:rFonts w:eastAsia="Times New Roman" w:cs="Arial"/>
                <w:bCs/>
                <w:sz w:val="18"/>
                <w:szCs w:val="18"/>
                <w:lang w:eastAsia="pl-PL"/>
              </w:rPr>
              <w:br/>
            </w:r>
            <w:r w:rsidRPr="00744EC1">
              <w:rPr>
                <w:rFonts w:eastAsia="Times New Roman" w:cs="Arial"/>
                <w:bCs/>
                <w:sz w:val="18"/>
                <w:szCs w:val="18"/>
                <w:lang w:eastAsia="pl-PL"/>
              </w:rPr>
              <w:t>w zakresie określenia potrzeb/oczekiwań między biznesem a PES</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56209086"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3A5557B2"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77121A88"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C90CF9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A77A067"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A516822"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014BC97"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693B75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BED26DA"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3F82D0C"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2E4F383"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45EAD60" w14:textId="77777777" w:rsidR="009752F4" w:rsidRPr="00352EDD" w:rsidRDefault="009752F4" w:rsidP="005A4074">
            <w:pPr>
              <w:jc w:val="center"/>
              <w:rPr>
                <w:rFonts w:cs="Arial"/>
              </w:rPr>
            </w:pPr>
            <w:r w:rsidRPr="002A174A">
              <w:rPr>
                <w:rFonts w:cs="Arial"/>
              </w:rPr>
              <w:t>■</w:t>
            </w:r>
          </w:p>
        </w:tc>
      </w:tr>
      <w:tr w:rsidR="009752F4" w:rsidRPr="00352EDD" w14:paraId="0A6EAE5A"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048E46F9" w14:textId="77777777" w:rsidR="009752F4" w:rsidRPr="00744EC1" w:rsidRDefault="009752F4" w:rsidP="005A4074">
            <w:pPr>
              <w:jc w:val="left"/>
              <w:rPr>
                <w:sz w:val="18"/>
                <w:szCs w:val="18"/>
              </w:rPr>
            </w:pPr>
            <w:r w:rsidRPr="00744EC1">
              <w:rPr>
                <w:rFonts w:cs="Arial"/>
                <w:sz w:val="18"/>
                <w:szCs w:val="18"/>
              </w:rPr>
              <w:t>5.6. Inicjowanie współpracy między biznesem a PES (popr. 5.2.2.)</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61456711"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3E8FE240"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30E77A62"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B4EBFDE"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7237F50"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7D80DD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6978231"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D6A5528"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351EB0C"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8B30D98"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81D38C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4187C8B" w14:textId="77777777" w:rsidR="009752F4" w:rsidRPr="00352EDD" w:rsidRDefault="009752F4" w:rsidP="005A4074">
            <w:pPr>
              <w:jc w:val="center"/>
              <w:rPr>
                <w:rFonts w:cs="Arial"/>
              </w:rPr>
            </w:pPr>
            <w:r w:rsidRPr="002A174A">
              <w:rPr>
                <w:rFonts w:cs="Arial"/>
              </w:rPr>
              <w:t>■</w:t>
            </w:r>
          </w:p>
        </w:tc>
      </w:tr>
      <w:tr w:rsidR="009752F4" w:rsidRPr="00744EC1" w14:paraId="0E7E29E5" w14:textId="77777777" w:rsidTr="005A4074">
        <w:trPr>
          <w:trHeight w:val="175"/>
        </w:trPr>
        <w:tc>
          <w:tcPr>
            <w:tcW w:w="10491" w:type="dxa"/>
            <w:gridSpan w:val="13"/>
            <w:tcBorders>
              <w:top w:val="single" w:sz="8" w:space="0" w:color="548DD4"/>
              <w:left w:val="single" w:sz="8" w:space="0" w:color="548DD4"/>
              <w:bottom w:val="single" w:sz="8" w:space="0" w:color="548DD4"/>
              <w:right w:val="single" w:sz="8" w:space="0" w:color="548DD4"/>
            </w:tcBorders>
            <w:shd w:val="clear" w:color="auto" w:fill="auto"/>
          </w:tcPr>
          <w:p w14:paraId="53235B9B" w14:textId="77777777" w:rsidR="009752F4" w:rsidRPr="00744EC1" w:rsidRDefault="009752F4" w:rsidP="005A4074">
            <w:pPr>
              <w:jc w:val="center"/>
              <w:rPr>
                <w:rFonts w:cs="Arial"/>
                <w:sz w:val="18"/>
                <w:szCs w:val="18"/>
              </w:rPr>
            </w:pPr>
            <w:r w:rsidRPr="00744EC1">
              <w:rPr>
                <w:rFonts w:eastAsia="Times New Roman" w:cs="Arial"/>
                <w:sz w:val="18"/>
                <w:szCs w:val="18"/>
                <w:lang w:eastAsia="pl-PL"/>
              </w:rPr>
              <w:t>RZECZNICTWO dla JST:</w:t>
            </w:r>
          </w:p>
        </w:tc>
      </w:tr>
      <w:tr w:rsidR="009752F4" w:rsidRPr="00352EDD" w14:paraId="6D134402"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1919EED7" w14:textId="77777777" w:rsidR="009752F4" w:rsidRPr="00744EC1" w:rsidRDefault="009752F4" w:rsidP="005A4074">
            <w:pPr>
              <w:jc w:val="left"/>
              <w:rPr>
                <w:rFonts w:cs="Arial"/>
                <w:sz w:val="18"/>
                <w:szCs w:val="18"/>
              </w:rPr>
            </w:pPr>
            <w:r w:rsidRPr="00744EC1">
              <w:rPr>
                <w:rFonts w:cs="Arial"/>
                <w:bCs/>
                <w:sz w:val="18"/>
                <w:szCs w:val="18"/>
              </w:rPr>
              <w:t xml:space="preserve">5.7. Wpieranie wystąpień poszczególnych środowisk – m.in. poprzez zaangażowanie MKRES </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2EC6DDF"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133FCD98"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11BF01EF" w14:textId="77777777" w:rsidR="009752F4" w:rsidRPr="006D1368"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7B9ECC3"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2BCE4DB"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3A4949B"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BE5B920"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6FBF105"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A5A11F9"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70706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094C4F6" w14:textId="77777777" w:rsidR="009752F4" w:rsidRPr="00352EDD" w:rsidRDefault="009752F4" w:rsidP="005A4074">
            <w:pPr>
              <w:jc w:val="center"/>
              <w:rPr>
                <w:rFonts w:cs="Arial"/>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654C4EB" w14:textId="77777777" w:rsidR="009752F4" w:rsidRPr="00352EDD" w:rsidRDefault="009752F4" w:rsidP="005A4074">
            <w:pPr>
              <w:jc w:val="center"/>
              <w:rPr>
                <w:rFonts w:cs="Arial"/>
              </w:rPr>
            </w:pPr>
            <w:r w:rsidRPr="002A174A">
              <w:rPr>
                <w:rFonts w:cs="Arial"/>
              </w:rPr>
              <w:t>■</w:t>
            </w:r>
          </w:p>
        </w:tc>
      </w:tr>
      <w:tr w:rsidR="009752F4" w:rsidRPr="006D1368" w14:paraId="6FF40809"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1724FC5C" w14:textId="77777777" w:rsidR="009752F4" w:rsidRPr="00744EC1" w:rsidRDefault="009752F4" w:rsidP="005A4074">
            <w:pPr>
              <w:jc w:val="left"/>
              <w:rPr>
                <w:sz w:val="18"/>
                <w:szCs w:val="18"/>
              </w:rPr>
            </w:pPr>
            <w:r w:rsidRPr="00744EC1">
              <w:rPr>
                <w:rFonts w:eastAsia="Times New Roman" w:cs="Arial"/>
                <w:bCs/>
                <w:sz w:val="18"/>
                <w:szCs w:val="18"/>
                <w:lang w:eastAsia="pl-PL"/>
              </w:rPr>
              <w:t>5.8. Patronaty MCPS i Marszałka Woj. Mazowieckiego nad działaniami, związanymi z Es</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00F2242D"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64628226"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3227E7A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FEF2D5D"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5AC22FF"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7C78526"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C4BEDF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7F479B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18EF282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9E4D1A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A4C2AA4"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670CC525" w14:textId="77777777" w:rsidR="009752F4" w:rsidRPr="006D1368" w:rsidRDefault="009752F4" w:rsidP="005A4074">
            <w:pPr>
              <w:jc w:val="center"/>
              <w:rPr>
                <w:sz w:val="12"/>
              </w:rPr>
            </w:pPr>
            <w:r w:rsidRPr="002A174A">
              <w:rPr>
                <w:rFonts w:cs="Arial"/>
              </w:rPr>
              <w:t>■</w:t>
            </w:r>
          </w:p>
        </w:tc>
      </w:tr>
      <w:tr w:rsidR="009752F4" w:rsidRPr="006D1368" w14:paraId="797CB439" w14:textId="77777777" w:rsidTr="005A4074">
        <w:trPr>
          <w:trHeight w:val="621"/>
        </w:trPr>
        <w:tc>
          <w:tcPr>
            <w:tcW w:w="3586" w:type="dxa"/>
            <w:tcBorders>
              <w:top w:val="single" w:sz="8" w:space="0" w:color="548DD4"/>
              <w:left w:val="single" w:sz="8" w:space="0" w:color="548DD4"/>
              <w:bottom w:val="single" w:sz="8" w:space="0" w:color="548DD4"/>
              <w:right w:val="single" w:sz="8" w:space="0" w:color="548DD4"/>
            </w:tcBorders>
            <w:shd w:val="clear" w:color="auto" w:fill="auto"/>
          </w:tcPr>
          <w:p w14:paraId="7FE53B2D" w14:textId="77777777" w:rsidR="009752F4" w:rsidRPr="00744EC1" w:rsidRDefault="009752F4" w:rsidP="005A4074">
            <w:pPr>
              <w:jc w:val="left"/>
              <w:rPr>
                <w:sz w:val="18"/>
                <w:szCs w:val="18"/>
              </w:rPr>
            </w:pPr>
            <w:r w:rsidRPr="00744EC1">
              <w:rPr>
                <w:rFonts w:eastAsia="Times New Roman" w:cs="Arial"/>
                <w:sz w:val="18"/>
                <w:szCs w:val="18"/>
                <w:lang w:eastAsia="pl-PL"/>
              </w:rPr>
              <w:lastRenderedPageBreak/>
              <w:t>5.9. Powoływanie i wspieranie Rzeczników Ekonomii Społecznej i Solidarnej wspierających rozwój ES w swoich środowiskach lokalnych</w:t>
            </w:r>
          </w:p>
        </w:tc>
        <w:tc>
          <w:tcPr>
            <w:tcW w:w="1884" w:type="dxa"/>
            <w:tcBorders>
              <w:top w:val="single" w:sz="8" w:space="0" w:color="548DD4"/>
              <w:left w:val="single" w:sz="8" w:space="0" w:color="548DD4"/>
              <w:bottom w:val="single" w:sz="8" w:space="0" w:color="548DD4"/>
              <w:right w:val="single" w:sz="8" w:space="0" w:color="548DD4"/>
            </w:tcBorders>
            <w:shd w:val="clear" w:color="auto" w:fill="auto"/>
            <w:vAlign w:val="center"/>
          </w:tcPr>
          <w:p w14:paraId="181C1B92" w14:textId="77777777" w:rsidR="009752F4" w:rsidRPr="00744EC1" w:rsidRDefault="009752F4" w:rsidP="005A4074">
            <w:pPr>
              <w:jc w:val="center"/>
              <w:rPr>
                <w:sz w:val="18"/>
                <w:szCs w:val="18"/>
              </w:rPr>
            </w:pPr>
          </w:p>
        </w:tc>
        <w:tc>
          <w:tcPr>
            <w:tcW w:w="1521" w:type="dxa"/>
            <w:tcBorders>
              <w:top w:val="single" w:sz="8" w:space="0" w:color="548DD4"/>
              <w:left w:val="single" w:sz="8" w:space="0" w:color="548DD4"/>
              <w:bottom w:val="single" w:sz="8" w:space="0" w:color="548DD4"/>
              <w:right w:val="single" w:sz="8" w:space="0" w:color="548DD4"/>
            </w:tcBorders>
          </w:tcPr>
          <w:p w14:paraId="095A6B03" w14:textId="77777777" w:rsidR="009752F4" w:rsidRPr="00744EC1" w:rsidRDefault="009752F4" w:rsidP="005A4074">
            <w:pPr>
              <w:jc w:val="center"/>
              <w:rPr>
                <w:sz w:val="18"/>
                <w:szCs w:val="18"/>
              </w:rPr>
            </w:pPr>
            <w:r w:rsidRPr="00744EC1">
              <w:rPr>
                <w:sz w:val="18"/>
                <w:szCs w:val="18"/>
              </w:rPr>
              <w:t>środki unijne, środki własne Samorządu WM</w:t>
            </w:r>
          </w:p>
        </w:tc>
        <w:tc>
          <w:tcPr>
            <w:tcW w:w="350" w:type="dxa"/>
            <w:tcBorders>
              <w:top w:val="single" w:sz="8" w:space="0" w:color="548DD4"/>
              <w:left w:val="single" w:sz="8" w:space="0" w:color="548DD4"/>
              <w:bottom w:val="single" w:sz="8" w:space="0" w:color="548DD4"/>
              <w:right w:val="single" w:sz="8" w:space="0" w:color="548DD4"/>
            </w:tcBorders>
            <w:vAlign w:val="center"/>
          </w:tcPr>
          <w:p w14:paraId="6CC803B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50428095"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224BA188"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A80AA3C"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50F92BE"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17D5FC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41D076E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756EC121"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34F3F74A" w14:textId="77777777" w:rsidR="009752F4" w:rsidRPr="006D1368" w:rsidRDefault="009752F4" w:rsidP="005A4074">
            <w:pPr>
              <w:jc w:val="center"/>
              <w:rPr>
                <w:sz w:val="12"/>
              </w:rPr>
            </w:pPr>
            <w:r w:rsidRPr="002A174A">
              <w:rPr>
                <w:rFonts w:cs="Arial"/>
              </w:rPr>
              <w:t>■</w:t>
            </w:r>
          </w:p>
        </w:tc>
        <w:tc>
          <w:tcPr>
            <w:tcW w:w="350" w:type="dxa"/>
            <w:tcBorders>
              <w:top w:val="single" w:sz="8" w:space="0" w:color="548DD4"/>
              <w:left w:val="single" w:sz="8" w:space="0" w:color="548DD4"/>
              <w:bottom w:val="single" w:sz="8" w:space="0" w:color="548DD4"/>
              <w:right w:val="single" w:sz="8" w:space="0" w:color="548DD4"/>
            </w:tcBorders>
            <w:vAlign w:val="center"/>
          </w:tcPr>
          <w:p w14:paraId="0E62A5BB" w14:textId="77777777" w:rsidR="009752F4" w:rsidRPr="006D1368" w:rsidRDefault="009752F4" w:rsidP="005A4074">
            <w:pPr>
              <w:jc w:val="center"/>
              <w:rPr>
                <w:sz w:val="12"/>
              </w:rPr>
            </w:pPr>
            <w:r w:rsidRPr="002A174A">
              <w:rPr>
                <w:rFonts w:cs="Arial"/>
              </w:rPr>
              <w:t>■</w:t>
            </w:r>
          </w:p>
        </w:tc>
      </w:tr>
    </w:tbl>
    <w:p w14:paraId="71893777" w14:textId="77777777" w:rsidR="003C1C1F" w:rsidRDefault="003C1C1F" w:rsidP="009C7D92">
      <w:pPr>
        <w:rPr>
          <w:rFonts w:eastAsia="Times New Roman" w:cs="Arial"/>
          <w:color w:val="969594"/>
          <w:sz w:val="24"/>
          <w:szCs w:val="24"/>
          <w:lang w:eastAsia="pl-PL"/>
        </w:rPr>
      </w:pPr>
    </w:p>
    <w:p w14:paraId="2FC34887" w14:textId="08317D07" w:rsidR="009C7D92" w:rsidRDefault="009C7D92">
      <w:pPr>
        <w:suppressAutoHyphens w:val="0"/>
        <w:jc w:val="left"/>
        <w:rPr>
          <w:lang w:eastAsia="pl-PL"/>
        </w:rPr>
      </w:pPr>
      <w:r>
        <w:rPr>
          <w:lang w:eastAsia="pl-PL"/>
        </w:rPr>
        <w:br w:type="page"/>
      </w:r>
    </w:p>
    <w:p w14:paraId="6D9630F5" w14:textId="2B35C43D" w:rsidR="009752F4" w:rsidRDefault="009752F4">
      <w:pPr>
        <w:suppressAutoHyphens w:val="0"/>
        <w:jc w:val="left"/>
        <w:rPr>
          <w:lang w:eastAsia="pl-PL"/>
        </w:rPr>
      </w:pPr>
    </w:p>
    <w:p w14:paraId="77F8B860" w14:textId="602AA894" w:rsidR="00FA6E00" w:rsidRDefault="00570224" w:rsidP="001D6071">
      <w:pPr>
        <w:pStyle w:val="Nagwek1"/>
        <w:rPr>
          <w:lang w:eastAsia="pl-PL"/>
        </w:rPr>
      </w:pPr>
      <w:bookmarkStart w:id="65" w:name="_Toc53062700"/>
      <w:r>
        <w:rPr>
          <w:lang w:eastAsia="pl-PL"/>
        </w:rPr>
        <w:t>IX.</w:t>
      </w:r>
      <w:r w:rsidR="001D6071">
        <w:rPr>
          <w:lang w:eastAsia="pl-PL"/>
        </w:rPr>
        <w:t xml:space="preserve"> </w:t>
      </w:r>
      <w:r w:rsidR="00D113ED" w:rsidRPr="00833193">
        <w:rPr>
          <w:lang w:eastAsia="pl-PL"/>
        </w:rPr>
        <w:t>Monitoring i ewaluacja</w:t>
      </w:r>
      <w:bookmarkEnd w:id="65"/>
    </w:p>
    <w:p w14:paraId="189A5948" w14:textId="2FB3590A" w:rsidR="00651676" w:rsidRPr="00651676" w:rsidRDefault="00651676" w:rsidP="00744EC1">
      <w:pPr>
        <w:ind w:firstLine="709"/>
      </w:pPr>
      <w:r>
        <w:t>Niezbędnym elementem Planu są zapisy o monitoringu i ewaluacji dokumentu strategicznego. Będą one realizowane zgodnie z poniższymi zapisami.</w:t>
      </w:r>
    </w:p>
    <w:p w14:paraId="25788D8F" w14:textId="20E5FFF7" w:rsidR="001D6071" w:rsidRDefault="00570224" w:rsidP="001D6071">
      <w:pPr>
        <w:pStyle w:val="Nagwek2"/>
      </w:pPr>
      <w:bookmarkStart w:id="66" w:name="_Toc53062701"/>
      <w:r>
        <w:t>IX</w:t>
      </w:r>
      <w:r w:rsidR="001D6071">
        <w:t>.1. Monitoring</w:t>
      </w:r>
      <w:r w:rsidR="009C7D92">
        <w:t xml:space="preserve"> i ewaluacja on-</w:t>
      </w:r>
      <w:proofErr w:type="spellStart"/>
      <w:r w:rsidR="009C7D92">
        <w:t>going</w:t>
      </w:r>
      <w:bookmarkEnd w:id="66"/>
      <w:proofErr w:type="spellEnd"/>
    </w:p>
    <w:p w14:paraId="1BC64293" w14:textId="00C15D93" w:rsidR="00FA6E00" w:rsidRDefault="00D113ED" w:rsidP="001D6071">
      <w:pPr>
        <w:spacing w:before="60"/>
        <w:ind w:firstLine="709"/>
      </w:pPr>
      <w:r w:rsidRPr="00833193">
        <w:t xml:space="preserve">Jednym z niezbędnych elementów związanych z realizacją dokumentu strategicznego jest zaplanowany sposób monitorowania i wdrażania planu. Wykonywanie poszczególnych działań oraz osiąganie zakładanych wskaźników wymaga systematycznej obserwacji oraz oceny pozytywnych </w:t>
      </w:r>
      <w:r w:rsidRPr="00833193">
        <w:br/>
        <w:t>i negatywnych aspektów na nie wpływających. Wnioski z przeprowadzonych monitoringów mogą być jednocześnie wykorzystane jako uzasadnienie do sporządzenia niezbędnej aktualizacji „Planu”.</w:t>
      </w:r>
    </w:p>
    <w:p w14:paraId="777D9AB6" w14:textId="75F7C514" w:rsidR="009C7D92" w:rsidRDefault="009C7D92" w:rsidP="009C7D92">
      <w:pPr>
        <w:spacing w:before="60"/>
        <w:ind w:firstLine="709"/>
        <w:rPr>
          <w:szCs w:val="20"/>
        </w:rPr>
      </w:pPr>
      <w:r>
        <w:rPr>
          <w:szCs w:val="20"/>
        </w:rPr>
        <w:t>Monitoring musi być zaprojektowany oraz prowadzony, zgodnie z kryteriami:</w:t>
      </w:r>
    </w:p>
    <w:p w14:paraId="3D509770" w14:textId="0EAEAD61" w:rsidR="009C7D92" w:rsidRDefault="009C7D92" w:rsidP="00EE319F">
      <w:pPr>
        <w:pStyle w:val="Akapitzlist"/>
        <w:numPr>
          <w:ilvl w:val="0"/>
          <w:numId w:val="30"/>
        </w:numPr>
        <w:spacing w:before="60"/>
        <w:rPr>
          <w:szCs w:val="20"/>
        </w:rPr>
      </w:pPr>
      <w:r>
        <w:rPr>
          <w:szCs w:val="20"/>
        </w:rPr>
        <w:t>użyteczności, czyli zebrane dane muszą być użyteczne dla odbiorców, a jednocześnie zrozumiałe, o wysokiej jakości oraz aktualne i adekwatne do badanego zakresu;</w:t>
      </w:r>
    </w:p>
    <w:p w14:paraId="11E6D001" w14:textId="12496AF5" w:rsidR="009C7D92" w:rsidRPr="009C7D92" w:rsidRDefault="009C7D92" w:rsidP="00EE319F">
      <w:pPr>
        <w:pStyle w:val="Akapitzlist"/>
        <w:numPr>
          <w:ilvl w:val="0"/>
          <w:numId w:val="30"/>
        </w:numPr>
        <w:spacing w:before="60"/>
        <w:rPr>
          <w:szCs w:val="20"/>
        </w:rPr>
      </w:pPr>
      <w:r>
        <w:rPr>
          <w:szCs w:val="20"/>
        </w:rPr>
        <w:t>efektywności, czyli zapewniające powyżej opisaną użyteczność przy jednoczesnym racjonalnym dysponowaniem zasobów kadrowych i czasowych.</w:t>
      </w:r>
    </w:p>
    <w:p w14:paraId="78C6CCC3" w14:textId="57E8640E" w:rsidR="009C7D92" w:rsidRDefault="009C7D92" w:rsidP="001D6071">
      <w:pPr>
        <w:spacing w:before="60"/>
        <w:ind w:firstLine="709"/>
      </w:pPr>
      <w:r>
        <w:t xml:space="preserve">Kolejnym krokiem po monitoringu będzie przeprowadzenie wspólnie z członkami MKRES </w:t>
      </w:r>
      <w:r w:rsidR="00152652">
        <w:t>ewaluacji</w:t>
      </w:r>
      <w:r w:rsidR="00DF6C67">
        <w:t xml:space="preserve"> on-</w:t>
      </w:r>
      <w:proofErr w:type="spellStart"/>
      <w:r w:rsidR="00DF6C67">
        <w:t>going</w:t>
      </w:r>
      <w:proofErr w:type="spellEnd"/>
      <w:r w:rsidR="00152652">
        <w:t xml:space="preserve">. </w:t>
      </w:r>
    </w:p>
    <w:p w14:paraId="0986F085" w14:textId="098FE215" w:rsidR="00FA6E00" w:rsidRPr="00833193" w:rsidRDefault="00D113ED" w:rsidP="001D6071">
      <w:pPr>
        <w:spacing w:before="60"/>
        <w:ind w:firstLine="709"/>
        <w:rPr>
          <w:szCs w:val="20"/>
        </w:rPr>
      </w:pPr>
      <w:r w:rsidRPr="00833193">
        <w:t>Dokument monitoringu</w:t>
      </w:r>
      <w:r w:rsidR="00DF6C67">
        <w:t xml:space="preserve"> i ewaluacji on-</w:t>
      </w:r>
      <w:proofErr w:type="spellStart"/>
      <w:r w:rsidR="00DF6C67">
        <w:t>going</w:t>
      </w:r>
      <w:proofErr w:type="spellEnd"/>
      <w:r w:rsidRPr="00833193">
        <w:t xml:space="preserve"> będzie także upubliczniany poprzez stronę internetową MCPS, dotyczącą ekonomii społecznej.</w:t>
      </w:r>
    </w:p>
    <w:p w14:paraId="75900720" w14:textId="77777777" w:rsidR="00FA6E00" w:rsidRPr="00833193" w:rsidRDefault="00FA6E00" w:rsidP="000412D2">
      <w:pPr>
        <w:rPr>
          <w:rFonts w:eastAsia="Times New Roman" w:cs="Arial"/>
          <w:color w:val="000000"/>
          <w:sz w:val="24"/>
          <w:szCs w:val="24"/>
          <w:lang w:eastAsia="pl-PL"/>
        </w:rPr>
      </w:pPr>
    </w:p>
    <w:p w14:paraId="316E5089" w14:textId="7742B4BF" w:rsidR="00FA6E00" w:rsidRDefault="00570224" w:rsidP="001D6071">
      <w:pPr>
        <w:pStyle w:val="Nagwek3"/>
        <w:pBdr>
          <w:top w:val="single" w:sz="4" w:space="0" w:color="A3BBD9"/>
        </w:pBdr>
        <w:spacing w:before="0"/>
      </w:pPr>
      <w:bookmarkStart w:id="67" w:name="_Toc389745854"/>
      <w:bookmarkStart w:id="68" w:name="_Toc53062702"/>
      <w:r>
        <w:t>IX.1.</w:t>
      </w:r>
      <w:r w:rsidR="00D113ED" w:rsidRPr="00833193">
        <w:t>1.Termin</w:t>
      </w:r>
      <w:bookmarkEnd w:id="67"/>
      <w:bookmarkEnd w:id="68"/>
    </w:p>
    <w:p w14:paraId="5B22A6BF" w14:textId="19FEB667" w:rsidR="00FA6E00" w:rsidRPr="001D6071" w:rsidRDefault="001D6071" w:rsidP="001D6071">
      <w:pPr>
        <w:ind w:firstLine="709"/>
      </w:pPr>
      <w:r w:rsidRPr="00833193">
        <w:t>W ramach monitoringu realizacji Planu, MCPS wraz zespołem ds. jego opracowywania (Mazowieckim Komitetem Rozwoju Ekonomii Społecznej) będzie przygotowywał roczne sprawozdanie z monitoringu podejmowanych działań w poprzednim roku, które będzie pr</w:t>
      </w:r>
      <w:r w:rsidR="009C7D92">
        <w:t>zedstawione MKRES, a następnie władzom województwa mazowieckiego.</w:t>
      </w:r>
    </w:p>
    <w:p w14:paraId="5B63E2B9" w14:textId="77777777" w:rsidR="00FA6E00" w:rsidRPr="00833193" w:rsidRDefault="00FA6E00" w:rsidP="000412D2">
      <w:pPr>
        <w:rPr>
          <w:rFonts w:ascii="DejaVuSerifCondensed" w:hAnsi="DejaVuSerifCondensed" w:cs="DejaVuSerifCondensed"/>
          <w:color w:val="000000"/>
          <w:sz w:val="21"/>
          <w:szCs w:val="21"/>
        </w:rPr>
      </w:pPr>
    </w:p>
    <w:p w14:paraId="21FDBE48" w14:textId="4DEBB167" w:rsidR="00FA6E00" w:rsidRDefault="00570224" w:rsidP="000412D2">
      <w:pPr>
        <w:pStyle w:val="Nagwek3"/>
        <w:spacing w:before="0"/>
      </w:pPr>
      <w:bookmarkStart w:id="69" w:name="_Toc389745855"/>
      <w:bookmarkStart w:id="70" w:name="_Toc53062703"/>
      <w:r>
        <w:t>IX.1.</w:t>
      </w:r>
      <w:r w:rsidR="00D113ED" w:rsidRPr="00833193">
        <w:t xml:space="preserve">.2. Zadania związane z </w:t>
      </w:r>
      <w:r w:rsidR="001D6071">
        <w:t>monitoringiem</w:t>
      </w:r>
      <w:bookmarkEnd w:id="69"/>
      <w:bookmarkEnd w:id="70"/>
    </w:p>
    <w:p w14:paraId="59392E78" w14:textId="36D85850" w:rsidR="00FA6E00" w:rsidRDefault="001D6071" w:rsidP="001D6071">
      <w:pPr>
        <w:ind w:firstLine="709"/>
        <w:rPr>
          <w:rFonts w:eastAsia="Times New Roman" w:cs="Arial"/>
          <w:color w:val="000000"/>
          <w:sz w:val="24"/>
          <w:szCs w:val="24"/>
          <w:lang w:eastAsia="pl-PL"/>
        </w:rPr>
      </w:pPr>
      <w:r w:rsidRPr="00833193">
        <w:rPr>
          <w:rFonts w:eastAsia="Times New Roman" w:cs="Arial"/>
          <w:color w:val="000000"/>
          <w:sz w:val="24"/>
          <w:szCs w:val="24"/>
          <w:lang w:eastAsia="pl-PL"/>
        </w:rPr>
        <w:t>Zbieranie danych potrzebnych do sporządzenia monitoringu realizowane będzie poprzez analizę danych zastanych, badania, analizy i ekspertyzy oraz poprzez ankiety kierowane do poszczególnych podmiotów realizujących działania w sferze ekonomii społecznej.</w:t>
      </w:r>
    </w:p>
    <w:p w14:paraId="3304CB1B" w14:textId="6D408C6D" w:rsidR="00DF6C67" w:rsidRDefault="00570224" w:rsidP="00DF6C67">
      <w:pPr>
        <w:pStyle w:val="Nagwek3"/>
      </w:pPr>
      <w:bookmarkStart w:id="71" w:name="_Toc53062704"/>
      <w:r>
        <w:t>IX.1.</w:t>
      </w:r>
      <w:r w:rsidR="00DF6C67">
        <w:t>3</w:t>
      </w:r>
      <w:r w:rsidR="00DF6C67" w:rsidRPr="00833193">
        <w:t xml:space="preserve">. Zadania związane z </w:t>
      </w:r>
      <w:r w:rsidR="00DF6C67">
        <w:t>ewaluacją on-</w:t>
      </w:r>
      <w:proofErr w:type="spellStart"/>
      <w:r w:rsidR="00DF6C67">
        <w:t>going</w:t>
      </w:r>
      <w:bookmarkEnd w:id="71"/>
      <w:proofErr w:type="spellEnd"/>
    </w:p>
    <w:p w14:paraId="24C0C636" w14:textId="572F3437" w:rsidR="00DF6C67" w:rsidRDefault="00DF6C67" w:rsidP="00744EC1">
      <w:pPr>
        <w:ind w:firstLine="709"/>
      </w:pPr>
      <w:r>
        <w:t>Ewaluacja on-</w:t>
      </w:r>
      <w:proofErr w:type="spellStart"/>
      <w:r>
        <w:t>going</w:t>
      </w:r>
      <w:proofErr w:type="spellEnd"/>
      <w:r>
        <w:t xml:space="preserve"> będzie oparta na wskaźnikach zawartych w monitoringu oraz na opinie członkiń i członków MKRES. Badanie ewaluacyjne będzie składało się z 3 etapów:</w:t>
      </w:r>
    </w:p>
    <w:p w14:paraId="48F2FCF1" w14:textId="204B2E77" w:rsidR="00DF6C67" w:rsidRDefault="00ED7281" w:rsidP="00EE319F">
      <w:pPr>
        <w:pStyle w:val="Akapitzlist"/>
        <w:numPr>
          <w:ilvl w:val="0"/>
          <w:numId w:val="31"/>
        </w:numPr>
      </w:pPr>
      <w:r>
        <w:t>zebranie danych z monitoringu Planu oraz sporządzenie opracowania;</w:t>
      </w:r>
    </w:p>
    <w:p w14:paraId="7F424D3D" w14:textId="6E094D06" w:rsidR="00ED7281" w:rsidRDefault="00ED7281" w:rsidP="00EE319F">
      <w:pPr>
        <w:pStyle w:val="Akapitzlist"/>
        <w:numPr>
          <w:ilvl w:val="0"/>
          <w:numId w:val="31"/>
        </w:numPr>
      </w:pPr>
      <w:r>
        <w:t>przedstawienie wyników na posiedzeniu MKRS oraz dyskusja nad rekomendacjami dot. zmian założeń Planu;</w:t>
      </w:r>
    </w:p>
    <w:p w14:paraId="75DCCC6C" w14:textId="64A2CEEA" w:rsidR="00ED7281" w:rsidRPr="001D6071" w:rsidRDefault="00ED7281" w:rsidP="00EE319F">
      <w:pPr>
        <w:pStyle w:val="Akapitzlist"/>
        <w:numPr>
          <w:ilvl w:val="0"/>
          <w:numId w:val="31"/>
        </w:numPr>
      </w:pPr>
      <w:r>
        <w:t>w przypadku posiadania środków do rozważenia zlecenie dodatkowego badania ewaluacyjnego, wykonanego przez podmiot zewnętrzny.</w:t>
      </w:r>
    </w:p>
    <w:p w14:paraId="01B8A8E2" w14:textId="16BCBCC4" w:rsidR="00FA6E00" w:rsidRDefault="00570224" w:rsidP="001D6071">
      <w:pPr>
        <w:pStyle w:val="Nagwek2"/>
      </w:pPr>
      <w:bookmarkStart w:id="72" w:name="_Toc389745857"/>
      <w:bookmarkStart w:id="73" w:name="_Toc53062705"/>
      <w:r>
        <w:t>IX.</w:t>
      </w:r>
      <w:r w:rsidR="001D6071">
        <w:t>2.</w:t>
      </w:r>
      <w:r w:rsidR="00D113ED" w:rsidRPr="00833193">
        <w:t xml:space="preserve"> Ewaluacja</w:t>
      </w:r>
      <w:bookmarkEnd w:id="72"/>
      <w:r w:rsidR="00ED7281">
        <w:t xml:space="preserve"> częściowa i końcowa</w:t>
      </w:r>
      <w:bookmarkEnd w:id="73"/>
    </w:p>
    <w:p w14:paraId="42C726B9" w14:textId="1F2AA9CB" w:rsidR="00ED7281" w:rsidRPr="00ED7281" w:rsidRDefault="00ED7281" w:rsidP="00ED7281">
      <w:pPr>
        <w:ind w:firstLine="709"/>
      </w:pPr>
      <w:r w:rsidRPr="00833193">
        <w:t>Celem ewaluacji jest określenie adekwatności i stopnia osiągniętych celów</w:t>
      </w:r>
      <w:r>
        <w:t xml:space="preserve"> w oparciu o cztery kryteria: </w:t>
      </w:r>
      <w:r w:rsidRPr="00833193">
        <w:t xml:space="preserve">efektywności, skuteczności, </w:t>
      </w:r>
      <w:r>
        <w:t>użyteczności</w:t>
      </w:r>
      <w:r w:rsidR="00A20EDA">
        <w:t xml:space="preserve"> </w:t>
      </w:r>
      <w:r w:rsidRPr="00833193">
        <w:t>i trwałości. Skuteczność realizacji strategii zależy od systematycznego śledzenia zjawisk i problemów społecznych występujących na określonym terytorium.</w:t>
      </w:r>
    </w:p>
    <w:p w14:paraId="116207E3" w14:textId="0C868E40" w:rsidR="00ED7281" w:rsidRDefault="00ED7281" w:rsidP="00ED7281">
      <w:pPr>
        <w:ind w:firstLine="709"/>
      </w:pPr>
      <w:r>
        <w:t>W przypadku zaleceń wynikających z ewaluacji on-</w:t>
      </w:r>
      <w:proofErr w:type="spellStart"/>
      <w:r>
        <w:t>going</w:t>
      </w:r>
      <w:proofErr w:type="spellEnd"/>
      <w:r>
        <w:t xml:space="preserve"> konieczne jest przeprowadzenie ewaluacji częściowej. Na koniec obowiązywania Planu planowana jest ewaluacja końcowa.</w:t>
      </w:r>
    </w:p>
    <w:p w14:paraId="537A416E" w14:textId="57BB0281" w:rsidR="00FA6E00" w:rsidRPr="00833193" w:rsidRDefault="00ED7281" w:rsidP="00ED7281">
      <w:pPr>
        <w:ind w:firstLine="709"/>
        <w:rPr>
          <w:rFonts w:eastAsia="Times New Roman" w:cs="Arial"/>
          <w:color w:val="000000"/>
          <w:sz w:val="24"/>
          <w:szCs w:val="24"/>
          <w:lang w:eastAsia="pl-PL"/>
        </w:rPr>
      </w:pPr>
      <w:r>
        <w:t>Realizacja badań ewaluacyjnych zależy od posiadanych środków finansowych na ten cel.</w:t>
      </w:r>
      <w:r w:rsidR="00D113ED" w:rsidRPr="00833193">
        <w:br w:type="page"/>
      </w:r>
    </w:p>
    <w:p w14:paraId="142D010A" w14:textId="77777777" w:rsidR="00FA6E00" w:rsidRPr="00833193" w:rsidRDefault="00D113ED" w:rsidP="000412D2">
      <w:pPr>
        <w:rPr>
          <w:rFonts w:ascii="DejaVuSerifCondensed-Bold" w:hAnsi="DejaVuSerifCondensed-Bold" w:cs="DejaVuSerifCondensed-Bold"/>
          <w:b/>
          <w:bCs/>
          <w:color w:val="365F92"/>
          <w:sz w:val="24"/>
          <w:szCs w:val="24"/>
        </w:rPr>
      </w:pPr>
      <w:r w:rsidRPr="00833193">
        <w:lastRenderedPageBreak/>
        <w:br w:type="page"/>
      </w:r>
    </w:p>
    <w:p w14:paraId="1D8D9B93" w14:textId="61A2608D" w:rsidR="00FA6E00" w:rsidRPr="00833193" w:rsidRDefault="001D6071" w:rsidP="001D6071">
      <w:pPr>
        <w:pStyle w:val="Nagwek1"/>
        <w:rPr>
          <w:rFonts w:eastAsia="Times New Roman" w:cs="Arial"/>
          <w:color w:val="000000"/>
          <w:sz w:val="24"/>
          <w:szCs w:val="24"/>
          <w:lang w:eastAsia="pl-PL"/>
        </w:rPr>
      </w:pPr>
      <w:bookmarkStart w:id="74" w:name="_Toc389745858"/>
      <w:bookmarkStart w:id="75" w:name="_Toc53062706"/>
      <w:r>
        <w:lastRenderedPageBreak/>
        <w:t>X</w:t>
      </w:r>
      <w:r w:rsidR="00D113ED" w:rsidRPr="00833193">
        <w:t>. Wnioski końcowe</w:t>
      </w:r>
      <w:bookmarkEnd w:id="74"/>
      <w:bookmarkEnd w:id="75"/>
    </w:p>
    <w:tbl>
      <w:tblPr>
        <w:tblW w:w="9500" w:type="dxa"/>
        <w:tblLook w:val="04A0" w:firstRow="1" w:lastRow="0" w:firstColumn="1" w:lastColumn="0" w:noHBand="0" w:noVBand="1"/>
      </w:tblPr>
      <w:tblGrid>
        <w:gridCol w:w="9500"/>
      </w:tblGrid>
      <w:tr w:rsidR="00FA6E00" w:rsidRPr="00833193" w14:paraId="0658A822" w14:textId="77777777">
        <w:tc>
          <w:tcPr>
            <w:tcW w:w="9500" w:type="dxa"/>
            <w:tcBorders>
              <w:top w:val="single" w:sz="4" w:space="0" w:color="000000"/>
              <w:left w:val="single" w:sz="4" w:space="0" w:color="000000"/>
              <w:bottom w:val="single" w:sz="4" w:space="0" w:color="000000"/>
              <w:right w:val="single" w:sz="4" w:space="0" w:color="000000"/>
            </w:tcBorders>
            <w:shd w:val="clear" w:color="auto" w:fill="auto"/>
          </w:tcPr>
          <w:p w14:paraId="5C96200E" w14:textId="77777777" w:rsidR="00FA6E00" w:rsidRPr="00833193" w:rsidRDefault="00D113ED" w:rsidP="000412D2">
            <w:pPr>
              <w:pStyle w:val="wtabelce"/>
              <w:rPr>
                <w:rFonts w:ascii="DejaVuSerifCondensed-Bold" w:hAnsi="DejaVuSerifCondensed-Bold" w:cs="DejaVuSerifCondensed-Bold"/>
                <w:b/>
                <w:bCs/>
                <w:sz w:val="24"/>
                <w:szCs w:val="24"/>
              </w:rPr>
            </w:pPr>
            <w:r w:rsidRPr="00833193">
              <w:t>Umożliwia opisanie dowolnych wniosków końcowych, sformułowanie podsumowania, podziękowania itp.</w:t>
            </w:r>
          </w:p>
        </w:tc>
      </w:tr>
    </w:tbl>
    <w:p w14:paraId="1236DB2C" w14:textId="77777777" w:rsidR="00FA6E00" w:rsidRPr="00833193" w:rsidRDefault="00FA6E00" w:rsidP="000412D2">
      <w:pPr>
        <w:rPr>
          <w:rFonts w:ascii="DejaVuSerifCondensed-Bold" w:hAnsi="DejaVuSerifCondensed-Bold" w:cs="DejaVuSerifCondensed-Bold"/>
          <w:b/>
          <w:bCs/>
          <w:color w:val="365F92"/>
          <w:sz w:val="24"/>
          <w:szCs w:val="24"/>
        </w:rPr>
      </w:pPr>
    </w:p>
    <w:p w14:paraId="5D82F103" w14:textId="77777777" w:rsidR="00FA6E00" w:rsidRPr="00833193" w:rsidRDefault="00D113ED" w:rsidP="000412D2">
      <w:pPr>
        <w:rPr>
          <w:rFonts w:ascii="DejaVuSerifCondensed-Bold" w:hAnsi="DejaVuSerifCondensed-Bold" w:cs="DejaVuSerifCondensed-Bold"/>
          <w:b/>
          <w:bCs/>
          <w:color w:val="365F92"/>
          <w:sz w:val="24"/>
          <w:szCs w:val="24"/>
        </w:rPr>
      </w:pPr>
      <w:r w:rsidRPr="00833193">
        <w:br w:type="page"/>
      </w:r>
    </w:p>
    <w:p w14:paraId="0364EB9E" w14:textId="59FE59EC" w:rsidR="00FA6E00" w:rsidRPr="00833193" w:rsidRDefault="00D113ED" w:rsidP="000412D2">
      <w:pPr>
        <w:pStyle w:val="Nagwek1"/>
        <w:spacing w:before="0"/>
        <w:rPr>
          <w:rFonts w:eastAsia="Times New Roman" w:cs="Arial"/>
          <w:color w:val="000000"/>
          <w:sz w:val="24"/>
          <w:szCs w:val="24"/>
          <w:lang w:eastAsia="pl-PL"/>
        </w:rPr>
      </w:pPr>
      <w:bookmarkStart w:id="76" w:name="_Toc389745859"/>
      <w:bookmarkStart w:id="77" w:name="_Toc53062707"/>
      <w:r w:rsidRPr="00833193">
        <w:lastRenderedPageBreak/>
        <w:t xml:space="preserve">X. </w:t>
      </w:r>
      <w:bookmarkEnd w:id="76"/>
      <w:r w:rsidR="00C67C25">
        <w:t>L</w:t>
      </w:r>
      <w:r w:rsidR="00744EC1">
        <w:t>ista map, tabel i wykresów</w:t>
      </w:r>
      <w:bookmarkEnd w:id="77"/>
    </w:p>
    <w:p w14:paraId="27DE671B" w14:textId="77777777" w:rsidR="00FA6E00" w:rsidRPr="00833193" w:rsidRDefault="00D113ED" w:rsidP="000412D2">
      <w:pPr>
        <w:pBdr>
          <w:bottom w:val="single" w:sz="18" w:space="1" w:color="FFFFFF"/>
        </w:pBdr>
        <w:rPr>
          <w:rFonts w:eastAsia="Times New Roman" w:cs="Arial"/>
          <w:color w:val="000000"/>
          <w:sz w:val="24"/>
          <w:szCs w:val="24"/>
          <w:lang w:eastAsia="pl-PL"/>
        </w:rPr>
      </w:pPr>
      <w:r w:rsidRPr="00833193">
        <w:t>Materiały związane z pracami nad Planem… dostępne są po adresem:</w:t>
      </w:r>
    </w:p>
    <w:p w14:paraId="1A263201" w14:textId="77777777" w:rsidR="00FA6E00" w:rsidRDefault="009E11C5" w:rsidP="000412D2">
      <w:pPr>
        <w:pBdr>
          <w:bottom w:val="single" w:sz="18" w:space="1" w:color="FFFFFF"/>
        </w:pBdr>
        <w:rPr>
          <w:rFonts w:eastAsia="Times New Roman" w:cs="Arial"/>
          <w:color w:val="000000"/>
          <w:sz w:val="24"/>
          <w:szCs w:val="24"/>
          <w:lang w:eastAsia="pl-PL"/>
        </w:rPr>
      </w:pPr>
      <w:hyperlink r:id="rId19">
        <w:r w:rsidR="00D113ED" w:rsidRPr="00833193">
          <w:rPr>
            <w:rStyle w:val="czeinternetowe"/>
          </w:rPr>
          <w:t>http://mcps.com.pl/ekonomia-spoleczna/mazowiecki-komitet-rozwoju-ekonomii-spolecznej/materialy-plan-es-na-lata-2021-2030/</w:t>
        </w:r>
      </w:hyperlink>
    </w:p>
    <w:p w14:paraId="465916DF" w14:textId="0F91F72F" w:rsidR="00FA6E00" w:rsidRDefault="00FA6E00" w:rsidP="000412D2">
      <w:pPr>
        <w:pBdr>
          <w:bottom w:val="single" w:sz="18" w:space="1" w:color="FFFFFF"/>
        </w:pBdr>
        <w:rPr>
          <w:rFonts w:eastAsia="Times New Roman" w:cs="Arial"/>
          <w:color w:val="000000"/>
          <w:sz w:val="24"/>
          <w:szCs w:val="24"/>
          <w:lang w:eastAsia="pl-PL"/>
        </w:rPr>
      </w:pPr>
    </w:p>
    <w:p w14:paraId="717DBFA8" w14:textId="737FB8DE" w:rsidR="008007E5" w:rsidRDefault="008007E5" w:rsidP="00C67C25">
      <w:pPr>
        <w:suppressAutoHyphens w:val="0"/>
        <w:jc w:val="left"/>
        <w:rPr>
          <w:rFonts w:eastAsia="Times New Roman" w:cs="Arial"/>
          <w:color w:val="000000"/>
          <w:sz w:val="24"/>
          <w:szCs w:val="24"/>
          <w:lang w:eastAsia="pl-PL"/>
        </w:rPr>
      </w:pPr>
      <w:r>
        <w:rPr>
          <w:rFonts w:eastAsia="Times New Roman" w:cs="Arial"/>
          <w:color w:val="000000"/>
          <w:sz w:val="24"/>
          <w:szCs w:val="24"/>
          <w:lang w:eastAsia="pl-PL"/>
        </w:rPr>
        <w:t>Lista map:</w:t>
      </w:r>
    </w:p>
    <w:p w14:paraId="16F15A0F" w14:textId="007ABD26" w:rsidR="008007E5" w:rsidRDefault="008007E5">
      <w:pPr>
        <w:pStyle w:val="Spisilustracji"/>
        <w:tabs>
          <w:tab w:val="right" w:leader="dot" w:pos="10194"/>
        </w:tabs>
        <w:rPr>
          <w:noProof/>
        </w:rPr>
      </w:pPr>
      <w:r>
        <w:rPr>
          <w:rFonts w:eastAsia="Times New Roman" w:cs="Arial"/>
          <w:color w:val="000000"/>
          <w:sz w:val="24"/>
          <w:szCs w:val="24"/>
          <w:lang w:eastAsia="pl-PL"/>
        </w:rPr>
        <w:fldChar w:fldCharType="begin"/>
      </w:r>
      <w:r>
        <w:rPr>
          <w:rFonts w:eastAsia="Times New Roman" w:cs="Arial"/>
          <w:color w:val="000000"/>
          <w:sz w:val="24"/>
          <w:szCs w:val="24"/>
          <w:lang w:eastAsia="pl-PL"/>
        </w:rPr>
        <w:instrText xml:space="preserve"> TOC \h \z \c "Mapa" </w:instrText>
      </w:r>
      <w:r>
        <w:rPr>
          <w:rFonts w:eastAsia="Times New Roman" w:cs="Arial"/>
          <w:color w:val="000000"/>
          <w:sz w:val="24"/>
          <w:szCs w:val="24"/>
          <w:lang w:eastAsia="pl-PL"/>
        </w:rPr>
        <w:fldChar w:fldCharType="separate"/>
      </w:r>
      <w:hyperlink w:anchor="_Toc50457944" w:history="1">
        <w:r w:rsidRPr="006E171C">
          <w:rPr>
            <w:rStyle w:val="Hipercze"/>
            <w:noProof/>
          </w:rPr>
          <w:t>Mapa 1. Centra integracji społecznej według województw w 2018 r.</w:t>
        </w:r>
        <w:r>
          <w:rPr>
            <w:noProof/>
            <w:webHidden/>
          </w:rPr>
          <w:tab/>
        </w:r>
        <w:r>
          <w:rPr>
            <w:noProof/>
            <w:webHidden/>
          </w:rPr>
          <w:fldChar w:fldCharType="begin"/>
        </w:r>
        <w:r>
          <w:rPr>
            <w:noProof/>
            <w:webHidden/>
          </w:rPr>
          <w:instrText xml:space="preserve"> PAGEREF _Toc50457944 \h </w:instrText>
        </w:r>
        <w:r>
          <w:rPr>
            <w:noProof/>
            <w:webHidden/>
          </w:rPr>
        </w:r>
        <w:r>
          <w:rPr>
            <w:noProof/>
            <w:webHidden/>
          </w:rPr>
          <w:fldChar w:fldCharType="separate"/>
        </w:r>
        <w:r>
          <w:rPr>
            <w:noProof/>
            <w:webHidden/>
          </w:rPr>
          <w:t>15</w:t>
        </w:r>
        <w:r>
          <w:rPr>
            <w:noProof/>
            <w:webHidden/>
          </w:rPr>
          <w:fldChar w:fldCharType="end"/>
        </w:r>
      </w:hyperlink>
    </w:p>
    <w:p w14:paraId="4418A6B9" w14:textId="70A3FF93" w:rsidR="008007E5" w:rsidRDefault="009E11C5">
      <w:pPr>
        <w:pStyle w:val="Spisilustracji"/>
        <w:tabs>
          <w:tab w:val="right" w:leader="dot" w:pos="10194"/>
        </w:tabs>
        <w:rPr>
          <w:noProof/>
        </w:rPr>
      </w:pPr>
      <w:hyperlink w:anchor="_Toc50457945" w:history="1">
        <w:r w:rsidR="008007E5" w:rsidRPr="006E171C">
          <w:rPr>
            <w:rStyle w:val="Hipercze"/>
            <w:noProof/>
          </w:rPr>
          <w:t>Mapa 2. Kluby integracji społecznej według województw w 2018 r.</w:t>
        </w:r>
        <w:r w:rsidR="008007E5">
          <w:rPr>
            <w:noProof/>
            <w:webHidden/>
          </w:rPr>
          <w:tab/>
        </w:r>
        <w:r w:rsidR="008007E5">
          <w:rPr>
            <w:noProof/>
            <w:webHidden/>
          </w:rPr>
          <w:fldChar w:fldCharType="begin"/>
        </w:r>
        <w:r w:rsidR="008007E5">
          <w:rPr>
            <w:noProof/>
            <w:webHidden/>
          </w:rPr>
          <w:instrText xml:space="preserve"> PAGEREF _Toc50457945 \h </w:instrText>
        </w:r>
        <w:r w:rsidR="008007E5">
          <w:rPr>
            <w:noProof/>
            <w:webHidden/>
          </w:rPr>
        </w:r>
        <w:r w:rsidR="008007E5">
          <w:rPr>
            <w:noProof/>
            <w:webHidden/>
          </w:rPr>
          <w:fldChar w:fldCharType="separate"/>
        </w:r>
        <w:r w:rsidR="008007E5">
          <w:rPr>
            <w:noProof/>
            <w:webHidden/>
          </w:rPr>
          <w:t>15</w:t>
        </w:r>
        <w:r w:rsidR="008007E5">
          <w:rPr>
            <w:noProof/>
            <w:webHidden/>
          </w:rPr>
          <w:fldChar w:fldCharType="end"/>
        </w:r>
      </w:hyperlink>
    </w:p>
    <w:p w14:paraId="00C0E6AB" w14:textId="4216E785" w:rsidR="008007E5" w:rsidRDefault="009E11C5">
      <w:pPr>
        <w:pStyle w:val="Spisilustracji"/>
        <w:tabs>
          <w:tab w:val="right" w:leader="dot" w:pos="10194"/>
        </w:tabs>
        <w:rPr>
          <w:noProof/>
        </w:rPr>
      </w:pPr>
      <w:hyperlink w:anchor="_Toc50457946" w:history="1">
        <w:r w:rsidR="008007E5" w:rsidRPr="006E171C">
          <w:rPr>
            <w:rStyle w:val="Hipercze"/>
            <w:noProof/>
          </w:rPr>
          <w:t>Mapa 3. Zakłady aktywności zawodowej według województw w 2018 r.</w:t>
        </w:r>
        <w:r w:rsidR="008007E5">
          <w:rPr>
            <w:noProof/>
            <w:webHidden/>
          </w:rPr>
          <w:tab/>
        </w:r>
        <w:r w:rsidR="008007E5">
          <w:rPr>
            <w:noProof/>
            <w:webHidden/>
          </w:rPr>
          <w:fldChar w:fldCharType="begin"/>
        </w:r>
        <w:r w:rsidR="008007E5">
          <w:rPr>
            <w:noProof/>
            <w:webHidden/>
          </w:rPr>
          <w:instrText xml:space="preserve"> PAGEREF _Toc50457946 \h </w:instrText>
        </w:r>
        <w:r w:rsidR="008007E5">
          <w:rPr>
            <w:noProof/>
            <w:webHidden/>
          </w:rPr>
        </w:r>
        <w:r w:rsidR="008007E5">
          <w:rPr>
            <w:noProof/>
            <w:webHidden/>
          </w:rPr>
          <w:fldChar w:fldCharType="separate"/>
        </w:r>
        <w:r w:rsidR="008007E5">
          <w:rPr>
            <w:noProof/>
            <w:webHidden/>
          </w:rPr>
          <w:t>15</w:t>
        </w:r>
        <w:r w:rsidR="008007E5">
          <w:rPr>
            <w:noProof/>
            <w:webHidden/>
          </w:rPr>
          <w:fldChar w:fldCharType="end"/>
        </w:r>
      </w:hyperlink>
    </w:p>
    <w:p w14:paraId="035DF156" w14:textId="426B35CA" w:rsidR="008007E5" w:rsidRDefault="009E11C5">
      <w:pPr>
        <w:pStyle w:val="Spisilustracji"/>
        <w:tabs>
          <w:tab w:val="right" w:leader="dot" w:pos="10194"/>
        </w:tabs>
        <w:rPr>
          <w:noProof/>
        </w:rPr>
      </w:pPr>
      <w:hyperlink w:anchor="_Toc50457947" w:history="1">
        <w:r w:rsidR="008007E5" w:rsidRPr="006E171C">
          <w:rPr>
            <w:rStyle w:val="Hipercze"/>
            <w:noProof/>
          </w:rPr>
          <w:t>Mapa 4. Warsztaty aktywności zawodowej według województw w 2018 r.</w:t>
        </w:r>
        <w:r w:rsidR="008007E5">
          <w:rPr>
            <w:noProof/>
            <w:webHidden/>
          </w:rPr>
          <w:tab/>
        </w:r>
        <w:r w:rsidR="008007E5">
          <w:rPr>
            <w:noProof/>
            <w:webHidden/>
          </w:rPr>
          <w:fldChar w:fldCharType="begin"/>
        </w:r>
        <w:r w:rsidR="008007E5">
          <w:rPr>
            <w:noProof/>
            <w:webHidden/>
          </w:rPr>
          <w:instrText xml:space="preserve"> PAGEREF _Toc50457947 \h </w:instrText>
        </w:r>
        <w:r w:rsidR="008007E5">
          <w:rPr>
            <w:noProof/>
            <w:webHidden/>
          </w:rPr>
        </w:r>
        <w:r w:rsidR="008007E5">
          <w:rPr>
            <w:noProof/>
            <w:webHidden/>
          </w:rPr>
          <w:fldChar w:fldCharType="separate"/>
        </w:r>
        <w:r w:rsidR="008007E5">
          <w:rPr>
            <w:noProof/>
            <w:webHidden/>
          </w:rPr>
          <w:t>15</w:t>
        </w:r>
        <w:r w:rsidR="008007E5">
          <w:rPr>
            <w:noProof/>
            <w:webHidden/>
          </w:rPr>
          <w:fldChar w:fldCharType="end"/>
        </w:r>
      </w:hyperlink>
    </w:p>
    <w:p w14:paraId="46002119" w14:textId="32224E2E" w:rsidR="008007E5" w:rsidRDefault="009E11C5" w:rsidP="008007E5">
      <w:pPr>
        <w:pStyle w:val="Spisilustracji"/>
        <w:tabs>
          <w:tab w:val="right" w:leader="dot" w:pos="10194"/>
        </w:tabs>
        <w:jc w:val="left"/>
        <w:rPr>
          <w:noProof/>
        </w:rPr>
      </w:pPr>
      <w:hyperlink w:anchor="_Toc50457948" w:history="1">
        <w:r w:rsidR="008007E5" w:rsidRPr="006E171C">
          <w:rPr>
            <w:rStyle w:val="Hipercze"/>
            <w:noProof/>
          </w:rPr>
          <w:t>Mapa 5. Wskazanie wzrostu lub spadku ludności w wieku przedprodukcyjnym, produkcyjnym i poprodukcyjnym w podziale na powiaty</w:t>
        </w:r>
        <w:r w:rsidR="008007E5">
          <w:rPr>
            <w:noProof/>
            <w:webHidden/>
          </w:rPr>
          <w:tab/>
        </w:r>
        <w:r w:rsidR="008007E5">
          <w:rPr>
            <w:noProof/>
            <w:webHidden/>
          </w:rPr>
          <w:fldChar w:fldCharType="begin"/>
        </w:r>
        <w:r w:rsidR="008007E5">
          <w:rPr>
            <w:noProof/>
            <w:webHidden/>
          </w:rPr>
          <w:instrText xml:space="preserve"> PAGEREF _Toc50457948 \h </w:instrText>
        </w:r>
        <w:r w:rsidR="008007E5">
          <w:rPr>
            <w:noProof/>
            <w:webHidden/>
          </w:rPr>
        </w:r>
        <w:r w:rsidR="008007E5">
          <w:rPr>
            <w:noProof/>
            <w:webHidden/>
          </w:rPr>
          <w:fldChar w:fldCharType="separate"/>
        </w:r>
        <w:r w:rsidR="008007E5">
          <w:rPr>
            <w:noProof/>
            <w:webHidden/>
          </w:rPr>
          <w:t>23</w:t>
        </w:r>
        <w:r w:rsidR="008007E5">
          <w:rPr>
            <w:noProof/>
            <w:webHidden/>
          </w:rPr>
          <w:fldChar w:fldCharType="end"/>
        </w:r>
      </w:hyperlink>
    </w:p>
    <w:p w14:paraId="7AFE4C66" w14:textId="71A2732A" w:rsidR="008007E5" w:rsidRDefault="008007E5" w:rsidP="000412D2">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fldChar w:fldCharType="end"/>
      </w:r>
    </w:p>
    <w:p w14:paraId="41B35641" w14:textId="089EBB54" w:rsidR="008007E5" w:rsidRDefault="008007E5" w:rsidP="008007E5">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t>Lista tabel:</w:t>
      </w:r>
    </w:p>
    <w:p w14:paraId="4C8528BB" w14:textId="496CCE35" w:rsidR="00C67C25" w:rsidRDefault="00C67C25" w:rsidP="008007E5">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t>……</w:t>
      </w:r>
    </w:p>
    <w:p w14:paraId="6E2FAD3B" w14:textId="255327B2" w:rsidR="00C67C25" w:rsidRDefault="00C67C25" w:rsidP="008007E5">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t>……</w:t>
      </w:r>
    </w:p>
    <w:p w14:paraId="022698D1" w14:textId="0AF4717A" w:rsidR="00C67C25" w:rsidRDefault="00C67C25" w:rsidP="008007E5">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t>……</w:t>
      </w:r>
    </w:p>
    <w:p w14:paraId="5EB1FF47" w14:textId="77777777" w:rsidR="00C67C25" w:rsidRDefault="00C67C25" w:rsidP="008007E5">
      <w:pPr>
        <w:pBdr>
          <w:bottom w:val="single" w:sz="18" w:space="1" w:color="FFFFFF"/>
        </w:pBdr>
        <w:rPr>
          <w:rFonts w:eastAsia="Times New Roman" w:cs="Arial"/>
          <w:color w:val="000000"/>
          <w:sz w:val="24"/>
          <w:szCs w:val="24"/>
          <w:lang w:eastAsia="pl-PL"/>
        </w:rPr>
      </w:pPr>
    </w:p>
    <w:p w14:paraId="00290BB9" w14:textId="1800CF3D" w:rsidR="008007E5" w:rsidRDefault="008007E5" w:rsidP="000412D2">
      <w:pPr>
        <w:pBdr>
          <w:bottom w:val="single" w:sz="18" w:space="1" w:color="FFFFFF"/>
        </w:pBdr>
        <w:rPr>
          <w:rFonts w:eastAsia="Times New Roman" w:cs="Arial"/>
          <w:color w:val="000000"/>
          <w:sz w:val="24"/>
          <w:szCs w:val="24"/>
          <w:lang w:eastAsia="pl-PL"/>
        </w:rPr>
      </w:pPr>
    </w:p>
    <w:p w14:paraId="721B0DEE" w14:textId="23452404" w:rsidR="008007E5" w:rsidRDefault="008007E5" w:rsidP="000412D2">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t>Lista schematów:</w:t>
      </w:r>
    </w:p>
    <w:p w14:paraId="559DC815" w14:textId="20671EDE" w:rsidR="00127A54" w:rsidRDefault="00127A54">
      <w:pPr>
        <w:pStyle w:val="Spisilustracji"/>
        <w:tabs>
          <w:tab w:val="right" w:leader="dot" w:pos="10194"/>
        </w:tabs>
        <w:rPr>
          <w:rFonts w:asciiTheme="minorHAnsi" w:eastAsiaTheme="minorEastAsia" w:hAnsiTheme="minorHAnsi"/>
          <w:noProof/>
          <w:lang w:eastAsia="pl-PL"/>
        </w:rPr>
      </w:pPr>
      <w:r>
        <w:rPr>
          <w:rFonts w:eastAsia="Times New Roman" w:cs="Arial"/>
          <w:color w:val="000000"/>
          <w:sz w:val="24"/>
          <w:szCs w:val="24"/>
          <w:lang w:eastAsia="pl-PL"/>
        </w:rPr>
        <w:fldChar w:fldCharType="begin"/>
      </w:r>
      <w:r>
        <w:rPr>
          <w:rFonts w:eastAsia="Times New Roman" w:cs="Arial"/>
          <w:color w:val="000000"/>
          <w:sz w:val="24"/>
          <w:szCs w:val="24"/>
          <w:lang w:eastAsia="pl-PL"/>
        </w:rPr>
        <w:instrText xml:space="preserve"> TOC \h \z \c "Schemat" </w:instrText>
      </w:r>
      <w:r>
        <w:rPr>
          <w:rFonts w:eastAsia="Times New Roman" w:cs="Arial"/>
          <w:color w:val="000000"/>
          <w:sz w:val="24"/>
          <w:szCs w:val="24"/>
          <w:lang w:eastAsia="pl-PL"/>
        </w:rPr>
        <w:fldChar w:fldCharType="separate"/>
      </w:r>
      <w:hyperlink w:anchor="_Toc50458759" w:history="1">
        <w:r w:rsidRPr="00176722">
          <w:rPr>
            <w:rStyle w:val="Hipercze"/>
            <w:noProof/>
          </w:rPr>
          <w:t>Schemat 1. Dokumenty strategiczne związane z ekonomią społeczną</w:t>
        </w:r>
        <w:r>
          <w:rPr>
            <w:noProof/>
            <w:webHidden/>
          </w:rPr>
          <w:tab/>
        </w:r>
        <w:r>
          <w:rPr>
            <w:noProof/>
            <w:webHidden/>
          </w:rPr>
          <w:fldChar w:fldCharType="begin"/>
        </w:r>
        <w:r>
          <w:rPr>
            <w:noProof/>
            <w:webHidden/>
          </w:rPr>
          <w:instrText xml:space="preserve"> PAGEREF _Toc50458759 \h </w:instrText>
        </w:r>
        <w:r>
          <w:rPr>
            <w:noProof/>
            <w:webHidden/>
          </w:rPr>
        </w:r>
        <w:r>
          <w:rPr>
            <w:noProof/>
            <w:webHidden/>
          </w:rPr>
          <w:fldChar w:fldCharType="separate"/>
        </w:r>
        <w:r>
          <w:rPr>
            <w:noProof/>
            <w:webHidden/>
          </w:rPr>
          <w:t>32</w:t>
        </w:r>
        <w:r>
          <w:rPr>
            <w:noProof/>
            <w:webHidden/>
          </w:rPr>
          <w:fldChar w:fldCharType="end"/>
        </w:r>
      </w:hyperlink>
    </w:p>
    <w:p w14:paraId="2E836F8B" w14:textId="2111AE10" w:rsidR="008007E5" w:rsidRDefault="00127A54" w:rsidP="000412D2">
      <w:pPr>
        <w:pBdr>
          <w:bottom w:val="single" w:sz="18" w:space="1" w:color="FFFFFF"/>
        </w:pBdr>
        <w:rPr>
          <w:rFonts w:eastAsia="Times New Roman" w:cs="Arial"/>
          <w:color w:val="000000"/>
          <w:sz w:val="24"/>
          <w:szCs w:val="24"/>
          <w:lang w:eastAsia="pl-PL"/>
        </w:rPr>
      </w:pPr>
      <w:r>
        <w:rPr>
          <w:rFonts w:eastAsia="Times New Roman" w:cs="Arial"/>
          <w:color w:val="000000"/>
          <w:sz w:val="24"/>
          <w:szCs w:val="24"/>
          <w:lang w:eastAsia="pl-PL"/>
        </w:rPr>
        <w:fldChar w:fldCharType="end"/>
      </w:r>
    </w:p>
    <w:sectPr w:rsidR="008007E5">
      <w:headerReference w:type="default" r:id="rId20"/>
      <w:pgSz w:w="11906" w:h="16838"/>
      <w:pgMar w:top="1134" w:right="851" w:bottom="1134" w:left="851" w:header="0" w:footer="0" w:gutter="0"/>
      <w:cols w:space="708"/>
      <w:formProt w:val="0"/>
      <w:docGrid w:linePitch="360" w:charSpace="4096"/>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Krzysztof Pilecki" w:date="2020-10-08T12:27:00Z" w:initials="KP">
    <w:p w14:paraId="4893580C" w14:textId="77777777" w:rsidR="00514641" w:rsidRDefault="00514641">
      <w:pPr>
        <w:pStyle w:val="Tekstkomentarza"/>
      </w:pPr>
      <w:r>
        <w:rPr>
          <w:rStyle w:val="Odwoaniedokomentarza"/>
        </w:rPr>
        <w:annotationRef/>
      </w:r>
      <w:r>
        <w:t xml:space="preserve">Zrezygnowano z cytowania definicji z KPRES i Wytycznych. Zwłaszcza, że mogą one być zmieniane. </w:t>
      </w:r>
    </w:p>
    <w:p w14:paraId="266C6ADF" w14:textId="49512E78" w:rsidR="00514641" w:rsidRDefault="00514641">
      <w:pPr>
        <w:pStyle w:val="Tekstkomentarza"/>
      </w:pPr>
      <w:r>
        <w:t>Wskazano definicję przyjętą w KPRES jako główną informację o sektorze ES.</w:t>
      </w:r>
    </w:p>
  </w:comment>
  <w:comment w:id="6" w:author="Krzysztof Pilecki" w:date="2020-10-08T13:36:00Z" w:initials="KP">
    <w:p w14:paraId="7268073A" w14:textId="77777777" w:rsidR="00514641" w:rsidRDefault="00514641">
      <w:pPr>
        <w:pStyle w:val="Tekstkomentarza"/>
      </w:pPr>
      <w:r>
        <w:rPr>
          <w:rStyle w:val="Odwoaniedokomentarza"/>
        </w:rPr>
        <w:annotationRef/>
      </w:r>
      <w:r>
        <w:t xml:space="preserve">Rozwinięto wprowadzenie do diagnozy. Tak aby mocniej uzasadnić koncepcję diagnozy. </w:t>
      </w:r>
    </w:p>
    <w:p w14:paraId="7809AE74" w14:textId="77C63CFA" w:rsidR="00514641" w:rsidRDefault="00514641">
      <w:pPr>
        <w:pStyle w:val="Tekstkomentarza"/>
      </w:pPr>
      <w:r>
        <w:t>Zmieniono także kolejność poszczególnych części (sektor, osoby tworzące sektor ES – zmiana nazwy, problemy i wyzwania, dokumenty strategiczne) oraz dołączono do diagnozy analizę SWOT.</w:t>
      </w:r>
    </w:p>
  </w:comment>
  <w:comment w:id="10" w:author="Krzysztof Pilecki" w:date="2020-10-08T13:38:00Z" w:initials="KP">
    <w:p w14:paraId="3DDDB3AE" w14:textId="77777777" w:rsidR="00514641" w:rsidRDefault="00514641">
      <w:pPr>
        <w:pStyle w:val="Tekstkomentarza"/>
      </w:pPr>
      <w:r>
        <w:rPr>
          <w:rStyle w:val="Odwoaniedokomentarza"/>
        </w:rPr>
        <w:annotationRef/>
      </w:r>
      <w:r>
        <w:t>Skrócenie tej części, usunięcie części treści i map.</w:t>
      </w:r>
    </w:p>
    <w:p w14:paraId="44B086E1" w14:textId="77777777" w:rsidR="00514641" w:rsidRDefault="00514641">
      <w:pPr>
        <w:pStyle w:val="Tekstkomentarza"/>
      </w:pPr>
      <w:r>
        <w:t>Ograniczenie treści.</w:t>
      </w:r>
    </w:p>
    <w:p w14:paraId="0055440A" w14:textId="2AD6F6BE" w:rsidR="00514641" w:rsidRDefault="00514641">
      <w:pPr>
        <w:pStyle w:val="Tekstkomentarza"/>
      </w:pPr>
      <w:r>
        <w:t xml:space="preserve">Do ustalenia jeszcze opis kondycji PES. </w:t>
      </w:r>
    </w:p>
  </w:comment>
  <w:comment w:id="11" w:author="Krzysztof Pilecki" w:date="2020-10-08T14:31:00Z" w:initials="KP">
    <w:p w14:paraId="61B05D05" w14:textId="77777777" w:rsidR="00514641" w:rsidRDefault="00514641">
      <w:pPr>
        <w:pStyle w:val="Tekstkomentarza"/>
      </w:pPr>
      <w:r>
        <w:rPr>
          <w:rStyle w:val="Odwoaniedokomentarza"/>
        </w:rPr>
        <w:annotationRef/>
      </w:r>
      <w:r>
        <w:t>Do uzupełnienia jest jeszcze opisanie wskaźnika nasycenia PES na mieszkańców Mazowsza.</w:t>
      </w:r>
    </w:p>
    <w:p w14:paraId="5BD776D7" w14:textId="5DE9032D" w:rsidR="00514641" w:rsidRDefault="00514641">
      <w:pPr>
        <w:pStyle w:val="Tekstkomentarza"/>
      </w:pPr>
      <w:r>
        <w:t xml:space="preserve">Do ustalenia podczas spotkania 14.10.2020 </w:t>
      </w:r>
    </w:p>
  </w:comment>
  <w:comment w:id="13" w:author="Krzysztof Pilecki" w:date="2020-10-08T14:43:00Z" w:initials="KP">
    <w:p w14:paraId="50C071A4" w14:textId="78DF0C87" w:rsidR="00582821" w:rsidRDefault="00582821">
      <w:pPr>
        <w:pStyle w:val="Tekstkomentarza"/>
      </w:pPr>
      <w:r>
        <w:rPr>
          <w:rStyle w:val="Odwoaniedokomentarza"/>
        </w:rPr>
        <w:annotationRef/>
      </w:r>
      <w:r>
        <w:t>Inna nazwa podrozdziału i zmiana kolejności. Uwaga zgłoszona przez MBPR.</w:t>
      </w:r>
    </w:p>
    <w:p w14:paraId="1FF085CA" w14:textId="33D8073D" w:rsidR="00582821" w:rsidRDefault="00582821">
      <w:pPr>
        <w:pStyle w:val="Tekstkomentarza"/>
      </w:pPr>
      <w:r>
        <w:t>Wcześniejsza nazwa – Inne kierunki rozwoju ES</w:t>
      </w:r>
    </w:p>
  </w:comment>
  <w:comment w:id="15" w:author="Krzysztof Pilecki" w:date="2020-10-08T13:41:00Z" w:initials="KP">
    <w:p w14:paraId="7E4D4EEE" w14:textId="77777777" w:rsidR="00514641" w:rsidRDefault="00514641">
      <w:pPr>
        <w:pStyle w:val="Tekstkomentarza"/>
      </w:pPr>
      <w:r>
        <w:rPr>
          <w:rStyle w:val="Odwoaniedokomentarza"/>
        </w:rPr>
        <w:annotationRef/>
      </w:r>
      <w:r>
        <w:t>Uzupełniono opis dotyczący działań świadczonych przez OWES.</w:t>
      </w:r>
    </w:p>
    <w:p w14:paraId="1D5DB566" w14:textId="7FC583AE" w:rsidR="00514641" w:rsidRDefault="00514641">
      <w:pPr>
        <w:pStyle w:val="Tekstkomentarza"/>
      </w:pPr>
      <w:r>
        <w:t>Poprawiono wnioski.</w:t>
      </w:r>
    </w:p>
  </w:comment>
  <w:comment w:id="17" w:author="Krzysztof Pilecki" w:date="2020-10-08T13:41:00Z" w:initials="KP">
    <w:p w14:paraId="16043D5C" w14:textId="7ABED9D7" w:rsidR="00514641" w:rsidRDefault="00514641">
      <w:pPr>
        <w:pStyle w:val="Tekstkomentarza"/>
      </w:pPr>
      <w:r>
        <w:rPr>
          <w:rStyle w:val="Odwoaniedokomentarza"/>
        </w:rPr>
        <w:annotationRef/>
      </w:r>
      <w:r>
        <w:t>Ograniczono treść podrozdziału oraz część danych. Wsparcie UP jest na małym poziomie.</w:t>
      </w:r>
    </w:p>
  </w:comment>
  <w:comment w:id="19" w:author="Krzysztof Pilecki" w:date="2020-10-08T13:41:00Z" w:initials="KP">
    <w:p w14:paraId="1C043D28" w14:textId="2D1A5599" w:rsidR="00514641" w:rsidRDefault="00514641">
      <w:pPr>
        <w:pStyle w:val="Tekstkomentarza"/>
      </w:pPr>
      <w:r>
        <w:rPr>
          <w:rStyle w:val="Odwoaniedokomentarza"/>
        </w:rPr>
        <w:annotationRef/>
      </w:r>
      <w:r>
        <w:t>Scalono dwa podrozdziały w jeden. Ograniczono część danych i treści, które nie wnosiły nic do diagnozy oraz planowania dalszych działań.</w:t>
      </w:r>
    </w:p>
  </w:comment>
  <w:comment w:id="21" w:author="Krzysztof Pilecki" w:date="2020-10-08T13:42:00Z" w:initials="KP">
    <w:p w14:paraId="35BE6D73" w14:textId="41EB6F2E" w:rsidR="00514641" w:rsidRDefault="00514641">
      <w:pPr>
        <w:pStyle w:val="Tekstkomentarza"/>
      </w:pPr>
      <w:r>
        <w:rPr>
          <w:rStyle w:val="Odwoaniedokomentarza"/>
        </w:rPr>
        <w:annotationRef/>
      </w:r>
      <w:r>
        <w:t>Ograniczono część rozdziału. Usunięto treści nic nie wnoszące do diagnozy oraz planowania rzeczywistych działań.</w:t>
      </w:r>
    </w:p>
  </w:comment>
  <w:comment w:id="24" w:author="Krzysztof Pilecki" w:date="2020-10-08T13:43:00Z" w:initials="KP">
    <w:p w14:paraId="4DC6AA5B" w14:textId="66B759B3" w:rsidR="00514641" w:rsidRDefault="00514641">
      <w:pPr>
        <w:pStyle w:val="Tekstkomentarza"/>
      </w:pPr>
      <w:r>
        <w:rPr>
          <w:rStyle w:val="Odwoaniedokomentarza"/>
        </w:rPr>
        <w:annotationRef/>
      </w:r>
      <w:r>
        <w:t>Zmiana tytułu rozdziału</w:t>
      </w:r>
    </w:p>
  </w:comment>
  <w:comment w:id="27" w:author="Krzysztof Pilecki" w:date="2020-10-08T13:44:00Z" w:initials="KP">
    <w:p w14:paraId="214409C0" w14:textId="077D0AF2" w:rsidR="00514641" w:rsidRDefault="00514641">
      <w:pPr>
        <w:pStyle w:val="Tekstkomentarza"/>
      </w:pPr>
      <w:r>
        <w:rPr>
          <w:rStyle w:val="Odwoaniedokomentarza"/>
        </w:rPr>
        <w:annotationRef/>
      </w:r>
      <w:r>
        <w:t>Ograniczono treść i dane, które nie były powiązane logicznie z dalszą częścią diagnozy i planowaniem celów oraz działań,.</w:t>
      </w:r>
    </w:p>
  </w:comment>
  <w:comment w:id="29" w:author="Krzysztof Pilecki" w:date="2020-10-08T13:44:00Z" w:initials="KP">
    <w:p w14:paraId="3AFDC833" w14:textId="734FB795" w:rsidR="00514641" w:rsidRDefault="00514641">
      <w:pPr>
        <w:pStyle w:val="Tekstkomentarza"/>
      </w:pPr>
      <w:r>
        <w:rPr>
          <w:rStyle w:val="Odwoaniedokomentarza"/>
        </w:rPr>
        <w:annotationRef/>
      </w:r>
      <w:r>
        <w:t>Ograniczono treść i dane statystyczne, które nie były powiązane logicznie z dalszą częścią diagnozy.</w:t>
      </w:r>
    </w:p>
    <w:p w14:paraId="19119577" w14:textId="77777777" w:rsidR="00514641" w:rsidRDefault="00514641" w:rsidP="00921DD7">
      <w:pPr>
        <w:pStyle w:val="Tekstkomentarza"/>
      </w:pPr>
      <w:r>
        <w:t>Pozostawiono główne dane i przeformułowano wnioski.</w:t>
      </w:r>
    </w:p>
    <w:p w14:paraId="5442B841" w14:textId="77777777" w:rsidR="00514641" w:rsidRDefault="00514641">
      <w:pPr>
        <w:pStyle w:val="Tekstkomentarza"/>
      </w:pPr>
    </w:p>
  </w:comment>
  <w:comment w:id="31" w:author="Krzysztof Pilecki" w:date="2020-10-08T13:45:00Z" w:initials="KP">
    <w:p w14:paraId="433E9AD4" w14:textId="77777777" w:rsidR="00514641" w:rsidRDefault="00514641">
      <w:pPr>
        <w:pStyle w:val="Tekstkomentarza"/>
      </w:pPr>
      <w:r>
        <w:rPr>
          <w:rStyle w:val="Odwoaniedokomentarza"/>
        </w:rPr>
        <w:annotationRef/>
      </w:r>
      <w:r>
        <w:t>Ograniczono treść i dane statystyczne, które nie były powiązane logicznie z dalszą częścią diagnozy.</w:t>
      </w:r>
    </w:p>
    <w:p w14:paraId="1D9B5C3C" w14:textId="2D4C8BDE" w:rsidR="00514641" w:rsidRDefault="00514641">
      <w:pPr>
        <w:pStyle w:val="Tekstkomentarza"/>
      </w:pPr>
      <w:r>
        <w:t>Pozostawiono główne dane i przeformułowano wnioski.</w:t>
      </w:r>
    </w:p>
  </w:comment>
  <w:comment w:id="33" w:author="Krzysztof Pilecki" w:date="2020-10-08T13:45:00Z" w:initials="KP">
    <w:p w14:paraId="23B37784" w14:textId="0A6CB48E" w:rsidR="00514641" w:rsidRDefault="00514641">
      <w:pPr>
        <w:pStyle w:val="Tekstkomentarza"/>
      </w:pPr>
      <w:r>
        <w:rPr>
          <w:rStyle w:val="Odwoaniedokomentarza"/>
        </w:rPr>
        <w:annotationRef/>
      </w:r>
      <w:r>
        <w:t>Znacząco zmniejszono zakres danych.</w:t>
      </w:r>
    </w:p>
  </w:comment>
  <w:comment w:id="36" w:author="Krzysztof Pilecki" w:date="2020-10-08T13:46:00Z" w:initials="KP">
    <w:p w14:paraId="07EE7766" w14:textId="6E053876" w:rsidR="00514641" w:rsidRDefault="00514641">
      <w:pPr>
        <w:pStyle w:val="Tekstkomentarza"/>
      </w:pPr>
      <w:r>
        <w:rPr>
          <w:rStyle w:val="Odwoaniedokomentarza"/>
        </w:rPr>
        <w:annotationRef/>
      </w:r>
      <w:r>
        <w:t>Zmiana nazw. Wcześniej były kategorie</w:t>
      </w:r>
    </w:p>
    <w:p w14:paraId="289E8F0F" w14:textId="77777777" w:rsidR="00514641" w:rsidRPr="00833193" w:rsidRDefault="00514641" w:rsidP="00921DD7">
      <w:pPr>
        <w:numPr>
          <w:ilvl w:val="0"/>
          <w:numId w:val="14"/>
        </w:numPr>
        <w:tabs>
          <w:tab w:val="clear" w:pos="720"/>
          <w:tab w:val="num" w:pos="360"/>
        </w:tabs>
        <w:ind w:left="360"/>
      </w:pPr>
      <w:r w:rsidRPr="00833193">
        <w:t>Promocja, edukacja i informacja</w:t>
      </w:r>
    </w:p>
    <w:p w14:paraId="65E2F283" w14:textId="77777777" w:rsidR="00514641" w:rsidRPr="00833193" w:rsidRDefault="00514641" w:rsidP="00921DD7">
      <w:pPr>
        <w:numPr>
          <w:ilvl w:val="0"/>
          <w:numId w:val="14"/>
        </w:numPr>
        <w:tabs>
          <w:tab w:val="clear" w:pos="720"/>
          <w:tab w:val="num" w:pos="360"/>
        </w:tabs>
        <w:ind w:left="360"/>
      </w:pPr>
      <w:r w:rsidRPr="00833193">
        <w:t>Podmioty rynkowe</w:t>
      </w:r>
    </w:p>
    <w:p w14:paraId="4E7E710B" w14:textId="77777777" w:rsidR="00514641" w:rsidRPr="00833193" w:rsidRDefault="00514641" w:rsidP="00921DD7">
      <w:pPr>
        <w:numPr>
          <w:ilvl w:val="0"/>
          <w:numId w:val="14"/>
        </w:numPr>
        <w:tabs>
          <w:tab w:val="clear" w:pos="720"/>
          <w:tab w:val="num" w:pos="360"/>
        </w:tabs>
        <w:ind w:left="360"/>
      </w:pPr>
      <w:r w:rsidRPr="00833193">
        <w:t>Podmioty reintegracyjne</w:t>
      </w:r>
    </w:p>
    <w:p w14:paraId="63C38A96" w14:textId="77777777" w:rsidR="00514641" w:rsidRPr="00833193" w:rsidRDefault="00514641" w:rsidP="00921DD7">
      <w:pPr>
        <w:numPr>
          <w:ilvl w:val="0"/>
          <w:numId w:val="14"/>
        </w:numPr>
        <w:tabs>
          <w:tab w:val="clear" w:pos="720"/>
          <w:tab w:val="num" w:pos="360"/>
        </w:tabs>
        <w:ind w:left="360"/>
      </w:pPr>
      <w:r w:rsidRPr="00833193">
        <w:t>Wsparcie świ</w:t>
      </w:r>
      <w:r>
        <w:t>a</w:t>
      </w:r>
      <w:r w:rsidRPr="00833193">
        <w:t>dczone przez JST, OWES, PFRON, UP</w:t>
      </w:r>
    </w:p>
    <w:p w14:paraId="5FA8834B" w14:textId="77777777" w:rsidR="00514641" w:rsidRPr="00833193" w:rsidRDefault="00514641" w:rsidP="00921DD7">
      <w:pPr>
        <w:numPr>
          <w:ilvl w:val="0"/>
          <w:numId w:val="14"/>
        </w:numPr>
        <w:tabs>
          <w:tab w:val="clear" w:pos="720"/>
          <w:tab w:val="num" w:pos="360"/>
        </w:tabs>
        <w:ind w:left="360"/>
      </w:pPr>
      <w:r w:rsidRPr="00833193">
        <w:t>Współpraca z otoczeniem i rzecznictwo</w:t>
      </w:r>
    </w:p>
    <w:p w14:paraId="49AE037F" w14:textId="3DDBF1CF" w:rsidR="00514641" w:rsidRDefault="00514641">
      <w:pPr>
        <w:pStyle w:val="Tekstkomentarza"/>
      </w:pPr>
      <w:r>
        <w:t xml:space="preserve">Nazwy zmieniono na te powiązane ze zdiagnozowanym problemem. </w:t>
      </w:r>
    </w:p>
  </w:comment>
  <w:comment w:id="46" w:author="Krzysztof Pilecki" w:date="2020-10-08T13:47:00Z" w:initials="KP">
    <w:p w14:paraId="25EC52CA" w14:textId="6F6F1EAD" w:rsidR="00514641" w:rsidRDefault="00514641">
      <w:pPr>
        <w:pStyle w:val="Tekstkomentarza"/>
      </w:pPr>
      <w:r>
        <w:rPr>
          <w:rStyle w:val="Odwoaniedokomentarza"/>
        </w:rPr>
        <w:annotationRef/>
      </w:r>
      <w:r>
        <w:t>Zmiana umiejscowienia podrozdziału.</w:t>
      </w:r>
    </w:p>
  </w:comment>
  <w:comment w:id="48" w:author="Krzysztof Pilecki" w:date="2020-10-08T13:51:00Z" w:initials="KP">
    <w:p w14:paraId="4B9A8B37" w14:textId="1FEED73F" w:rsidR="00514641" w:rsidRDefault="00514641">
      <w:pPr>
        <w:pStyle w:val="Tekstkomentarza"/>
      </w:pPr>
      <w:r>
        <w:rPr>
          <w:rStyle w:val="Odwoaniedokomentarza"/>
        </w:rPr>
        <w:annotationRef/>
      </w:r>
      <w:r>
        <w:t>Uzupełniono opis.</w:t>
      </w:r>
    </w:p>
  </w:comment>
  <w:comment w:id="51" w:author="Krzysztof Pilecki" w:date="2020-10-08T13:52:00Z" w:initials="KP">
    <w:p w14:paraId="5B42BD54" w14:textId="1EDA00B7" w:rsidR="00514641" w:rsidRDefault="00514641">
      <w:pPr>
        <w:pStyle w:val="Tekstkomentarza"/>
      </w:pPr>
      <w:r>
        <w:rPr>
          <w:rStyle w:val="Odwoaniedokomentarza"/>
        </w:rPr>
        <w:annotationRef/>
      </w:r>
      <w:r>
        <w:t>Przeformułowano w pełne zdania, zamiast wypunktowania.</w:t>
      </w:r>
    </w:p>
  </w:comment>
  <w:comment w:id="53" w:author="Krzysztof Pilecki" w:date="2020-10-08T13:52:00Z" w:initials="KP">
    <w:p w14:paraId="36DEB407" w14:textId="52A5348B" w:rsidR="00514641" w:rsidRDefault="00514641">
      <w:pPr>
        <w:pStyle w:val="Tekstkomentarza"/>
      </w:pPr>
      <w:r>
        <w:rPr>
          <w:rStyle w:val="Odwoaniedokomentarza"/>
        </w:rPr>
        <w:annotationRef/>
      </w:r>
      <w:r>
        <w:t>Przeformułowano w pełne zdania, zamiast wypunktowania.</w:t>
      </w:r>
    </w:p>
  </w:comment>
  <w:comment w:id="56" w:author="Krzysztof Pilecki" w:date="2020-10-08T13:52:00Z" w:initials="KP">
    <w:p w14:paraId="35C6E2FC" w14:textId="0B0DF88E" w:rsidR="00514641" w:rsidRDefault="00514641">
      <w:pPr>
        <w:pStyle w:val="Tekstkomentarza"/>
      </w:pPr>
      <w:r>
        <w:rPr>
          <w:rStyle w:val="Odwoaniedokomentarza"/>
        </w:rPr>
        <w:annotationRef/>
      </w:r>
      <w:r>
        <w:t xml:space="preserve">Dodano kolumnę z problemem sektora ES i zmieniono kolejność między celem a kierunkiem. </w:t>
      </w:r>
    </w:p>
  </w:comment>
  <w:comment w:id="58" w:author="Krzysztof Pilecki" w:date="2020-10-08T13:53:00Z" w:initials="KP">
    <w:p w14:paraId="69ACCB78" w14:textId="0BF52D0B" w:rsidR="00514641" w:rsidRDefault="00514641">
      <w:pPr>
        <w:pStyle w:val="Tekstkomentarza"/>
      </w:pPr>
      <w:r>
        <w:rPr>
          <w:rStyle w:val="Odwoaniedokomentarza"/>
        </w:rPr>
        <w:annotationRef/>
      </w:r>
      <w:r>
        <w:t xml:space="preserve">We wszystkich działach usunięto tabele ze szczegółowymi rezultatami i liczbowymi wskaźnikami. Zgodnie z zaleceniem uproszczenia i ograniczenia. </w:t>
      </w:r>
    </w:p>
    <w:p w14:paraId="136FDB80" w14:textId="77777777" w:rsidR="00514641" w:rsidRDefault="00514641">
      <w:pPr>
        <w:pStyle w:val="Tekstkomentarza"/>
      </w:pPr>
    </w:p>
    <w:p w14:paraId="57CDC7C0" w14:textId="7B94388D" w:rsidR="00514641" w:rsidRDefault="00514641">
      <w:pPr>
        <w:pStyle w:val="Tekstkomentarza"/>
      </w:pPr>
      <w:r>
        <w:t>Pozostały wszystkie działania i wskaźniki produktu, ale bez wartości początkowych i końcowych. Uproszczono zgodnie z zaleceniami. Jednocześnie duża część wskaźników zależy od dynamiki rozwoju ES na Mazowszu. Będą one opisywana w corocznym monitoringu Planu.</w:t>
      </w:r>
    </w:p>
    <w:p w14:paraId="3270918C" w14:textId="77777777" w:rsidR="00514641" w:rsidRDefault="00514641">
      <w:pPr>
        <w:pStyle w:val="Tekstkomentarza"/>
      </w:pPr>
    </w:p>
    <w:p w14:paraId="468A04CA" w14:textId="1D40A3EC" w:rsidR="00514641" w:rsidRDefault="00514641">
      <w:pPr>
        <w:pStyle w:val="Tekstkomentarza"/>
      </w:pPr>
      <w:r>
        <w:t>Pozostawiono rezultat długookresowy wraz ze wskaźnikiem rezultatu, jako główne aspekty podlegające ewaluacji i badaniom.</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C6ADF" w15:done="0"/>
  <w15:commentEx w15:paraId="7809AE74" w15:done="0"/>
  <w15:commentEx w15:paraId="0055440A" w15:done="0"/>
  <w15:commentEx w15:paraId="5BD776D7" w15:done="0"/>
  <w15:commentEx w15:paraId="1FF085CA" w15:done="0"/>
  <w15:commentEx w15:paraId="1D5DB566" w15:done="0"/>
  <w15:commentEx w15:paraId="16043D5C" w15:done="0"/>
  <w15:commentEx w15:paraId="1C043D28" w15:done="0"/>
  <w15:commentEx w15:paraId="35BE6D73" w15:done="0"/>
  <w15:commentEx w15:paraId="4DC6AA5B" w15:done="0"/>
  <w15:commentEx w15:paraId="214409C0" w15:done="0"/>
  <w15:commentEx w15:paraId="5442B841" w15:done="0"/>
  <w15:commentEx w15:paraId="1D9B5C3C" w15:done="0"/>
  <w15:commentEx w15:paraId="23B37784" w15:done="0"/>
  <w15:commentEx w15:paraId="49AE037F" w15:done="0"/>
  <w15:commentEx w15:paraId="25EC52CA" w15:done="0"/>
  <w15:commentEx w15:paraId="4B9A8B37" w15:done="0"/>
  <w15:commentEx w15:paraId="5B42BD54" w15:done="0"/>
  <w15:commentEx w15:paraId="36DEB407" w15:done="0"/>
  <w15:commentEx w15:paraId="35C6E2FC" w15:done="0"/>
  <w15:commentEx w15:paraId="468A04C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C1B5" w14:textId="77777777" w:rsidR="009E11C5" w:rsidRDefault="009E11C5">
      <w:r>
        <w:separator/>
      </w:r>
    </w:p>
  </w:endnote>
  <w:endnote w:type="continuationSeparator" w:id="0">
    <w:p w14:paraId="2651A68A" w14:textId="77777777" w:rsidR="009E11C5" w:rsidRDefault="009E1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ira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roman"/>
    <w:pitch w:val="variable"/>
    <w:sig w:usb0="00008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00006FF" w:usb1="4000205B" w:usb2="00000010" w:usb3="00000000" w:csb0="000001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DejaVuSerifCondensed-Bold">
    <w:altName w:val="Calibri"/>
    <w:charset w:val="01"/>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406B9E"/>
        <w:sz w:val="16"/>
      </w:rPr>
      <w:id w:val="-802920440"/>
      <w:docPartObj>
        <w:docPartGallery w:val="Page Numbers (Bottom of Page)"/>
        <w:docPartUnique/>
      </w:docPartObj>
    </w:sdtPr>
    <w:sdtEndPr/>
    <w:sdtContent>
      <w:p w14:paraId="08523FDA" w14:textId="3E470A62" w:rsidR="00514641" w:rsidRDefault="00514641" w:rsidP="00CB0515">
        <w:pPr>
          <w:pStyle w:val="Stopka"/>
          <w:pBdr>
            <w:top w:val="single" w:sz="4" w:space="1" w:color="406B9E"/>
          </w:pBdr>
          <w:ind w:left="3402" w:right="3690"/>
          <w:jc w:val="center"/>
          <w:rPr>
            <w:color w:val="406B9E"/>
            <w:sz w:val="16"/>
          </w:rPr>
        </w:pPr>
        <w:r w:rsidRPr="00CB0515">
          <w:rPr>
            <w:color w:val="406B9E"/>
            <w:sz w:val="16"/>
          </w:rPr>
          <w:fldChar w:fldCharType="begin"/>
        </w:r>
        <w:r w:rsidRPr="00CB0515">
          <w:rPr>
            <w:color w:val="406B9E"/>
            <w:sz w:val="16"/>
          </w:rPr>
          <w:instrText>PAGE   \* MERGEFORMAT</w:instrText>
        </w:r>
        <w:r w:rsidRPr="00CB0515">
          <w:rPr>
            <w:color w:val="406B9E"/>
            <w:sz w:val="16"/>
          </w:rPr>
          <w:fldChar w:fldCharType="separate"/>
        </w:r>
        <w:r w:rsidR="00220BED">
          <w:rPr>
            <w:noProof/>
            <w:color w:val="406B9E"/>
            <w:sz w:val="16"/>
          </w:rPr>
          <w:t>41</w:t>
        </w:r>
        <w:r w:rsidRPr="00CB0515">
          <w:rPr>
            <w:color w:val="406B9E"/>
            <w:sz w:val="16"/>
          </w:rPr>
          <w:fldChar w:fldCharType="end"/>
        </w:r>
      </w:p>
      <w:p w14:paraId="7130813F" w14:textId="2A68AB2D" w:rsidR="00514641" w:rsidRDefault="00514641" w:rsidP="00CB0515">
        <w:pPr>
          <w:pStyle w:val="Stopka"/>
          <w:pBdr>
            <w:top w:val="single" w:sz="4" w:space="1" w:color="406B9E"/>
          </w:pBdr>
          <w:ind w:left="3402" w:right="3690"/>
          <w:jc w:val="center"/>
          <w:rPr>
            <w:color w:val="406B9E"/>
            <w:sz w:val="16"/>
          </w:rPr>
        </w:pPr>
      </w:p>
      <w:p w14:paraId="5D6CAAF2" w14:textId="0B177078" w:rsidR="00514641" w:rsidRPr="00CB0515" w:rsidRDefault="009E11C5" w:rsidP="00CB0515">
        <w:pPr>
          <w:pStyle w:val="Stopka"/>
          <w:pBdr>
            <w:top w:val="single" w:sz="4" w:space="1" w:color="406B9E"/>
          </w:pBdr>
          <w:ind w:left="3402" w:right="3690"/>
          <w:jc w:val="center"/>
          <w:rPr>
            <w:color w:val="406B9E"/>
            <w:sz w:val="16"/>
          </w:rPr>
        </w:pPr>
      </w:p>
    </w:sdtContent>
  </w:sdt>
  <w:p w14:paraId="3ED62EC2" w14:textId="77777777" w:rsidR="00514641" w:rsidRDefault="00514641" w:rsidP="00CB0515">
    <w:pPr>
      <w:pStyle w:val="Stopka"/>
      <w:ind w:left="3402" w:right="369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8F44C" w14:textId="77777777" w:rsidR="009E11C5" w:rsidRDefault="009E11C5">
      <w:r>
        <w:separator/>
      </w:r>
    </w:p>
  </w:footnote>
  <w:footnote w:type="continuationSeparator" w:id="0">
    <w:p w14:paraId="4266F2F8" w14:textId="77777777" w:rsidR="009E11C5" w:rsidRDefault="009E11C5">
      <w:r>
        <w:continuationSeparator/>
      </w:r>
    </w:p>
  </w:footnote>
  <w:footnote w:id="1">
    <w:p w14:paraId="0BE5A38D" w14:textId="12CBFA30" w:rsidR="00514641" w:rsidRPr="00514641" w:rsidRDefault="00514641">
      <w:pPr>
        <w:pStyle w:val="Tekstprzypisudolnego"/>
        <w:rPr>
          <w:sz w:val="16"/>
          <w:szCs w:val="16"/>
        </w:rPr>
      </w:pPr>
      <w:r w:rsidRPr="00514641">
        <w:rPr>
          <w:rStyle w:val="Odwoanieprzypisudolnego"/>
          <w:sz w:val="16"/>
          <w:szCs w:val="16"/>
        </w:rPr>
        <w:footnoteRef/>
      </w:r>
      <w:r w:rsidRPr="00514641">
        <w:rPr>
          <w:sz w:val="16"/>
          <w:szCs w:val="16"/>
        </w:rPr>
        <w:t xml:space="preserve"> Dokument jest w trakcie aktualizacji, zgodnie z informacjami z września 2020 r.</w:t>
      </w:r>
    </w:p>
  </w:footnote>
  <w:footnote w:id="2">
    <w:p w14:paraId="12CD46DC" w14:textId="77777777" w:rsidR="00514641" w:rsidRPr="00514641" w:rsidRDefault="00514641" w:rsidP="00F06943">
      <w:pPr>
        <w:pStyle w:val="Tekstprzypisudolnego"/>
        <w:rPr>
          <w:sz w:val="16"/>
          <w:szCs w:val="16"/>
        </w:rPr>
      </w:pPr>
      <w:r w:rsidRPr="00514641">
        <w:rPr>
          <w:rStyle w:val="Znakiprzypiswdolnych"/>
          <w:sz w:val="16"/>
          <w:szCs w:val="16"/>
        </w:rPr>
        <w:footnoteRef/>
      </w:r>
      <w:r w:rsidRPr="00514641">
        <w:rPr>
          <w:sz w:val="16"/>
          <w:szCs w:val="16"/>
        </w:rPr>
        <w:t xml:space="preserve"> Publikacja opracowana przez Regionalny Ośrodek Polityki Społecznej w Krakowie, w ramach projektu „System partycypacyjnego zarządzania sferą ekonomii społecznej”, w ramach działania 2.9. Programu Operacyjnego Wiedza Edukacja Rozwój 2014-2020. Publikacja dostępna na stronie: www.es.malopolska.pl [data dostępu: 21.05.2020 r.].</w:t>
      </w:r>
    </w:p>
  </w:footnote>
  <w:footnote w:id="3">
    <w:p w14:paraId="6824205D" w14:textId="77777777" w:rsidR="00514641" w:rsidRPr="00514641" w:rsidRDefault="00514641" w:rsidP="00F06943">
      <w:pPr>
        <w:pStyle w:val="Tekstprzypisudolnego"/>
        <w:rPr>
          <w:sz w:val="16"/>
          <w:szCs w:val="16"/>
        </w:rPr>
      </w:pPr>
      <w:r w:rsidRPr="00514641">
        <w:rPr>
          <w:rStyle w:val="Znakiprzypiswdolnych"/>
          <w:sz w:val="16"/>
          <w:szCs w:val="16"/>
        </w:rPr>
        <w:footnoteRef/>
      </w:r>
      <w:r w:rsidRPr="00514641">
        <w:rPr>
          <w:sz w:val="16"/>
          <w:szCs w:val="16"/>
        </w:rPr>
        <w:t xml:space="preserve"> Materiały dostępne są na stronie: www.mcps.com.pl</w:t>
      </w:r>
    </w:p>
  </w:footnote>
  <w:footnote w:id="4">
    <w:p w14:paraId="4CFA83B3" w14:textId="77777777" w:rsidR="00514641" w:rsidRPr="00514641" w:rsidRDefault="00514641" w:rsidP="00F06943">
      <w:pPr>
        <w:pStyle w:val="Tekstprzypisudolnego"/>
        <w:rPr>
          <w:sz w:val="16"/>
          <w:szCs w:val="16"/>
        </w:rPr>
      </w:pPr>
      <w:r w:rsidRPr="00514641">
        <w:rPr>
          <w:rStyle w:val="Znakiprzypiswdolnych"/>
          <w:sz w:val="16"/>
          <w:szCs w:val="16"/>
        </w:rPr>
        <w:footnoteRef/>
      </w:r>
      <w:r w:rsidRPr="00514641">
        <w:rPr>
          <w:sz w:val="16"/>
          <w:szCs w:val="16"/>
        </w:rPr>
        <w:t xml:space="preserve"> Materiały dostępne są na stronie: www.sires.ekonomiaspoleczna.pl</w:t>
      </w:r>
    </w:p>
  </w:footnote>
  <w:footnote w:id="5">
    <w:p w14:paraId="419B43CB" w14:textId="77777777" w:rsidR="00514641" w:rsidRDefault="00514641">
      <w:pPr>
        <w:pStyle w:val="Stopka-PRZYPIS"/>
      </w:pPr>
      <w:r w:rsidRPr="00514641">
        <w:rPr>
          <w:rStyle w:val="Znakiprzypiswdolnych"/>
          <w:sz w:val="16"/>
          <w:szCs w:val="16"/>
        </w:rPr>
        <w:footnoteRef/>
      </w:r>
      <w:r w:rsidRPr="00514641">
        <w:rPr>
          <w:sz w:val="16"/>
          <w:szCs w:val="16"/>
        </w:rPr>
        <w:t xml:space="preserve"> Więcej informacji dotyczących Mazowieckiego Komitetu Rozwoju Ekonomii Społecznej znajduje się na stronie internetowej www.es.mcps-efs.pl/mazowiecki-komitet-rozwoju-ekonomii-spolecznej</w:t>
      </w:r>
    </w:p>
  </w:footnote>
  <w:footnote w:id="6">
    <w:p w14:paraId="42F5ED17" w14:textId="77777777" w:rsidR="00514641" w:rsidRDefault="00514641">
      <w:pPr>
        <w:pStyle w:val="Tekstprzypisudolnego"/>
      </w:pPr>
      <w:r>
        <w:rPr>
          <w:rStyle w:val="Znakiprzypiswdolnych"/>
        </w:rPr>
        <w:footnoteRef/>
      </w:r>
      <w:r>
        <w:rPr>
          <w:rStyle w:val="CytatZnak"/>
          <w:rFonts w:cs="Arial"/>
          <w:iCs w:val="0"/>
          <w:color w:val="auto"/>
          <w:sz w:val="14"/>
          <w:bdr w:val="single" w:sz="18" w:space="0" w:color="FFFFFF"/>
        </w:rPr>
        <w:t xml:space="preserve"> Źródła </w:t>
      </w:r>
      <w:proofErr w:type="spellStart"/>
      <w:r>
        <w:rPr>
          <w:rStyle w:val="CytatZnak"/>
          <w:rFonts w:cs="Arial"/>
          <w:iCs w:val="0"/>
          <w:color w:val="auto"/>
          <w:sz w:val="14"/>
          <w:bdr w:val="single" w:sz="18" w:space="0" w:color="FFFFFF"/>
        </w:rPr>
        <w:t>danych:Comiesięczny</w:t>
      </w:r>
      <w:proofErr w:type="spellEnd"/>
      <w:r>
        <w:rPr>
          <w:rStyle w:val="CytatZnak"/>
          <w:rFonts w:cs="Arial"/>
          <w:iCs w:val="0"/>
          <w:color w:val="auto"/>
          <w:sz w:val="14"/>
          <w:bdr w:val="single" w:sz="18" w:space="0" w:color="FFFFFF"/>
        </w:rPr>
        <w:t xml:space="preserve"> monitoring sektora ES prowadzony prze Wydział Ekonomii Społecznej MCPS. Dane pochodzą z następujących źródeł: CIS, KIS, ZAZ</w:t>
      </w:r>
      <w:r>
        <w:rPr>
          <w:rFonts w:cs="Arial"/>
          <w:sz w:val="14"/>
          <w:bdr w:val="single" w:sz="18" w:space="0" w:color="FFFFFF"/>
        </w:rPr>
        <w:t xml:space="preserve">, </w:t>
      </w:r>
      <w:proofErr w:type="spellStart"/>
      <w:r>
        <w:rPr>
          <w:rFonts w:cs="Arial"/>
          <w:sz w:val="14"/>
          <w:bdr w:val="single" w:sz="18" w:space="0" w:color="FFFFFF"/>
        </w:rPr>
        <w:t>ZPCh</w:t>
      </w:r>
      <w:proofErr w:type="spellEnd"/>
      <w:r>
        <w:rPr>
          <w:rFonts w:cs="Arial"/>
          <w:sz w:val="14"/>
          <w:bdr w:val="single" w:sz="18" w:space="0" w:color="FFFFFF"/>
        </w:rPr>
        <w:t xml:space="preserve"> – rejestr Wojewody Mazowieckiego: </w:t>
      </w:r>
      <w:hyperlink r:id="rId1">
        <w:r>
          <w:rPr>
            <w:rFonts w:cs="Arial"/>
            <w:sz w:val="14"/>
            <w:bdr w:val="single" w:sz="18" w:space="0" w:color="FFFFFF"/>
          </w:rPr>
          <w:t>https://www.gov.pl/web/uw-mazowiecki/rejestry-wrp</w:t>
        </w:r>
      </w:hyperlink>
      <w:r>
        <w:rPr>
          <w:rFonts w:cs="Arial"/>
          <w:sz w:val="14"/>
          <w:bdr w:val="single" w:sz="18" w:space="0" w:color="FFFFFF"/>
        </w:rPr>
        <w:t xml:space="preserve"> [data dostępu: 26.05.2020 r.] WTZ: rejestr </w:t>
      </w:r>
    </w:p>
    <w:p w14:paraId="6F956557" w14:textId="65CA125E" w:rsidR="00514641" w:rsidRDefault="00514641" w:rsidP="00541119">
      <w:pPr>
        <w:pStyle w:val="Akapitzlist"/>
        <w:ind w:left="0"/>
        <w:rPr>
          <w:rFonts w:cs="Arial"/>
          <w:sz w:val="14"/>
          <w:bdr w:val="single" w:sz="18" w:space="0" w:color="FFFFFF"/>
        </w:rPr>
      </w:pPr>
      <w:r>
        <w:rPr>
          <w:rStyle w:val="CytatZnak"/>
          <w:rFonts w:cs="Arial"/>
          <w:iCs w:val="0"/>
          <w:color w:val="auto"/>
          <w:sz w:val="14"/>
          <w:bdr w:val="single" w:sz="18" w:space="0" w:color="FFFFFF"/>
        </w:rPr>
        <w:t>Podmioty gospodarki narodowej, przekształcenia własnościowe i strukturalne za lata 2015-2018. Źródło: Bank Danych Lokalnych, GUS. oraz Podmioty gospodarki narodowej w rejestrze REGON w województwie mazowieckim. Stan na koniec 2019 r., źródło: GUS.</w:t>
      </w:r>
    </w:p>
    <w:p w14:paraId="515DC094" w14:textId="77777777" w:rsidR="00514641" w:rsidRDefault="00514641" w:rsidP="00541119">
      <w:pPr>
        <w:pStyle w:val="Akapitzlist"/>
        <w:ind w:left="0"/>
        <w:rPr>
          <w:rFonts w:cs="Arial"/>
          <w:sz w:val="14"/>
          <w:bdr w:val="single" w:sz="18" w:space="0" w:color="FFFFFF"/>
        </w:rPr>
      </w:pPr>
      <w:r>
        <w:rPr>
          <w:rStyle w:val="CytatZnak"/>
          <w:i w:val="0"/>
          <w:sz w:val="14"/>
        </w:rPr>
        <w:t>Centra integracji społecznej, kluby integracji społecznej, zakłady aktywności zawodowej, warsztaty terapii zajęciowej w 2018 roku, GUS</w:t>
      </w:r>
    </w:p>
  </w:footnote>
  <w:footnote w:id="7">
    <w:p w14:paraId="5184B941" w14:textId="77777777" w:rsidR="00514641" w:rsidRPr="004F3037" w:rsidRDefault="00514641">
      <w:pPr>
        <w:pStyle w:val="Tekstprzypisudolnego"/>
        <w:rPr>
          <w:sz w:val="16"/>
          <w:szCs w:val="16"/>
        </w:rPr>
      </w:pPr>
      <w:r w:rsidRPr="004F3037">
        <w:rPr>
          <w:rStyle w:val="Znakiprzypiswdolnych"/>
          <w:sz w:val="16"/>
          <w:szCs w:val="16"/>
        </w:rPr>
        <w:footnoteRef/>
      </w:r>
      <w:r w:rsidRPr="004F3037">
        <w:rPr>
          <w:sz w:val="16"/>
          <w:szCs w:val="16"/>
        </w:rPr>
        <w:t xml:space="preserve"> </w:t>
      </w:r>
      <w:r w:rsidRPr="004F3037">
        <w:rPr>
          <w:rStyle w:val="CytatZnak"/>
          <w:sz w:val="16"/>
          <w:szCs w:val="16"/>
        </w:rPr>
        <w:t xml:space="preserve">Centra integracji społecznej, kluby integracji społecznej, zakłady aktywności zawodowej, warsztaty terapii zajęciowej w 2018 roku, GUS. Źródło: </w:t>
      </w:r>
      <w:hyperlink r:id="rId2">
        <w:r w:rsidRPr="004F3037">
          <w:rPr>
            <w:rStyle w:val="CytatZnak"/>
            <w:sz w:val="16"/>
            <w:szCs w:val="16"/>
          </w:rPr>
          <w:t>https://stat.gov.pl/obszary-tematyczne/gospodarka-spoleczna-wolontariat/gospodarka-spoleczna-trzeci-sektor/centra-integracji-spolecznej-kluby-integracji-spolecznej-zaklady-aktywnosci-zawodowej-warsztaty-terapii-zajeciowej-w-2018-roku,6,7.html</w:t>
        </w:r>
      </w:hyperlink>
      <w:r w:rsidRPr="004F3037">
        <w:rPr>
          <w:rStyle w:val="CytatZnak"/>
          <w:sz w:val="16"/>
          <w:szCs w:val="16"/>
        </w:rPr>
        <w:t xml:space="preserve"> [data dostępu: 02.01.2020 r.]</w:t>
      </w:r>
    </w:p>
  </w:footnote>
  <w:footnote w:id="8">
    <w:p w14:paraId="5A918DB5" w14:textId="59C34790" w:rsidR="00514641" w:rsidRPr="007E2738" w:rsidRDefault="00514641" w:rsidP="007E2738">
      <w:pPr>
        <w:rPr>
          <w:sz w:val="16"/>
          <w:szCs w:val="16"/>
        </w:rPr>
      </w:pPr>
      <w:r w:rsidRPr="007E2738">
        <w:rPr>
          <w:rStyle w:val="Odwoanieprzypisudolnego"/>
          <w:sz w:val="16"/>
          <w:szCs w:val="16"/>
        </w:rPr>
        <w:footnoteRef/>
      </w:r>
      <w:r w:rsidRPr="007E2738">
        <w:rPr>
          <w:sz w:val="16"/>
          <w:szCs w:val="16"/>
        </w:rPr>
        <w:t xml:space="preserve"> Wsparcie urzędów pracy weryfikowane jest na podstawie ankiet monitorujących realizację Planu Rozwoju Ekonomii Społecznej na Mazowszu na lata 2013-2020. Poniższe dane dotyczą działań podjętych w 2017 roku przez 39 UP, w 2018 roku przez 26, a w 2019 roku przez 39.</w:t>
      </w:r>
    </w:p>
  </w:footnote>
  <w:footnote w:id="9">
    <w:p w14:paraId="03C559CE" w14:textId="64081A77" w:rsidR="00514641" w:rsidRPr="007E2738" w:rsidRDefault="00514641">
      <w:pPr>
        <w:pStyle w:val="Tekstprzypisudolnego"/>
        <w:rPr>
          <w:sz w:val="16"/>
          <w:szCs w:val="16"/>
        </w:rPr>
      </w:pPr>
      <w:r w:rsidRPr="007E2738">
        <w:rPr>
          <w:rStyle w:val="Odwoanieprzypisudolnego"/>
          <w:sz w:val="16"/>
          <w:szCs w:val="16"/>
        </w:rPr>
        <w:footnoteRef/>
      </w:r>
      <w:r w:rsidRPr="007E2738">
        <w:rPr>
          <w:sz w:val="16"/>
          <w:szCs w:val="16"/>
        </w:rPr>
        <w:t xml:space="preserve"> Działania JST w zakresie wspierania ekonomii społecznej weryfikowane były poprzez coroczny monitoring realizacji „Planu Rozwoju Ekonomii Społecznej na Mazowszu na lata 2013-2020”. Poniższe dane dotyczą działań podjętych w 2017 przez 100 </w:t>
      </w:r>
      <w:r w:rsidR="00582821">
        <w:rPr>
          <w:sz w:val="16"/>
          <w:szCs w:val="16"/>
        </w:rPr>
        <w:t>JST, w 2018 roku przez 99 JST</w:t>
      </w:r>
      <w:r w:rsidRPr="007E2738">
        <w:rPr>
          <w:sz w:val="16"/>
          <w:szCs w:val="16"/>
        </w:rPr>
        <w:t xml:space="preserve"> oraz w 2019 roku przez 197 </w:t>
      </w:r>
      <w:r w:rsidR="00582821">
        <w:rPr>
          <w:sz w:val="16"/>
          <w:szCs w:val="16"/>
        </w:rPr>
        <w:t>JST</w:t>
      </w:r>
      <w:r w:rsidRPr="007E2738">
        <w:rPr>
          <w:sz w:val="16"/>
          <w:szCs w:val="16"/>
        </w:rPr>
        <w:t xml:space="preserve">, które wypełniły ankiety monitorujące. </w:t>
      </w:r>
    </w:p>
  </w:footnote>
  <w:footnote w:id="10">
    <w:p w14:paraId="6FA69789" w14:textId="6E9262D8" w:rsidR="00514641" w:rsidRPr="007E2738" w:rsidRDefault="00514641">
      <w:pPr>
        <w:pStyle w:val="Tekstprzypisudolnego"/>
        <w:rPr>
          <w:sz w:val="16"/>
          <w:szCs w:val="16"/>
        </w:rPr>
      </w:pPr>
      <w:r w:rsidRPr="007E2738">
        <w:rPr>
          <w:rStyle w:val="Odwoanieprzypisudolnego"/>
          <w:sz w:val="16"/>
          <w:szCs w:val="16"/>
        </w:rPr>
        <w:footnoteRef/>
      </w:r>
      <w:r w:rsidRPr="007E2738">
        <w:rPr>
          <w:sz w:val="16"/>
          <w:szCs w:val="16"/>
        </w:rPr>
        <w:t xml:space="preserve"> Badanie pt. „Działalność JST związana z rozwojem ekonomii społecznej i realizacja budżetów obywatelskich w 2017 r.”, Główny Urząd Statystyczny. Link: https://bip.stat.gov.pl/dzialalnosc-statystyki-publicznej/projekty-unijne-w-statystyce/zintegrowany-system-monitorowania-sektora-ekonomii-spolecznej-zsmses/wyniki-badan/dzialalnosc-jst-zwiazana-z-rozwojem-ekonomii-spolecznej-i-realizacja-budzetow-obywatelskich-w-2017/ [data dostępu: 18.09.2020 r.].</w:t>
      </w:r>
    </w:p>
  </w:footnote>
  <w:footnote w:id="11">
    <w:p w14:paraId="759DC4EB" w14:textId="6F538975" w:rsidR="00514641" w:rsidRDefault="00514641">
      <w:pPr>
        <w:pStyle w:val="Tekstprzypisudolnego"/>
      </w:pPr>
      <w:r w:rsidRPr="007E2738">
        <w:rPr>
          <w:rStyle w:val="Odwoanieprzypisudolnego"/>
          <w:sz w:val="16"/>
          <w:szCs w:val="16"/>
        </w:rPr>
        <w:footnoteRef/>
      </w:r>
      <w:r w:rsidRPr="007E2738">
        <w:rPr>
          <w:sz w:val="16"/>
          <w:szCs w:val="16"/>
        </w:rPr>
        <w:t xml:space="preserve"> Badanie pt. „Działalność JST związana z rozwojem ekonomii społecznej i realizacja budżetów obywatelskich w 2017 r.”, Główny Urząd Statystyczny. Link: https://bip.stat.gov.pl/dzialalnosc-statystyki-publicznej/projekty-unijne-w-statystyce/zintegrowany-system-monitorowania-sektora-ekonomii-spolecznej-zsmses/wyniki-badan/dzialalnosc-jst-zwiazana-z-rozwojem-ekonomii-spolecznej-i-realizacja-budzetow-obywatelskich-w-2017/ [data dostępu: 18.09.2020 r.].</w:t>
      </w:r>
    </w:p>
  </w:footnote>
  <w:footnote w:id="12">
    <w:p w14:paraId="65A4B746" w14:textId="5E87B99E" w:rsidR="00514641" w:rsidRDefault="00514641">
      <w:pPr>
        <w:pStyle w:val="Tekstprzypisudolnego"/>
      </w:pPr>
      <w:r>
        <w:rPr>
          <w:rStyle w:val="Odwoanieprzypisudolnego"/>
        </w:rPr>
        <w:footnoteRef/>
      </w:r>
      <w:r>
        <w:t xml:space="preserve"> </w:t>
      </w:r>
      <w:r w:rsidRPr="001C40AE">
        <w:t>B</w:t>
      </w:r>
      <w:r>
        <w:t xml:space="preserve">ank </w:t>
      </w:r>
      <w:r w:rsidRPr="001C40AE">
        <w:t>D</w:t>
      </w:r>
      <w:r>
        <w:t xml:space="preserve">anych </w:t>
      </w:r>
      <w:r w:rsidRPr="001C40AE">
        <w:t>L</w:t>
      </w:r>
      <w:r>
        <w:t xml:space="preserve">okalnych, </w:t>
      </w:r>
      <w:r w:rsidRPr="001C40AE">
        <w:t>G</w:t>
      </w:r>
      <w:r>
        <w:t xml:space="preserve">łówny Urząd </w:t>
      </w:r>
      <w:r w:rsidRPr="001C40AE">
        <w:t>S</w:t>
      </w:r>
      <w:r>
        <w:t xml:space="preserve">tatystyczny - </w:t>
      </w:r>
      <w:r w:rsidRPr="001C40AE">
        <w:t>Ludność w wieku przedprodukcyjnym (17 lat i mniej), produkcyjnym i poprodukcyjnym wg płci</w:t>
      </w:r>
      <w:r>
        <w:t>, dane za 2019 rok. Data dostępu: 22.05.2019.</w:t>
      </w:r>
    </w:p>
  </w:footnote>
  <w:footnote w:id="13">
    <w:p w14:paraId="2C3ED13B" w14:textId="18DD9B22" w:rsidR="00514641" w:rsidRPr="006A319D" w:rsidRDefault="00514641">
      <w:pPr>
        <w:pStyle w:val="Tekstprzypisudolnego"/>
        <w:rPr>
          <w:sz w:val="16"/>
        </w:rPr>
      </w:pPr>
      <w:r>
        <w:rPr>
          <w:rStyle w:val="Odwoanieprzypisudolnego"/>
        </w:rPr>
        <w:footnoteRef/>
      </w:r>
      <w:r>
        <w:t xml:space="preserve"> W</w:t>
      </w:r>
      <w:r w:rsidRPr="006A319D">
        <w:rPr>
          <w:sz w:val="16"/>
        </w:rPr>
        <w:t>stępne dane o rynku pracy –województwo</w:t>
      </w:r>
      <w:r>
        <w:rPr>
          <w:sz w:val="16"/>
        </w:rPr>
        <w:t xml:space="preserve"> </w:t>
      </w:r>
      <w:r w:rsidRPr="006A319D">
        <w:rPr>
          <w:sz w:val="16"/>
        </w:rPr>
        <w:t>mazowieckie</w:t>
      </w:r>
      <w:r>
        <w:rPr>
          <w:sz w:val="16"/>
        </w:rPr>
        <w:t>. D</w:t>
      </w:r>
      <w:r w:rsidRPr="006A319D">
        <w:rPr>
          <w:sz w:val="16"/>
        </w:rPr>
        <w:t>ane za sierpień 2020 r</w:t>
      </w:r>
      <w:r>
        <w:rPr>
          <w:sz w:val="16"/>
        </w:rPr>
        <w:t>.</w:t>
      </w:r>
      <w:r w:rsidRPr="006A319D">
        <w:rPr>
          <w:sz w:val="16"/>
        </w:rPr>
        <w:t xml:space="preserve">. Wojewódzki Urząd Pracy w Warszawie, link: </w:t>
      </w:r>
      <w:hyperlink r:id="rId3" w:history="1">
        <w:r w:rsidRPr="006A319D">
          <w:rPr>
            <w:sz w:val="16"/>
          </w:rPr>
          <w:t>https://wupwarszawa.praca.gov.pl/rynek-pracy/statystyki-i-analizy/informacje-miesieczne/</w:t>
        </w:r>
      </w:hyperlink>
      <w:r w:rsidRPr="006A319D">
        <w:rPr>
          <w:sz w:val="16"/>
        </w:rPr>
        <w:t xml:space="preserve"> [data dostępu: 18.09.2020 r.]</w:t>
      </w:r>
    </w:p>
  </w:footnote>
  <w:footnote w:id="14">
    <w:p w14:paraId="0ADDB716" w14:textId="1CBD71C3" w:rsidR="00514641" w:rsidRDefault="00514641">
      <w:pPr>
        <w:pStyle w:val="Tekstprzypisudolnego"/>
      </w:pPr>
      <w:r>
        <w:rPr>
          <w:rStyle w:val="Odwoanieprzypisudolnego"/>
        </w:rPr>
        <w:footnoteRef/>
      </w:r>
      <w:r>
        <w:t xml:space="preserve"> N</w:t>
      </w:r>
      <w:r w:rsidRPr="008D28D6">
        <w:rPr>
          <w:bdr w:val="single" w:sz="18" w:space="0" w:color="FFFFFF"/>
        </w:rPr>
        <w:t>a podstawie danych z Banku Danych Lokalnych</w:t>
      </w:r>
      <w:r>
        <w:rPr>
          <w:bdr w:val="single" w:sz="18" w:space="0" w:color="FFFFFF"/>
        </w:rPr>
        <w:t xml:space="preserve"> GUS, data dostępu: 18.09.2020 r.</w:t>
      </w:r>
    </w:p>
  </w:footnote>
  <w:footnote w:id="15">
    <w:p w14:paraId="45DD9260" w14:textId="6077252F" w:rsidR="00514641" w:rsidRPr="00C179F4" w:rsidRDefault="00514641">
      <w:pPr>
        <w:pStyle w:val="Tekstprzypisudolnego"/>
        <w:rPr>
          <w:sz w:val="16"/>
          <w:szCs w:val="16"/>
        </w:rPr>
      </w:pPr>
      <w:r w:rsidRPr="00C179F4">
        <w:rPr>
          <w:rStyle w:val="Odwoanieprzypisudolnego"/>
          <w:sz w:val="16"/>
          <w:szCs w:val="16"/>
        </w:rPr>
        <w:footnoteRef/>
      </w:r>
      <w:r w:rsidRPr="00C179F4">
        <w:rPr>
          <w:sz w:val="16"/>
          <w:szCs w:val="16"/>
        </w:rPr>
        <w:t xml:space="preserve"> KPRES do 2023 - str. 59-62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43813" w14:textId="487745FD" w:rsidR="00514641" w:rsidRDefault="00514641" w:rsidP="002C5C55">
    <w:pPr>
      <w:pStyle w:val="Nagwek"/>
      <w:tabs>
        <w:tab w:val="clear" w:pos="5102"/>
        <w:tab w:val="clear" w:pos="10204"/>
        <w:tab w:val="left" w:pos="472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DF90" w14:textId="77777777" w:rsidR="00514641" w:rsidRDefault="0051464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941"/>
    <w:multiLevelType w:val="multilevel"/>
    <w:tmpl w:val="890C1C60"/>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 w15:restartNumberingAfterBreak="0">
    <w:nsid w:val="011A646A"/>
    <w:multiLevelType w:val="multilevel"/>
    <w:tmpl w:val="9618AB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 w15:restartNumberingAfterBreak="0">
    <w:nsid w:val="02CB53C8"/>
    <w:multiLevelType w:val="hybridMultilevel"/>
    <w:tmpl w:val="DB2245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6E76D10"/>
    <w:multiLevelType w:val="multilevel"/>
    <w:tmpl w:val="8BB28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4" w15:restartNumberingAfterBreak="0">
    <w:nsid w:val="0BA450B2"/>
    <w:multiLevelType w:val="multilevel"/>
    <w:tmpl w:val="8BB28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 w15:restartNumberingAfterBreak="0">
    <w:nsid w:val="105B1388"/>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6" w15:restartNumberingAfterBreak="0">
    <w:nsid w:val="11645CE8"/>
    <w:multiLevelType w:val="multilevel"/>
    <w:tmpl w:val="0C72E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0561B2"/>
    <w:multiLevelType w:val="hybridMultilevel"/>
    <w:tmpl w:val="815886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144D23"/>
    <w:multiLevelType w:val="multilevel"/>
    <w:tmpl w:val="151C550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4274C6"/>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0" w15:restartNumberingAfterBreak="0">
    <w:nsid w:val="18AF2B6C"/>
    <w:multiLevelType w:val="multilevel"/>
    <w:tmpl w:val="07E41574"/>
    <w:lvl w:ilvl="0">
      <w:start w:val="1"/>
      <w:numFmt w:val="decimal"/>
      <w:lvlText w:val="%1."/>
      <w:lvlJc w:val="left"/>
      <w:pPr>
        <w:tabs>
          <w:tab w:val="num" w:pos="360"/>
        </w:tabs>
        <w:ind w:left="360" w:hanging="360"/>
      </w:pPr>
      <w:rPr>
        <w:b w:val="0"/>
        <w:sz w:val="24"/>
      </w:rPr>
    </w:lvl>
    <w:lvl w:ilvl="1">
      <w:start w:val="1"/>
      <w:numFmt w:val="bullet"/>
      <w:lvlText w:val="o"/>
      <w:lvlJc w:val="left"/>
      <w:pPr>
        <w:tabs>
          <w:tab w:val="num" w:pos="1080"/>
        </w:tabs>
        <w:ind w:left="1080" w:hanging="360"/>
      </w:pPr>
      <w:rPr>
        <w:rFonts w:ascii="Courier New" w:hAnsi="Courier New" w:cs="Courier New" w:hint="default"/>
        <w:sz w:val="20"/>
      </w:rPr>
    </w:lvl>
    <w:lvl w:ilvl="2">
      <w:start w:val="1"/>
      <w:numFmt w:val="bullet"/>
      <w:lvlText w:val=""/>
      <w:lvlJc w:val="left"/>
      <w:pPr>
        <w:tabs>
          <w:tab w:val="num" w:pos="1800"/>
        </w:tabs>
        <w:ind w:left="1800" w:hanging="360"/>
      </w:pPr>
      <w:rPr>
        <w:rFonts w:ascii="Wingdings" w:hAnsi="Wingdings" w:cs="Wingdings" w:hint="default"/>
        <w:sz w:val="20"/>
      </w:rPr>
    </w:lvl>
    <w:lvl w:ilvl="3">
      <w:start w:val="1"/>
      <w:numFmt w:val="bullet"/>
      <w:lvlText w:val=""/>
      <w:lvlJc w:val="left"/>
      <w:pPr>
        <w:tabs>
          <w:tab w:val="num" w:pos="2520"/>
        </w:tabs>
        <w:ind w:left="2520" w:hanging="360"/>
      </w:pPr>
      <w:rPr>
        <w:rFonts w:ascii="Wingdings" w:hAnsi="Wingdings" w:cs="Wingdings" w:hint="default"/>
        <w:sz w:val="20"/>
      </w:rPr>
    </w:lvl>
    <w:lvl w:ilvl="4">
      <w:start w:val="1"/>
      <w:numFmt w:val="bullet"/>
      <w:lvlText w:val=""/>
      <w:lvlJc w:val="left"/>
      <w:pPr>
        <w:tabs>
          <w:tab w:val="num" w:pos="3240"/>
        </w:tabs>
        <w:ind w:left="3240" w:hanging="360"/>
      </w:pPr>
      <w:rPr>
        <w:rFonts w:ascii="Wingdings" w:hAnsi="Wingdings" w:cs="Wingdings" w:hint="default"/>
        <w:sz w:val="20"/>
      </w:rPr>
    </w:lvl>
    <w:lvl w:ilvl="5">
      <w:start w:val="1"/>
      <w:numFmt w:val="bullet"/>
      <w:lvlText w:val=""/>
      <w:lvlJc w:val="left"/>
      <w:pPr>
        <w:tabs>
          <w:tab w:val="num" w:pos="3960"/>
        </w:tabs>
        <w:ind w:left="3960" w:hanging="360"/>
      </w:pPr>
      <w:rPr>
        <w:rFonts w:ascii="Wingdings" w:hAnsi="Wingdings" w:cs="Wingdings" w:hint="default"/>
        <w:sz w:val="20"/>
      </w:rPr>
    </w:lvl>
    <w:lvl w:ilvl="6">
      <w:start w:val="1"/>
      <w:numFmt w:val="bullet"/>
      <w:lvlText w:val=""/>
      <w:lvlJc w:val="left"/>
      <w:pPr>
        <w:tabs>
          <w:tab w:val="num" w:pos="4680"/>
        </w:tabs>
        <w:ind w:left="4680" w:hanging="360"/>
      </w:pPr>
      <w:rPr>
        <w:rFonts w:ascii="Wingdings" w:hAnsi="Wingdings" w:cs="Wingdings" w:hint="default"/>
        <w:sz w:val="20"/>
      </w:rPr>
    </w:lvl>
    <w:lvl w:ilvl="7">
      <w:start w:val="1"/>
      <w:numFmt w:val="bullet"/>
      <w:lvlText w:val=""/>
      <w:lvlJc w:val="left"/>
      <w:pPr>
        <w:tabs>
          <w:tab w:val="num" w:pos="5400"/>
        </w:tabs>
        <w:ind w:left="5400" w:hanging="360"/>
      </w:pPr>
      <w:rPr>
        <w:rFonts w:ascii="Wingdings" w:hAnsi="Wingdings" w:cs="Wingdings" w:hint="default"/>
        <w:sz w:val="20"/>
      </w:rPr>
    </w:lvl>
    <w:lvl w:ilvl="8">
      <w:start w:val="1"/>
      <w:numFmt w:val="bullet"/>
      <w:lvlText w:val=""/>
      <w:lvlJc w:val="left"/>
      <w:pPr>
        <w:tabs>
          <w:tab w:val="num" w:pos="6120"/>
        </w:tabs>
        <w:ind w:left="6120" w:hanging="360"/>
      </w:pPr>
      <w:rPr>
        <w:rFonts w:ascii="Wingdings" w:hAnsi="Wingdings" w:cs="Wingdings" w:hint="default"/>
        <w:sz w:val="20"/>
      </w:rPr>
    </w:lvl>
  </w:abstractNum>
  <w:abstractNum w:abstractNumId="11" w15:restartNumberingAfterBreak="0">
    <w:nsid w:val="18B930BE"/>
    <w:multiLevelType w:val="hybridMultilevel"/>
    <w:tmpl w:val="6A3871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9EC2501"/>
    <w:multiLevelType w:val="multilevel"/>
    <w:tmpl w:val="890C1C60"/>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3" w15:restartNumberingAfterBreak="0">
    <w:nsid w:val="1BCD3095"/>
    <w:multiLevelType w:val="multilevel"/>
    <w:tmpl w:val="E0CC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8D090A"/>
    <w:multiLevelType w:val="hybridMultilevel"/>
    <w:tmpl w:val="E662B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4C12FDC"/>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6" w15:restartNumberingAfterBreak="0">
    <w:nsid w:val="26222609"/>
    <w:multiLevelType w:val="hybridMultilevel"/>
    <w:tmpl w:val="E64A2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196E90"/>
    <w:multiLevelType w:val="multilevel"/>
    <w:tmpl w:val="933CE63A"/>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30404414"/>
    <w:multiLevelType w:val="multilevel"/>
    <w:tmpl w:val="F2949766"/>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BB79A1"/>
    <w:multiLevelType w:val="multilevel"/>
    <w:tmpl w:val="EF32D1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3552DC"/>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21" w15:restartNumberingAfterBreak="0">
    <w:nsid w:val="39CC127E"/>
    <w:multiLevelType w:val="multilevel"/>
    <w:tmpl w:val="45985A3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B1D0D6E"/>
    <w:multiLevelType w:val="hybridMultilevel"/>
    <w:tmpl w:val="E3A253DE"/>
    <w:lvl w:ilvl="0" w:tplc="04090005">
      <w:start w:val="1"/>
      <w:numFmt w:val="bullet"/>
      <w:lvlText w:val=""/>
      <w:lvlJc w:val="left"/>
      <w:pPr>
        <w:tabs>
          <w:tab w:val="num" w:pos="360"/>
        </w:tabs>
        <w:ind w:left="360" w:hanging="360"/>
      </w:pPr>
      <w:rPr>
        <w:rFonts w:ascii="Wingdings" w:hAnsi="Wingdings" w:hint="default"/>
      </w:rPr>
    </w:lvl>
    <w:lvl w:ilvl="1" w:tplc="66E4C4CA" w:tentative="1">
      <w:start w:val="1"/>
      <w:numFmt w:val="bullet"/>
      <w:lvlText w:val="•"/>
      <w:lvlJc w:val="left"/>
      <w:pPr>
        <w:tabs>
          <w:tab w:val="num" w:pos="1080"/>
        </w:tabs>
        <w:ind w:left="1080" w:hanging="360"/>
      </w:pPr>
      <w:rPr>
        <w:rFonts w:ascii="Times New Roman" w:hAnsi="Times New Roman" w:hint="default"/>
      </w:rPr>
    </w:lvl>
    <w:lvl w:ilvl="2" w:tplc="2834C8F2" w:tentative="1">
      <w:start w:val="1"/>
      <w:numFmt w:val="bullet"/>
      <w:lvlText w:val="•"/>
      <w:lvlJc w:val="left"/>
      <w:pPr>
        <w:tabs>
          <w:tab w:val="num" w:pos="1800"/>
        </w:tabs>
        <w:ind w:left="1800" w:hanging="360"/>
      </w:pPr>
      <w:rPr>
        <w:rFonts w:ascii="Times New Roman" w:hAnsi="Times New Roman" w:hint="default"/>
      </w:rPr>
    </w:lvl>
    <w:lvl w:ilvl="3" w:tplc="62CED7CC" w:tentative="1">
      <w:start w:val="1"/>
      <w:numFmt w:val="bullet"/>
      <w:lvlText w:val="•"/>
      <w:lvlJc w:val="left"/>
      <w:pPr>
        <w:tabs>
          <w:tab w:val="num" w:pos="2520"/>
        </w:tabs>
        <w:ind w:left="2520" w:hanging="360"/>
      </w:pPr>
      <w:rPr>
        <w:rFonts w:ascii="Times New Roman" w:hAnsi="Times New Roman" w:hint="default"/>
      </w:rPr>
    </w:lvl>
    <w:lvl w:ilvl="4" w:tplc="57642718" w:tentative="1">
      <w:start w:val="1"/>
      <w:numFmt w:val="bullet"/>
      <w:lvlText w:val="•"/>
      <w:lvlJc w:val="left"/>
      <w:pPr>
        <w:tabs>
          <w:tab w:val="num" w:pos="3240"/>
        </w:tabs>
        <w:ind w:left="3240" w:hanging="360"/>
      </w:pPr>
      <w:rPr>
        <w:rFonts w:ascii="Times New Roman" w:hAnsi="Times New Roman" w:hint="default"/>
      </w:rPr>
    </w:lvl>
    <w:lvl w:ilvl="5" w:tplc="25861294" w:tentative="1">
      <w:start w:val="1"/>
      <w:numFmt w:val="bullet"/>
      <w:lvlText w:val="•"/>
      <w:lvlJc w:val="left"/>
      <w:pPr>
        <w:tabs>
          <w:tab w:val="num" w:pos="3960"/>
        </w:tabs>
        <w:ind w:left="3960" w:hanging="360"/>
      </w:pPr>
      <w:rPr>
        <w:rFonts w:ascii="Times New Roman" w:hAnsi="Times New Roman" w:hint="default"/>
      </w:rPr>
    </w:lvl>
    <w:lvl w:ilvl="6" w:tplc="2C94A474" w:tentative="1">
      <w:start w:val="1"/>
      <w:numFmt w:val="bullet"/>
      <w:lvlText w:val="•"/>
      <w:lvlJc w:val="left"/>
      <w:pPr>
        <w:tabs>
          <w:tab w:val="num" w:pos="4680"/>
        </w:tabs>
        <w:ind w:left="4680" w:hanging="360"/>
      </w:pPr>
      <w:rPr>
        <w:rFonts w:ascii="Times New Roman" w:hAnsi="Times New Roman" w:hint="default"/>
      </w:rPr>
    </w:lvl>
    <w:lvl w:ilvl="7" w:tplc="A9525ABE" w:tentative="1">
      <w:start w:val="1"/>
      <w:numFmt w:val="bullet"/>
      <w:lvlText w:val="•"/>
      <w:lvlJc w:val="left"/>
      <w:pPr>
        <w:tabs>
          <w:tab w:val="num" w:pos="5400"/>
        </w:tabs>
        <w:ind w:left="5400" w:hanging="360"/>
      </w:pPr>
      <w:rPr>
        <w:rFonts w:ascii="Times New Roman" w:hAnsi="Times New Roman" w:hint="default"/>
      </w:rPr>
    </w:lvl>
    <w:lvl w:ilvl="8" w:tplc="931E5D1E"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3B462E88"/>
    <w:multiLevelType w:val="multilevel"/>
    <w:tmpl w:val="BAEA3B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3BD87DD0"/>
    <w:multiLevelType w:val="multilevel"/>
    <w:tmpl w:val="D5C689A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3CFB2081"/>
    <w:multiLevelType w:val="hybridMultilevel"/>
    <w:tmpl w:val="44B8A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6F4DBD"/>
    <w:multiLevelType w:val="hybridMultilevel"/>
    <w:tmpl w:val="445E3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31011E2"/>
    <w:multiLevelType w:val="multilevel"/>
    <w:tmpl w:val="971EDA84"/>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28" w15:restartNumberingAfterBreak="0">
    <w:nsid w:val="4630699A"/>
    <w:multiLevelType w:val="multilevel"/>
    <w:tmpl w:val="28C6AC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47721BD9"/>
    <w:multiLevelType w:val="multilevel"/>
    <w:tmpl w:val="0A721C0C"/>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30" w15:restartNumberingAfterBreak="0">
    <w:nsid w:val="4CC03777"/>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1" w15:restartNumberingAfterBreak="0">
    <w:nsid w:val="4CCF7114"/>
    <w:multiLevelType w:val="multilevel"/>
    <w:tmpl w:val="BDF4E2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15:restartNumberingAfterBreak="0">
    <w:nsid w:val="51404C26"/>
    <w:multiLevelType w:val="multilevel"/>
    <w:tmpl w:val="2346875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4F17158"/>
    <w:multiLevelType w:val="multilevel"/>
    <w:tmpl w:val="8BB28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4" w15:restartNumberingAfterBreak="0">
    <w:nsid w:val="5799530F"/>
    <w:multiLevelType w:val="multilevel"/>
    <w:tmpl w:val="635AF7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87B2E99"/>
    <w:multiLevelType w:val="multilevel"/>
    <w:tmpl w:val="E0C6CD8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6" w15:restartNumberingAfterBreak="0">
    <w:nsid w:val="593E6A6C"/>
    <w:multiLevelType w:val="multilevel"/>
    <w:tmpl w:val="AF945D42"/>
    <w:lvl w:ilvl="0">
      <w:start w:val="2"/>
      <w:numFmt w:val="upperRoman"/>
      <w:lvlText w:val="%1."/>
      <w:lvlJc w:val="left"/>
      <w:pPr>
        <w:ind w:left="1080" w:hanging="720"/>
      </w:pPr>
      <w:rPr>
        <w:rFonts w:hint="default"/>
        <w:color w:val="406B9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D18237F"/>
    <w:multiLevelType w:val="multilevel"/>
    <w:tmpl w:val="9618AB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8" w15:restartNumberingAfterBreak="0">
    <w:nsid w:val="5EC610C0"/>
    <w:multiLevelType w:val="multilevel"/>
    <w:tmpl w:val="828C9F52"/>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5F9D484C"/>
    <w:multiLevelType w:val="multilevel"/>
    <w:tmpl w:val="635AF7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64DE6920"/>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1" w15:restartNumberingAfterBreak="0">
    <w:nsid w:val="67A579DE"/>
    <w:multiLevelType w:val="multilevel"/>
    <w:tmpl w:val="9618AB3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2" w15:restartNumberingAfterBreak="0">
    <w:nsid w:val="67C67652"/>
    <w:multiLevelType w:val="multilevel"/>
    <w:tmpl w:val="D158960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3" w15:restartNumberingAfterBreak="0">
    <w:nsid w:val="67D35DB8"/>
    <w:multiLevelType w:val="hybridMultilevel"/>
    <w:tmpl w:val="608AF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EF35D7"/>
    <w:multiLevelType w:val="hybridMultilevel"/>
    <w:tmpl w:val="5B844576"/>
    <w:lvl w:ilvl="0" w:tplc="04090005">
      <w:start w:val="1"/>
      <w:numFmt w:val="bullet"/>
      <w:lvlText w:val=""/>
      <w:lvlJc w:val="left"/>
      <w:pPr>
        <w:tabs>
          <w:tab w:val="num" w:pos="360"/>
        </w:tabs>
        <w:ind w:left="360" w:hanging="360"/>
      </w:pPr>
      <w:rPr>
        <w:rFonts w:ascii="Wingdings" w:hAnsi="Wingdings" w:hint="default"/>
      </w:rPr>
    </w:lvl>
    <w:lvl w:ilvl="1" w:tplc="EBE42B8C" w:tentative="1">
      <w:start w:val="1"/>
      <w:numFmt w:val="bullet"/>
      <w:lvlText w:val="•"/>
      <w:lvlJc w:val="left"/>
      <w:pPr>
        <w:tabs>
          <w:tab w:val="num" w:pos="1080"/>
        </w:tabs>
        <w:ind w:left="1080" w:hanging="360"/>
      </w:pPr>
      <w:rPr>
        <w:rFonts w:ascii="Times New Roman" w:hAnsi="Times New Roman" w:hint="default"/>
      </w:rPr>
    </w:lvl>
    <w:lvl w:ilvl="2" w:tplc="19981BA0" w:tentative="1">
      <w:start w:val="1"/>
      <w:numFmt w:val="bullet"/>
      <w:lvlText w:val="•"/>
      <w:lvlJc w:val="left"/>
      <w:pPr>
        <w:tabs>
          <w:tab w:val="num" w:pos="1800"/>
        </w:tabs>
        <w:ind w:left="1800" w:hanging="360"/>
      </w:pPr>
      <w:rPr>
        <w:rFonts w:ascii="Times New Roman" w:hAnsi="Times New Roman" w:hint="default"/>
      </w:rPr>
    </w:lvl>
    <w:lvl w:ilvl="3" w:tplc="0A8E4B9C" w:tentative="1">
      <w:start w:val="1"/>
      <w:numFmt w:val="bullet"/>
      <w:lvlText w:val="•"/>
      <w:lvlJc w:val="left"/>
      <w:pPr>
        <w:tabs>
          <w:tab w:val="num" w:pos="2520"/>
        </w:tabs>
        <w:ind w:left="2520" w:hanging="360"/>
      </w:pPr>
      <w:rPr>
        <w:rFonts w:ascii="Times New Roman" w:hAnsi="Times New Roman" w:hint="default"/>
      </w:rPr>
    </w:lvl>
    <w:lvl w:ilvl="4" w:tplc="1D3C101A" w:tentative="1">
      <w:start w:val="1"/>
      <w:numFmt w:val="bullet"/>
      <w:lvlText w:val="•"/>
      <w:lvlJc w:val="left"/>
      <w:pPr>
        <w:tabs>
          <w:tab w:val="num" w:pos="3240"/>
        </w:tabs>
        <w:ind w:left="3240" w:hanging="360"/>
      </w:pPr>
      <w:rPr>
        <w:rFonts w:ascii="Times New Roman" w:hAnsi="Times New Roman" w:hint="default"/>
      </w:rPr>
    </w:lvl>
    <w:lvl w:ilvl="5" w:tplc="29D66558" w:tentative="1">
      <w:start w:val="1"/>
      <w:numFmt w:val="bullet"/>
      <w:lvlText w:val="•"/>
      <w:lvlJc w:val="left"/>
      <w:pPr>
        <w:tabs>
          <w:tab w:val="num" w:pos="3960"/>
        </w:tabs>
        <w:ind w:left="3960" w:hanging="360"/>
      </w:pPr>
      <w:rPr>
        <w:rFonts w:ascii="Times New Roman" w:hAnsi="Times New Roman" w:hint="default"/>
      </w:rPr>
    </w:lvl>
    <w:lvl w:ilvl="6" w:tplc="3BFC8FB8" w:tentative="1">
      <w:start w:val="1"/>
      <w:numFmt w:val="bullet"/>
      <w:lvlText w:val="•"/>
      <w:lvlJc w:val="left"/>
      <w:pPr>
        <w:tabs>
          <w:tab w:val="num" w:pos="4680"/>
        </w:tabs>
        <w:ind w:left="4680" w:hanging="360"/>
      </w:pPr>
      <w:rPr>
        <w:rFonts w:ascii="Times New Roman" w:hAnsi="Times New Roman" w:hint="default"/>
      </w:rPr>
    </w:lvl>
    <w:lvl w:ilvl="7" w:tplc="EE445BA2" w:tentative="1">
      <w:start w:val="1"/>
      <w:numFmt w:val="bullet"/>
      <w:lvlText w:val="•"/>
      <w:lvlJc w:val="left"/>
      <w:pPr>
        <w:tabs>
          <w:tab w:val="num" w:pos="5400"/>
        </w:tabs>
        <w:ind w:left="5400" w:hanging="360"/>
      </w:pPr>
      <w:rPr>
        <w:rFonts w:ascii="Times New Roman" w:hAnsi="Times New Roman" w:hint="default"/>
      </w:rPr>
    </w:lvl>
    <w:lvl w:ilvl="8" w:tplc="BBD0B878"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6E2267CA"/>
    <w:multiLevelType w:val="multilevel"/>
    <w:tmpl w:val="04B0453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6EA86180"/>
    <w:multiLevelType w:val="hybridMultilevel"/>
    <w:tmpl w:val="5EC87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6F5861B3"/>
    <w:multiLevelType w:val="hybridMultilevel"/>
    <w:tmpl w:val="CD364A4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6FF85CC7"/>
    <w:multiLevelType w:val="multilevel"/>
    <w:tmpl w:val="8BB28E7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9" w15:restartNumberingAfterBreak="0">
    <w:nsid w:val="79CE22B6"/>
    <w:multiLevelType w:val="hybridMultilevel"/>
    <w:tmpl w:val="56AC78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7ADB73CE"/>
    <w:multiLevelType w:val="hybridMultilevel"/>
    <w:tmpl w:val="F10AB642"/>
    <w:lvl w:ilvl="0" w:tplc="04090005">
      <w:start w:val="1"/>
      <w:numFmt w:val="bullet"/>
      <w:lvlText w:val=""/>
      <w:lvlJc w:val="left"/>
      <w:pPr>
        <w:tabs>
          <w:tab w:val="num" w:pos="360"/>
        </w:tabs>
        <w:ind w:left="360" w:hanging="360"/>
      </w:pPr>
      <w:rPr>
        <w:rFonts w:ascii="Wingdings" w:hAnsi="Wingdings" w:hint="default"/>
      </w:rPr>
    </w:lvl>
    <w:lvl w:ilvl="1" w:tplc="E990E13E" w:tentative="1">
      <w:start w:val="1"/>
      <w:numFmt w:val="bullet"/>
      <w:lvlText w:val="•"/>
      <w:lvlJc w:val="left"/>
      <w:pPr>
        <w:tabs>
          <w:tab w:val="num" w:pos="1080"/>
        </w:tabs>
        <w:ind w:left="1080" w:hanging="360"/>
      </w:pPr>
      <w:rPr>
        <w:rFonts w:ascii="Times New Roman" w:hAnsi="Times New Roman" w:hint="default"/>
      </w:rPr>
    </w:lvl>
    <w:lvl w:ilvl="2" w:tplc="BA6C5B5E" w:tentative="1">
      <w:start w:val="1"/>
      <w:numFmt w:val="bullet"/>
      <w:lvlText w:val="•"/>
      <w:lvlJc w:val="left"/>
      <w:pPr>
        <w:tabs>
          <w:tab w:val="num" w:pos="1800"/>
        </w:tabs>
        <w:ind w:left="1800" w:hanging="360"/>
      </w:pPr>
      <w:rPr>
        <w:rFonts w:ascii="Times New Roman" w:hAnsi="Times New Roman" w:hint="default"/>
      </w:rPr>
    </w:lvl>
    <w:lvl w:ilvl="3" w:tplc="ACD87AB0" w:tentative="1">
      <w:start w:val="1"/>
      <w:numFmt w:val="bullet"/>
      <w:lvlText w:val="•"/>
      <w:lvlJc w:val="left"/>
      <w:pPr>
        <w:tabs>
          <w:tab w:val="num" w:pos="2520"/>
        </w:tabs>
        <w:ind w:left="2520" w:hanging="360"/>
      </w:pPr>
      <w:rPr>
        <w:rFonts w:ascii="Times New Roman" w:hAnsi="Times New Roman" w:hint="default"/>
      </w:rPr>
    </w:lvl>
    <w:lvl w:ilvl="4" w:tplc="25D607BA" w:tentative="1">
      <w:start w:val="1"/>
      <w:numFmt w:val="bullet"/>
      <w:lvlText w:val="•"/>
      <w:lvlJc w:val="left"/>
      <w:pPr>
        <w:tabs>
          <w:tab w:val="num" w:pos="3240"/>
        </w:tabs>
        <w:ind w:left="3240" w:hanging="360"/>
      </w:pPr>
      <w:rPr>
        <w:rFonts w:ascii="Times New Roman" w:hAnsi="Times New Roman" w:hint="default"/>
      </w:rPr>
    </w:lvl>
    <w:lvl w:ilvl="5" w:tplc="E1228170" w:tentative="1">
      <w:start w:val="1"/>
      <w:numFmt w:val="bullet"/>
      <w:lvlText w:val="•"/>
      <w:lvlJc w:val="left"/>
      <w:pPr>
        <w:tabs>
          <w:tab w:val="num" w:pos="3960"/>
        </w:tabs>
        <w:ind w:left="3960" w:hanging="360"/>
      </w:pPr>
      <w:rPr>
        <w:rFonts w:ascii="Times New Roman" w:hAnsi="Times New Roman" w:hint="default"/>
      </w:rPr>
    </w:lvl>
    <w:lvl w:ilvl="6" w:tplc="33BAF52A" w:tentative="1">
      <w:start w:val="1"/>
      <w:numFmt w:val="bullet"/>
      <w:lvlText w:val="•"/>
      <w:lvlJc w:val="left"/>
      <w:pPr>
        <w:tabs>
          <w:tab w:val="num" w:pos="4680"/>
        </w:tabs>
        <w:ind w:left="4680" w:hanging="360"/>
      </w:pPr>
      <w:rPr>
        <w:rFonts w:ascii="Times New Roman" w:hAnsi="Times New Roman" w:hint="default"/>
      </w:rPr>
    </w:lvl>
    <w:lvl w:ilvl="7" w:tplc="0DE45378" w:tentative="1">
      <w:start w:val="1"/>
      <w:numFmt w:val="bullet"/>
      <w:lvlText w:val="•"/>
      <w:lvlJc w:val="left"/>
      <w:pPr>
        <w:tabs>
          <w:tab w:val="num" w:pos="5400"/>
        </w:tabs>
        <w:ind w:left="5400" w:hanging="360"/>
      </w:pPr>
      <w:rPr>
        <w:rFonts w:ascii="Times New Roman" w:hAnsi="Times New Roman" w:hint="default"/>
      </w:rPr>
    </w:lvl>
    <w:lvl w:ilvl="8" w:tplc="957A1590" w:tentative="1">
      <w:start w:val="1"/>
      <w:numFmt w:val="bullet"/>
      <w:lvlText w:val="•"/>
      <w:lvlJc w:val="left"/>
      <w:pPr>
        <w:tabs>
          <w:tab w:val="num" w:pos="6120"/>
        </w:tabs>
        <w:ind w:left="6120" w:hanging="360"/>
      </w:pPr>
      <w:rPr>
        <w:rFonts w:ascii="Times New Roman" w:hAnsi="Times New Roman" w:hint="default"/>
      </w:rPr>
    </w:lvl>
  </w:abstractNum>
  <w:abstractNum w:abstractNumId="51" w15:restartNumberingAfterBreak="0">
    <w:nsid w:val="7CE77901"/>
    <w:multiLevelType w:val="multilevel"/>
    <w:tmpl w:val="C56C4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7D2670BF"/>
    <w:multiLevelType w:val="multilevel"/>
    <w:tmpl w:val="7A72E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7DB44854"/>
    <w:multiLevelType w:val="hybridMultilevel"/>
    <w:tmpl w:val="1706C5E2"/>
    <w:lvl w:ilvl="0" w:tplc="04090005">
      <w:start w:val="1"/>
      <w:numFmt w:val="bullet"/>
      <w:lvlText w:val=""/>
      <w:lvlJc w:val="left"/>
      <w:pPr>
        <w:tabs>
          <w:tab w:val="num" w:pos="360"/>
        </w:tabs>
        <w:ind w:left="360" w:hanging="360"/>
      </w:pPr>
      <w:rPr>
        <w:rFonts w:ascii="Wingdings" w:hAnsi="Wingdings" w:hint="default"/>
      </w:rPr>
    </w:lvl>
    <w:lvl w:ilvl="1" w:tplc="50BCBF46" w:tentative="1">
      <w:start w:val="1"/>
      <w:numFmt w:val="bullet"/>
      <w:lvlText w:val="•"/>
      <w:lvlJc w:val="left"/>
      <w:pPr>
        <w:tabs>
          <w:tab w:val="num" w:pos="1080"/>
        </w:tabs>
        <w:ind w:left="1080" w:hanging="360"/>
      </w:pPr>
      <w:rPr>
        <w:rFonts w:ascii="Times New Roman" w:hAnsi="Times New Roman" w:hint="default"/>
      </w:rPr>
    </w:lvl>
    <w:lvl w:ilvl="2" w:tplc="9820A566" w:tentative="1">
      <w:start w:val="1"/>
      <w:numFmt w:val="bullet"/>
      <w:lvlText w:val="•"/>
      <w:lvlJc w:val="left"/>
      <w:pPr>
        <w:tabs>
          <w:tab w:val="num" w:pos="1800"/>
        </w:tabs>
        <w:ind w:left="1800" w:hanging="360"/>
      </w:pPr>
      <w:rPr>
        <w:rFonts w:ascii="Times New Roman" w:hAnsi="Times New Roman" w:hint="default"/>
      </w:rPr>
    </w:lvl>
    <w:lvl w:ilvl="3" w:tplc="E3A26E84" w:tentative="1">
      <w:start w:val="1"/>
      <w:numFmt w:val="bullet"/>
      <w:lvlText w:val="•"/>
      <w:lvlJc w:val="left"/>
      <w:pPr>
        <w:tabs>
          <w:tab w:val="num" w:pos="2520"/>
        </w:tabs>
        <w:ind w:left="2520" w:hanging="360"/>
      </w:pPr>
      <w:rPr>
        <w:rFonts w:ascii="Times New Roman" w:hAnsi="Times New Roman" w:hint="default"/>
      </w:rPr>
    </w:lvl>
    <w:lvl w:ilvl="4" w:tplc="30F6C306" w:tentative="1">
      <w:start w:val="1"/>
      <w:numFmt w:val="bullet"/>
      <w:lvlText w:val="•"/>
      <w:lvlJc w:val="left"/>
      <w:pPr>
        <w:tabs>
          <w:tab w:val="num" w:pos="3240"/>
        </w:tabs>
        <w:ind w:left="3240" w:hanging="360"/>
      </w:pPr>
      <w:rPr>
        <w:rFonts w:ascii="Times New Roman" w:hAnsi="Times New Roman" w:hint="default"/>
      </w:rPr>
    </w:lvl>
    <w:lvl w:ilvl="5" w:tplc="3278761E" w:tentative="1">
      <w:start w:val="1"/>
      <w:numFmt w:val="bullet"/>
      <w:lvlText w:val="•"/>
      <w:lvlJc w:val="left"/>
      <w:pPr>
        <w:tabs>
          <w:tab w:val="num" w:pos="3960"/>
        </w:tabs>
        <w:ind w:left="3960" w:hanging="360"/>
      </w:pPr>
      <w:rPr>
        <w:rFonts w:ascii="Times New Roman" w:hAnsi="Times New Roman" w:hint="default"/>
      </w:rPr>
    </w:lvl>
    <w:lvl w:ilvl="6" w:tplc="FFCCEF7A" w:tentative="1">
      <w:start w:val="1"/>
      <w:numFmt w:val="bullet"/>
      <w:lvlText w:val="•"/>
      <w:lvlJc w:val="left"/>
      <w:pPr>
        <w:tabs>
          <w:tab w:val="num" w:pos="4680"/>
        </w:tabs>
        <w:ind w:left="4680" w:hanging="360"/>
      </w:pPr>
      <w:rPr>
        <w:rFonts w:ascii="Times New Roman" w:hAnsi="Times New Roman" w:hint="default"/>
      </w:rPr>
    </w:lvl>
    <w:lvl w:ilvl="7" w:tplc="BEDCB48A" w:tentative="1">
      <w:start w:val="1"/>
      <w:numFmt w:val="bullet"/>
      <w:lvlText w:val="•"/>
      <w:lvlJc w:val="left"/>
      <w:pPr>
        <w:tabs>
          <w:tab w:val="num" w:pos="5400"/>
        </w:tabs>
        <w:ind w:left="5400" w:hanging="360"/>
      </w:pPr>
      <w:rPr>
        <w:rFonts w:ascii="Times New Roman" w:hAnsi="Times New Roman" w:hint="default"/>
      </w:rPr>
    </w:lvl>
    <w:lvl w:ilvl="8" w:tplc="803618F2" w:tentative="1">
      <w:start w:val="1"/>
      <w:numFmt w:val="bullet"/>
      <w:lvlText w:val="•"/>
      <w:lvlJc w:val="left"/>
      <w:pPr>
        <w:tabs>
          <w:tab w:val="num" w:pos="6120"/>
        </w:tabs>
        <w:ind w:left="6120" w:hanging="360"/>
      </w:pPr>
      <w:rPr>
        <w:rFonts w:ascii="Times New Roman" w:hAnsi="Times New Roman" w:hint="default"/>
      </w:rPr>
    </w:lvl>
  </w:abstractNum>
  <w:abstractNum w:abstractNumId="54" w15:restartNumberingAfterBreak="0">
    <w:nsid w:val="7E641F48"/>
    <w:multiLevelType w:val="multilevel"/>
    <w:tmpl w:val="72F838EE"/>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55" w15:restartNumberingAfterBreak="0">
    <w:nsid w:val="7ECE07A5"/>
    <w:multiLevelType w:val="multilevel"/>
    <w:tmpl w:val="CB0E577A"/>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56" w15:restartNumberingAfterBreak="0">
    <w:nsid w:val="7F8564AC"/>
    <w:multiLevelType w:val="hybridMultilevel"/>
    <w:tmpl w:val="BD423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1"/>
  </w:num>
  <w:num w:numId="2">
    <w:abstractNumId w:val="27"/>
  </w:num>
  <w:num w:numId="3">
    <w:abstractNumId w:val="35"/>
  </w:num>
  <w:num w:numId="4">
    <w:abstractNumId w:val="17"/>
  </w:num>
  <w:num w:numId="5">
    <w:abstractNumId w:val="28"/>
  </w:num>
  <w:num w:numId="6">
    <w:abstractNumId w:val="54"/>
  </w:num>
  <w:num w:numId="7">
    <w:abstractNumId w:val="42"/>
  </w:num>
  <w:num w:numId="8">
    <w:abstractNumId w:val="3"/>
  </w:num>
  <w:num w:numId="9">
    <w:abstractNumId w:val="52"/>
  </w:num>
  <w:num w:numId="10">
    <w:abstractNumId w:val="10"/>
  </w:num>
  <w:num w:numId="11">
    <w:abstractNumId w:val="21"/>
  </w:num>
  <w:num w:numId="12">
    <w:abstractNumId w:val="8"/>
  </w:num>
  <w:num w:numId="13">
    <w:abstractNumId w:val="23"/>
  </w:num>
  <w:num w:numId="14">
    <w:abstractNumId w:val="34"/>
  </w:num>
  <w:num w:numId="15">
    <w:abstractNumId w:val="38"/>
  </w:num>
  <w:num w:numId="16">
    <w:abstractNumId w:val="31"/>
  </w:num>
  <w:num w:numId="17">
    <w:abstractNumId w:val="36"/>
  </w:num>
  <w:num w:numId="18">
    <w:abstractNumId w:val="6"/>
  </w:num>
  <w:num w:numId="19">
    <w:abstractNumId w:val="19"/>
  </w:num>
  <w:num w:numId="20">
    <w:abstractNumId w:val="12"/>
  </w:num>
  <w:num w:numId="21">
    <w:abstractNumId w:val="55"/>
  </w:num>
  <w:num w:numId="22">
    <w:abstractNumId w:val="24"/>
  </w:num>
  <w:num w:numId="23">
    <w:abstractNumId w:val="29"/>
  </w:num>
  <w:num w:numId="24">
    <w:abstractNumId w:val="49"/>
  </w:num>
  <w:num w:numId="25">
    <w:abstractNumId w:val="47"/>
  </w:num>
  <w:num w:numId="26">
    <w:abstractNumId w:val="32"/>
  </w:num>
  <w:num w:numId="27">
    <w:abstractNumId w:val="45"/>
  </w:num>
  <w:num w:numId="28">
    <w:abstractNumId w:val="1"/>
  </w:num>
  <w:num w:numId="29">
    <w:abstractNumId w:val="41"/>
  </w:num>
  <w:num w:numId="30">
    <w:abstractNumId w:val="37"/>
  </w:num>
  <w:num w:numId="31">
    <w:abstractNumId w:val="18"/>
  </w:num>
  <w:num w:numId="32">
    <w:abstractNumId w:val="50"/>
  </w:num>
  <w:num w:numId="33">
    <w:abstractNumId w:val="53"/>
  </w:num>
  <w:num w:numId="34">
    <w:abstractNumId w:val="22"/>
  </w:num>
  <w:num w:numId="35">
    <w:abstractNumId w:val="44"/>
  </w:num>
  <w:num w:numId="36">
    <w:abstractNumId w:val="2"/>
  </w:num>
  <w:num w:numId="37">
    <w:abstractNumId w:val="7"/>
  </w:num>
  <w:num w:numId="38">
    <w:abstractNumId w:val="46"/>
  </w:num>
  <w:num w:numId="39">
    <w:abstractNumId w:val="25"/>
  </w:num>
  <w:num w:numId="40">
    <w:abstractNumId w:val="20"/>
  </w:num>
  <w:num w:numId="41">
    <w:abstractNumId w:val="15"/>
  </w:num>
  <w:num w:numId="42">
    <w:abstractNumId w:val="40"/>
  </w:num>
  <w:num w:numId="43">
    <w:abstractNumId w:val="4"/>
  </w:num>
  <w:num w:numId="44">
    <w:abstractNumId w:val="33"/>
  </w:num>
  <w:num w:numId="45">
    <w:abstractNumId w:val="5"/>
  </w:num>
  <w:num w:numId="46">
    <w:abstractNumId w:val="48"/>
  </w:num>
  <w:num w:numId="47">
    <w:abstractNumId w:val="9"/>
  </w:num>
  <w:num w:numId="48">
    <w:abstractNumId w:val="30"/>
  </w:num>
  <w:num w:numId="49">
    <w:abstractNumId w:val="11"/>
  </w:num>
  <w:num w:numId="50">
    <w:abstractNumId w:val="13"/>
  </w:num>
  <w:num w:numId="51">
    <w:abstractNumId w:val="0"/>
  </w:num>
  <w:num w:numId="52">
    <w:abstractNumId w:val="56"/>
  </w:num>
  <w:num w:numId="53">
    <w:abstractNumId w:val="39"/>
  </w:num>
  <w:num w:numId="54">
    <w:abstractNumId w:val="16"/>
  </w:num>
  <w:num w:numId="55">
    <w:abstractNumId w:val="26"/>
  </w:num>
  <w:num w:numId="56">
    <w:abstractNumId w:val="14"/>
  </w:num>
  <w:num w:numId="57">
    <w:abstractNumId w:val="43"/>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zysztof Pilecki">
    <w15:presenceInfo w15:providerId="None" w15:userId="Krzysztof Pil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E00"/>
    <w:rsid w:val="0000562B"/>
    <w:rsid w:val="000065C7"/>
    <w:rsid w:val="000079FE"/>
    <w:rsid w:val="00031D30"/>
    <w:rsid w:val="00034B50"/>
    <w:rsid w:val="000412D2"/>
    <w:rsid w:val="00053F97"/>
    <w:rsid w:val="00067172"/>
    <w:rsid w:val="00070DE4"/>
    <w:rsid w:val="000A586E"/>
    <w:rsid w:val="000A7E80"/>
    <w:rsid w:val="000D3AB9"/>
    <w:rsid w:val="000F0549"/>
    <w:rsid w:val="00127A54"/>
    <w:rsid w:val="0013041B"/>
    <w:rsid w:val="00135146"/>
    <w:rsid w:val="001373E0"/>
    <w:rsid w:val="00143302"/>
    <w:rsid w:val="00147B13"/>
    <w:rsid w:val="00151910"/>
    <w:rsid w:val="00152652"/>
    <w:rsid w:val="001767EA"/>
    <w:rsid w:val="001772A1"/>
    <w:rsid w:val="00177A76"/>
    <w:rsid w:val="0018120A"/>
    <w:rsid w:val="0019111C"/>
    <w:rsid w:val="001B748D"/>
    <w:rsid w:val="001C3DC7"/>
    <w:rsid w:val="001C40AE"/>
    <w:rsid w:val="001D011F"/>
    <w:rsid w:val="001D6071"/>
    <w:rsid w:val="001E074F"/>
    <w:rsid w:val="001E0DB4"/>
    <w:rsid w:val="001E4476"/>
    <w:rsid w:val="001F4735"/>
    <w:rsid w:val="002000B1"/>
    <w:rsid w:val="002124DF"/>
    <w:rsid w:val="00217567"/>
    <w:rsid w:val="00220BED"/>
    <w:rsid w:val="002212FD"/>
    <w:rsid w:val="002402D4"/>
    <w:rsid w:val="0025309E"/>
    <w:rsid w:val="002541DA"/>
    <w:rsid w:val="002561DB"/>
    <w:rsid w:val="00267F8E"/>
    <w:rsid w:val="00272972"/>
    <w:rsid w:val="002819BE"/>
    <w:rsid w:val="00285A78"/>
    <w:rsid w:val="0029128D"/>
    <w:rsid w:val="00293B48"/>
    <w:rsid w:val="002C5C55"/>
    <w:rsid w:val="002D0E7C"/>
    <w:rsid w:val="002E251D"/>
    <w:rsid w:val="002E6A18"/>
    <w:rsid w:val="002F4508"/>
    <w:rsid w:val="002F7EFB"/>
    <w:rsid w:val="00304159"/>
    <w:rsid w:val="00310620"/>
    <w:rsid w:val="00314A7C"/>
    <w:rsid w:val="00324DD4"/>
    <w:rsid w:val="00331275"/>
    <w:rsid w:val="0034142A"/>
    <w:rsid w:val="003503B5"/>
    <w:rsid w:val="00382512"/>
    <w:rsid w:val="0039516C"/>
    <w:rsid w:val="00396387"/>
    <w:rsid w:val="003B4348"/>
    <w:rsid w:val="003B4385"/>
    <w:rsid w:val="003B4541"/>
    <w:rsid w:val="003C1C1F"/>
    <w:rsid w:val="003C2B17"/>
    <w:rsid w:val="003C4C0F"/>
    <w:rsid w:val="003D6831"/>
    <w:rsid w:val="003D7F9A"/>
    <w:rsid w:val="003F52E1"/>
    <w:rsid w:val="0040164D"/>
    <w:rsid w:val="004118EA"/>
    <w:rsid w:val="004127EB"/>
    <w:rsid w:val="00412D85"/>
    <w:rsid w:val="004239C2"/>
    <w:rsid w:val="00427CC5"/>
    <w:rsid w:val="004410BA"/>
    <w:rsid w:val="00464B0E"/>
    <w:rsid w:val="00477023"/>
    <w:rsid w:val="00486881"/>
    <w:rsid w:val="004B2ACB"/>
    <w:rsid w:val="004E237D"/>
    <w:rsid w:val="004F02B7"/>
    <w:rsid w:val="004F2393"/>
    <w:rsid w:val="004F3037"/>
    <w:rsid w:val="004F71EE"/>
    <w:rsid w:val="00502E15"/>
    <w:rsid w:val="00506E01"/>
    <w:rsid w:val="00514641"/>
    <w:rsid w:val="005252B5"/>
    <w:rsid w:val="005255F1"/>
    <w:rsid w:val="0052627A"/>
    <w:rsid w:val="005329F1"/>
    <w:rsid w:val="00537DFF"/>
    <w:rsid w:val="00540AB5"/>
    <w:rsid w:val="00541119"/>
    <w:rsid w:val="005415B1"/>
    <w:rsid w:val="00546E73"/>
    <w:rsid w:val="00547D12"/>
    <w:rsid w:val="005527D3"/>
    <w:rsid w:val="00563D1A"/>
    <w:rsid w:val="00565DB8"/>
    <w:rsid w:val="00570224"/>
    <w:rsid w:val="00572037"/>
    <w:rsid w:val="00580B2D"/>
    <w:rsid w:val="00582821"/>
    <w:rsid w:val="00582DCA"/>
    <w:rsid w:val="005859ED"/>
    <w:rsid w:val="00586BAF"/>
    <w:rsid w:val="005A4074"/>
    <w:rsid w:val="005A4EB6"/>
    <w:rsid w:val="005B635C"/>
    <w:rsid w:val="005B7462"/>
    <w:rsid w:val="005D12CA"/>
    <w:rsid w:val="005D3C39"/>
    <w:rsid w:val="005D4E62"/>
    <w:rsid w:val="005E7F28"/>
    <w:rsid w:val="005F7E6B"/>
    <w:rsid w:val="00600A39"/>
    <w:rsid w:val="00604917"/>
    <w:rsid w:val="00605908"/>
    <w:rsid w:val="0061680B"/>
    <w:rsid w:val="00616B26"/>
    <w:rsid w:val="00624B64"/>
    <w:rsid w:val="0063351C"/>
    <w:rsid w:val="0064580E"/>
    <w:rsid w:val="0064769F"/>
    <w:rsid w:val="00651676"/>
    <w:rsid w:val="00654AB3"/>
    <w:rsid w:val="0066643C"/>
    <w:rsid w:val="0066670F"/>
    <w:rsid w:val="006764EE"/>
    <w:rsid w:val="0068477E"/>
    <w:rsid w:val="006856E2"/>
    <w:rsid w:val="006A0665"/>
    <w:rsid w:val="006A319D"/>
    <w:rsid w:val="006C1EF6"/>
    <w:rsid w:val="006C3694"/>
    <w:rsid w:val="006D10CD"/>
    <w:rsid w:val="006D1368"/>
    <w:rsid w:val="006D3C31"/>
    <w:rsid w:val="006E1F52"/>
    <w:rsid w:val="006F20A8"/>
    <w:rsid w:val="00700124"/>
    <w:rsid w:val="00701C04"/>
    <w:rsid w:val="007129C4"/>
    <w:rsid w:val="00723445"/>
    <w:rsid w:val="00734779"/>
    <w:rsid w:val="00743158"/>
    <w:rsid w:val="00744EC1"/>
    <w:rsid w:val="00747931"/>
    <w:rsid w:val="00774DDF"/>
    <w:rsid w:val="007876B0"/>
    <w:rsid w:val="007917D3"/>
    <w:rsid w:val="00797597"/>
    <w:rsid w:val="007B0A2B"/>
    <w:rsid w:val="007C468F"/>
    <w:rsid w:val="007D614B"/>
    <w:rsid w:val="007E09D9"/>
    <w:rsid w:val="007E2738"/>
    <w:rsid w:val="007E5003"/>
    <w:rsid w:val="008007E5"/>
    <w:rsid w:val="00813723"/>
    <w:rsid w:val="00814ED9"/>
    <w:rsid w:val="0082246F"/>
    <w:rsid w:val="00833193"/>
    <w:rsid w:val="00841359"/>
    <w:rsid w:val="00841653"/>
    <w:rsid w:val="00845CB8"/>
    <w:rsid w:val="00852849"/>
    <w:rsid w:val="00856DF8"/>
    <w:rsid w:val="008617DF"/>
    <w:rsid w:val="0087513E"/>
    <w:rsid w:val="008A6CDD"/>
    <w:rsid w:val="008C3217"/>
    <w:rsid w:val="008D14FD"/>
    <w:rsid w:val="008D28D6"/>
    <w:rsid w:val="008D70BC"/>
    <w:rsid w:val="008D71AB"/>
    <w:rsid w:val="008E003F"/>
    <w:rsid w:val="008E6B6B"/>
    <w:rsid w:val="008F4F3B"/>
    <w:rsid w:val="008F5709"/>
    <w:rsid w:val="00913A99"/>
    <w:rsid w:val="00916FC7"/>
    <w:rsid w:val="009209A3"/>
    <w:rsid w:val="00921DD7"/>
    <w:rsid w:val="00923D12"/>
    <w:rsid w:val="009244A8"/>
    <w:rsid w:val="00933668"/>
    <w:rsid w:val="0093722A"/>
    <w:rsid w:val="00937A57"/>
    <w:rsid w:val="009752F4"/>
    <w:rsid w:val="009753BA"/>
    <w:rsid w:val="009801F5"/>
    <w:rsid w:val="009851A9"/>
    <w:rsid w:val="009B5F34"/>
    <w:rsid w:val="009C1848"/>
    <w:rsid w:val="009C7D92"/>
    <w:rsid w:val="009D2313"/>
    <w:rsid w:val="009E11C5"/>
    <w:rsid w:val="009E3379"/>
    <w:rsid w:val="00A03299"/>
    <w:rsid w:val="00A05BBF"/>
    <w:rsid w:val="00A062B1"/>
    <w:rsid w:val="00A10A6F"/>
    <w:rsid w:val="00A16D6F"/>
    <w:rsid w:val="00A20EDA"/>
    <w:rsid w:val="00A2461E"/>
    <w:rsid w:val="00A27266"/>
    <w:rsid w:val="00A32BE4"/>
    <w:rsid w:val="00A43C02"/>
    <w:rsid w:val="00A46B0B"/>
    <w:rsid w:val="00A47D3C"/>
    <w:rsid w:val="00A53D46"/>
    <w:rsid w:val="00A54B19"/>
    <w:rsid w:val="00A56ECD"/>
    <w:rsid w:val="00A6510A"/>
    <w:rsid w:val="00A65EF5"/>
    <w:rsid w:val="00A7113A"/>
    <w:rsid w:val="00AA5507"/>
    <w:rsid w:val="00AB0B07"/>
    <w:rsid w:val="00AD4FB2"/>
    <w:rsid w:val="00AE2549"/>
    <w:rsid w:val="00AE35FE"/>
    <w:rsid w:val="00AE52D2"/>
    <w:rsid w:val="00AF05AB"/>
    <w:rsid w:val="00B306EF"/>
    <w:rsid w:val="00B61FE6"/>
    <w:rsid w:val="00B763E4"/>
    <w:rsid w:val="00B81A62"/>
    <w:rsid w:val="00B9146C"/>
    <w:rsid w:val="00B94650"/>
    <w:rsid w:val="00B956AB"/>
    <w:rsid w:val="00BA648A"/>
    <w:rsid w:val="00BB1297"/>
    <w:rsid w:val="00BC702B"/>
    <w:rsid w:val="00BD1F3F"/>
    <w:rsid w:val="00BE7095"/>
    <w:rsid w:val="00BF01FE"/>
    <w:rsid w:val="00BF25A3"/>
    <w:rsid w:val="00BF7002"/>
    <w:rsid w:val="00C01B0B"/>
    <w:rsid w:val="00C0575B"/>
    <w:rsid w:val="00C179F4"/>
    <w:rsid w:val="00C20356"/>
    <w:rsid w:val="00C313AE"/>
    <w:rsid w:val="00C4146F"/>
    <w:rsid w:val="00C50ABD"/>
    <w:rsid w:val="00C61F52"/>
    <w:rsid w:val="00C625B3"/>
    <w:rsid w:val="00C67C25"/>
    <w:rsid w:val="00C71F0A"/>
    <w:rsid w:val="00C75995"/>
    <w:rsid w:val="00C81A63"/>
    <w:rsid w:val="00C82031"/>
    <w:rsid w:val="00C829D3"/>
    <w:rsid w:val="00C86D40"/>
    <w:rsid w:val="00CA41D7"/>
    <w:rsid w:val="00CB0515"/>
    <w:rsid w:val="00CC1C07"/>
    <w:rsid w:val="00CD35E9"/>
    <w:rsid w:val="00CE01E9"/>
    <w:rsid w:val="00CF7D52"/>
    <w:rsid w:val="00D00A3E"/>
    <w:rsid w:val="00D0517A"/>
    <w:rsid w:val="00D113ED"/>
    <w:rsid w:val="00D20700"/>
    <w:rsid w:val="00D224A3"/>
    <w:rsid w:val="00D24278"/>
    <w:rsid w:val="00D7006A"/>
    <w:rsid w:val="00D703D2"/>
    <w:rsid w:val="00D9047B"/>
    <w:rsid w:val="00D9161F"/>
    <w:rsid w:val="00D96D0C"/>
    <w:rsid w:val="00DB2335"/>
    <w:rsid w:val="00DD0F90"/>
    <w:rsid w:val="00DF6B72"/>
    <w:rsid w:val="00DF6C67"/>
    <w:rsid w:val="00E204EE"/>
    <w:rsid w:val="00E347B2"/>
    <w:rsid w:val="00E44131"/>
    <w:rsid w:val="00E54925"/>
    <w:rsid w:val="00E63417"/>
    <w:rsid w:val="00E66125"/>
    <w:rsid w:val="00E76DA6"/>
    <w:rsid w:val="00E85613"/>
    <w:rsid w:val="00E85A61"/>
    <w:rsid w:val="00E92B8D"/>
    <w:rsid w:val="00E94B3D"/>
    <w:rsid w:val="00E94B4E"/>
    <w:rsid w:val="00E94F41"/>
    <w:rsid w:val="00EB1008"/>
    <w:rsid w:val="00EC41BC"/>
    <w:rsid w:val="00ED7281"/>
    <w:rsid w:val="00EE2060"/>
    <w:rsid w:val="00EE2F3A"/>
    <w:rsid w:val="00EE319F"/>
    <w:rsid w:val="00EF4769"/>
    <w:rsid w:val="00F00AAD"/>
    <w:rsid w:val="00F00F77"/>
    <w:rsid w:val="00F06943"/>
    <w:rsid w:val="00F415A5"/>
    <w:rsid w:val="00F451D4"/>
    <w:rsid w:val="00F4760A"/>
    <w:rsid w:val="00F564D6"/>
    <w:rsid w:val="00F77E52"/>
    <w:rsid w:val="00F97DBC"/>
    <w:rsid w:val="00FA078C"/>
    <w:rsid w:val="00FA6516"/>
    <w:rsid w:val="00FA6E00"/>
    <w:rsid w:val="00FB2D8B"/>
    <w:rsid w:val="00FB78B3"/>
    <w:rsid w:val="00FD34D1"/>
    <w:rsid w:val="00FE77D1"/>
    <w:rsid w:val="00FF19A8"/>
    <w:rsid w:val="00FF311A"/>
    <w:rsid w:val="00FF39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F3F5"/>
  <w15:docId w15:val="{52EF9AEA-87F4-4255-B7BC-B624F0CF2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6943"/>
    <w:pPr>
      <w:suppressAutoHyphens/>
      <w:jc w:val="both"/>
    </w:pPr>
    <w:rPr>
      <w:rFonts w:ascii="Arial" w:hAnsi="Arial"/>
      <w:sz w:val="22"/>
    </w:rPr>
  </w:style>
  <w:style w:type="paragraph" w:styleId="Nagwek1">
    <w:name w:val="heading 1"/>
    <w:basedOn w:val="Normalny"/>
    <w:next w:val="Normalny"/>
    <w:link w:val="Nagwek1Znak"/>
    <w:uiPriority w:val="9"/>
    <w:qFormat/>
    <w:rsid w:val="00CB0515"/>
    <w:pPr>
      <w:keepNext/>
      <w:keepLines/>
      <w:pBdr>
        <w:top w:val="single" w:sz="18" w:space="1" w:color="406B9E"/>
      </w:pBdr>
      <w:spacing w:before="480" w:after="480"/>
      <w:outlineLvl w:val="0"/>
    </w:pPr>
    <w:rPr>
      <w:rFonts w:eastAsiaTheme="majorEastAsia" w:cstheme="majorBidi"/>
      <w:b/>
      <w:bCs/>
      <w:color w:val="406B9E"/>
      <w:sz w:val="28"/>
      <w:szCs w:val="28"/>
    </w:rPr>
  </w:style>
  <w:style w:type="paragraph" w:styleId="Nagwek2">
    <w:name w:val="heading 2"/>
    <w:basedOn w:val="Normalny"/>
    <w:next w:val="Normalny"/>
    <w:link w:val="Nagwek2Znak"/>
    <w:uiPriority w:val="9"/>
    <w:unhideWhenUsed/>
    <w:qFormat/>
    <w:rsid w:val="00CB0515"/>
    <w:pPr>
      <w:keepNext/>
      <w:keepLines/>
      <w:pBdr>
        <w:top w:val="single" w:sz="12" w:space="1" w:color="7499C6"/>
      </w:pBdr>
      <w:spacing w:before="360" w:after="240"/>
      <w:outlineLvl w:val="1"/>
    </w:pPr>
    <w:rPr>
      <w:rFonts w:eastAsiaTheme="majorEastAsia" w:cstheme="majorBidi"/>
      <w:b/>
      <w:bCs/>
      <w:color w:val="7499C6"/>
      <w:sz w:val="26"/>
      <w:szCs w:val="26"/>
    </w:rPr>
  </w:style>
  <w:style w:type="paragraph" w:styleId="Nagwek3">
    <w:name w:val="heading 3"/>
    <w:basedOn w:val="Normalny"/>
    <w:next w:val="Normalny"/>
    <w:link w:val="Nagwek3Znak"/>
    <w:uiPriority w:val="9"/>
    <w:unhideWhenUsed/>
    <w:qFormat/>
    <w:rsid w:val="00CB0515"/>
    <w:pPr>
      <w:keepNext/>
      <w:keepLines/>
      <w:pBdr>
        <w:top w:val="single" w:sz="4" w:space="1" w:color="A3BBD9"/>
      </w:pBdr>
      <w:spacing w:before="240"/>
      <w:outlineLvl w:val="2"/>
    </w:pPr>
    <w:rPr>
      <w:rFonts w:eastAsiaTheme="majorEastAsia" w:cstheme="majorBidi"/>
      <w:b/>
      <w:bCs/>
      <w:color w:val="A3BBD9"/>
    </w:rPr>
  </w:style>
  <w:style w:type="paragraph" w:styleId="Nagwek4">
    <w:name w:val="heading 4"/>
    <w:basedOn w:val="Normalny"/>
    <w:next w:val="Normalny"/>
    <w:link w:val="Nagwek4Znak"/>
    <w:uiPriority w:val="9"/>
    <w:unhideWhenUsed/>
    <w:qFormat/>
    <w:rsid w:val="006746E3"/>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6746E3"/>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746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C4438"/>
    <w:rPr>
      <w:rFonts w:ascii="Tahoma" w:hAnsi="Tahoma" w:cs="Tahoma"/>
      <w:sz w:val="16"/>
      <w:szCs w:val="16"/>
    </w:rPr>
  </w:style>
  <w:style w:type="character" w:customStyle="1" w:styleId="TekstprzypisudolnegoZnak">
    <w:name w:val="Tekst przypisu dolnego Znak"/>
    <w:basedOn w:val="Domylnaczcionkaakapitu"/>
    <w:uiPriority w:val="99"/>
    <w:semiHidden/>
    <w:qFormat/>
    <w:rsid w:val="00C96690"/>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5F0B1A"/>
    <w:rPr>
      <w:vertAlign w:val="superscript"/>
    </w:rPr>
  </w:style>
  <w:style w:type="character" w:customStyle="1" w:styleId="czeinternetowe">
    <w:name w:val="Łącze internetowe"/>
    <w:basedOn w:val="Domylnaczcionkaakapitu"/>
    <w:uiPriority w:val="99"/>
    <w:unhideWhenUsed/>
    <w:rsid w:val="00F44751"/>
    <w:rPr>
      <w:color w:val="0000FF" w:themeColor="hyperlink"/>
      <w:u w:val="single"/>
    </w:rPr>
  </w:style>
  <w:style w:type="character" w:customStyle="1" w:styleId="CytatZnak">
    <w:name w:val="Cytat Znak"/>
    <w:basedOn w:val="Domylnaczcionkaakapitu"/>
    <w:link w:val="Cytat"/>
    <w:uiPriority w:val="29"/>
    <w:qFormat/>
    <w:rsid w:val="00766469"/>
    <w:rPr>
      <w:i/>
      <w:iCs/>
      <w:color w:val="000000" w:themeColor="text1"/>
    </w:rPr>
  </w:style>
  <w:style w:type="character" w:customStyle="1" w:styleId="TekstprzypisukocowegoZnak">
    <w:name w:val="Tekst przypisu końcowego Znak"/>
    <w:basedOn w:val="Domylnaczcionkaakapitu"/>
    <w:link w:val="Tekstprzypisukocowego"/>
    <w:uiPriority w:val="99"/>
    <w:semiHidden/>
    <w:qFormat/>
    <w:rsid w:val="001C0C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E04096"/>
    <w:rPr>
      <w:vertAlign w:val="superscript"/>
    </w:rPr>
  </w:style>
  <w:style w:type="character" w:customStyle="1" w:styleId="TytuMapyAngZnak">
    <w:name w:val="TytułMapyAng Znak"/>
    <w:basedOn w:val="Domylnaczcionkaakapitu"/>
    <w:link w:val="TytuMapyAng"/>
    <w:qFormat/>
    <w:rsid w:val="005055B4"/>
    <w:rPr>
      <w:rFonts w:ascii="Fira Sans" w:hAnsi="Fira Sans"/>
      <w:i/>
      <w:color w:val="009AA8"/>
      <w:sz w:val="19"/>
      <w:szCs w:val="19"/>
      <w14:textFill>
        <w14:solidFill>
          <w14:srgbClr w14:val="009AA8">
            <w14:alpha w14:val="30000"/>
          </w14:srgbClr>
        </w14:solidFill>
      </w14:textFill>
    </w:rPr>
  </w:style>
  <w:style w:type="character" w:customStyle="1" w:styleId="Nagwek2Znak">
    <w:name w:val="Nagłówek 2 Znak"/>
    <w:basedOn w:val="Domylnaczcionkaakapitu"/>
    <w:link w:val="Nagwek2"/>
    <w:uiPriority w:val="9"/>
    <w:qFormat/>
    <w:rsid w:val="00CB0515"/>
    <w:rPr>
      <w:rFonts w:ascii="Arial" w:eastAsiaTheme="majorEastAsia" w:hAnsi="Arial" w:cstheme="majorBidi"/>
      <w:b/>
      <w:bCs/>
      <w:color w:val="7499C6"/>
      <w:sz w:val="26"/>
      <w:szCs w:val="26"/>
    </w:rPr>
  </w:style>
  <w:style w:type="character" w:customStyle="1" w:styleId="Nagwek3Znak">
    <w:name w:val="Nagłówek 3 Znak"/>
    <w:basedOn w:val="Domylnaczcionkaakapitu"/>
    <w:link w:val="Nagwek3"/>
    <w:uiPriority w:val="9"/>
    <w:qFormat/>
    <w:rsid w:val="00CB0515"/>
    <w:rPr>
      <w:rFonts w:ascii="Arial" w:eastAsiaTheme="majorEastAsia" w:hAnsi="Arial" w:cstheme="majorBidi"/>
      <w:b/>
      <w:bCs/>
      <w:color w:val="A3BBD9"/>
      <w:sz w:val="22"/>
    </w:rPr>
  </w:style>
  <w:style w:type="character" w:customStyle="1" w:styleId="Nagwek1Znak">
    <w:name w:val="Nagłówek 1 Znak"/>
    <w:basedOn w:val="Domylnaczcionkaakapitu"/>
    <w:link w:val="Nagwek1"/>
    <w:uiPriority w:val="9"/>
    <w:qFormat/>
    <w:rsid w:val="00CB0515"/>
    <w:rPr>
      <w:rFonts w:ascii="Arial" w:eastAsiaTheme="majorEastAsia" w:hAnsi="Arial" w:cstheme="majorBidi"/>
      <w:b/>
      <w:bCs/>
      <w:color w:val="406B9E"/>
      <w:sz w:val="28"/>
      <w:szCs w:val="28"/>
    </w:rPr>
  </w:style>
  <w:style w:type="character" w:customStyle="1" w:styleId="Nagwek4Znak">
    <w:name w:val="Nagłówek 4 Znak"/>
    <w:basedOn w:val="Domylnaczcionkaakapitu"/>
    <w:link w:val="Nagwek4"/>
    <w:uiPriority w:val="9"/>
    <w:qFormat/>
    <w:rsid w:val="006746E3"/>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qFormat/>
    <w:rsid w:val="006746E3"/>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qFormat/>
    <w:rsid w:val="006746E3"/>
    <w:rPr>
      <w:rFonts w:asciiTheme="majorHAnsi" w:eastAsiaTheme="majorEastAsia" w:hAnsiTheme="majorHAnsi" w:cstheme="majorBidi"/>
      <w:i/>
      <w:iCs/>
      <w:color w:val="243F60" w:themeColor="accent1" w:themeShade="7F"/>
    </w:rPr>
  </w:style>
  <w:style w:type="character" w:customStyle="1" w:styleId="TytuZnak">
    <w:name w:val="Tytuł Znak"/>
    <w:basedOn w:val="Domylnaczcionkaakapitu"/>
    <w:link w:val="Tytu"/>
    <w:uiPriority w:val="10"/>
    <w:qFormat/>
    <w:rsid w:val="00D12974"/>
    <w:rPr>
      <w:rFonts w:asciiTheme="majorHAnsi" w:eastAsiaTheme="majorEastAsia" w:hAnsiTheme="majorHAnsi" w:cstheme="majorBidi"/>
      <w:color w:val="17365D" w:themeColor="text2" w:themeShade="BF"/>
      <w:spacing w:val="5"/>
      <w:kern w:val="2"/>
      <w:sz w:val="36"/>
      <w:szCs w:val="52"/>
    </w:rPr>
  </w:style>
  <w:style w:type="character" w:customStyle="1" w:styleId="RycinaZnak">
    <w:name w:val="Rycina Znak"/>
    <w:link w:val="Rycina"/>
    <w:qFormat/>
    <w:rsid w:val="00F82A74"/>
    <w:rPr>
      <w:rFonts w:ascii="Arial" w:eastAsia="Calibri" w:hAnsi="Arial" w:cs="Times New Roman"/>
      <w:b/>
      <w:sz w:val="20"/>
      <w:szCs w:val="20"/>
    </w:rPr>
  </w:style>
  <w:style w:type="character" w:customStyle="1" w:styleId="rdoZnak">
    <w:name w:val="Źródło Znak"/>
    <w:qFormat/>
    <w:rsid w:val="00F82A74"/>
    <w:rPr>
      <w:rFonts w:ascii="Arial" w:eastAsia="Calibri" w:hAnsi="Arial" w:cs="Times New Roman"/>
      <w:i/>
      <w:sz w:val="16"/>
      <w:szCs w:val="20"/>
    </w:rPr>
  </w:style>
  <w:style w:type="character" w:customStyle="1" w:styleId="TytuWykresuSchematuMapyZnak">
    <w:name w:val="Tytuł Wykresu/Schematu/Mapy Znak"/>
    <w:basedOn w:val="Domylnaczcionkaakapitu"/>
    <w:link w:val="TytuWykresuSchematuMapy"/>
    <w:qFormat/>
    <w:rsid w:val="00F82A74"/>
    <w:rPr>
      <w:rFonts w:ascii="Arial" w:eastAsia="SimSun" w:hAnsi="Arial" w:cs="Mangal"/>
      <w:bCs/>
      <w:i/>
      <w:kern w:val="2"/>
      <w:sz w:val="20"/>
      <w:szCs w:val="16"/>
      <w:lang w:eastAsia="hi-IN" w:bidi="hi-IN"/>
    </w:rPr>
  </w:style>
  <w:style w:type="character" w:customStyle="1" w:styleId="Znakiprzypiswdolnych">
    <w:name w:val="Znaki przypisów dolnych"/>
    <w:qFormat/>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character" w:customStyle="1" w:styleId="Znakiprzypiswkocowych">
    <w:name w:val="Znaki przypisów końcowych"/>
    <w:qFormat/>
  </w:style>
  <w:style w:type="character" w:customStyle="1" w:styleId="wtabelceZnak">
    <w:name w:val="w tabelce Znak"/>
    <w:qFormat/>
    <w:rsid w:val="00CC15AD"/>
    <w:rPr>
      <w:rFonts w:ascii="Constantia" w:eastAsia="Times New Roman" w:hAnsi="Constantia" w:cs="Times New Roman"/>
      <w:i/>
      <w:color w:val="000000"/>
      <w:szCs w:val="20"/>
      <w:lang w:eastAsia="pl-PL"/>
    </w:rPr>
  </w:style>
  <w:style w:type="character" w:customStyle="1" w:styleId="czeindeksu">
    <w:name w:val="Łącze indeksu"/>
    <w:qFormat/>
  </w:style>
  <w:style w:type="character" w:customStyle="1" w:styleId="trescdokumentuZnak">
    <w:name w:val="tresc dokumentu Znak"/>
    <w:basedOn w:val="Domylnaczcionkaakapitu"/>
    <w:qFormat/>
    <w:rsid w:val="00272D8A"/>
    <w:rPr>
      <w:rFonts w:ascii="Arial" w:hAnsi="Arial" w:cs="Arial"/>
      <w:sz w:val="22"/>
      <w:szCs w:val="24"/>
    </w:rPr>
  </w:style>
  <w:style w:type="paragraph" w:styleId="Nagwek">
    <w:name w:val="header"/>
    <w:basedOn w:val="Gwkaistopka"/>
    <w:next w:val="Tekstpodstawowy"/>
  </w:style>
  <w:style w:type="paragraph" w:styleId="Tekstpodstawowy">
    <w:name w:val="Body Text"/>
    <w:basedOn w:val="Normalny"/>
    <w:pPr>
      <w:spacing w:after="140" w:line="276" w:lineRule="auto"/>
    </w:pPr>
  </w:style>
  <w:style w:type="paragraph" w:styleId="Lista">
    <w:name w:val="List"/>
    <w:basedOn w:val="Tekstpodstawowy"/>
    <w:rPr>
      <w:rFonts w:cs="Arial"/>
      <w:sz w:val="24"/>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sz w:val="24"/>
    </w:rPr>
  </w:style>
  <w:style w:type="paragraph" w:customStyle="1" w:styleId="Gwkaistopka">
    <w:name w:val="Główka i stopka"/>
    <w:basedOn w:val="Normalny"/>
    <w:qFormat/>
    <w:pPr>
      <w:suppressLineNumbers/>
      <w:tabs>
        <w:tab w:val="center" w:pos="5102"/>
        <w:tab w:val="right" w:pos="10204"/>
      </w:tabs>
    </w:pPr>
  </w:style>
  <w:style w:type="paragraph" w:styleId="Akapitzlist">
    <w:name w:val="List Paragraph"/>
    <w:basedOn w:val="Normalny"/>
    <w:uiPriority w:val="34"/>
    <w:qFormat/>
    <w:rsid w:val="000F7475"/>
    <w:pPr>
      <w:ind w:left="720"/>
      <w:contextualSpacing/>
    </w:pPr>
  </w:style>
  <w:style w:type="paragraph" w:styleId="NormalnyWeb">
    <w:name w:val="Normal (Web)"/>
    <w:basedOn w:val="Normalny"/>
    <w:uiPriority w:val="99"/>
    <w:unhideWhenUsed/>
    <w:qFormat/>
    <w:rsid w:val="000F7475"/>
    <w:pPr>
      <w:spacing w:beforeAutospacing="1" w:afterAutospacing="1"/>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0C4438"/>
    <w:rPr>
      <w:rFonts w:ascii="Tahoma" w:hAnsi="Tahoma" w:cs="Tahoma"/>
      <w:sz w:val="16"/>
      <w:szCs w:val="16"/>
    </w:rPr>
  </w:style>
  <w:style w:type="paragraph" w:styleId="Tekstprzypisudolnego">
    <w:name w:val="footnote text"/>
    <w:basedOn w:val="Normalny"/>
    <w:qFormat/>
    <w:rPr>
      <w:sz w:val="20"/>
      <w:szCs w:val="20"/>
    </w:rPr>
  </w:style>
  <w:style w:type="paragraph" w:customStyle="1" w:styleId="tabela">
    <w:name w:val="tabela"/>
    <w:basedOn w:val="Normalny"/>
    <w:qFormat/>
    <w:rsid w:val="00635D25"/>
    <w:rPr>
      <w:rFonts w:ascii="Verdana" w:eastAsia="Times New Roman" w:hAnsi="Verdana" w:cs="Arial"/>
      <w:b/>
      <w:color w:val="000000"/>
      <w:sz w:val="16"/>
      <w:szCs w:val="15"/>
      <w:lang w:eastAsia="pl-PL"/>
    </w:rPr>
  </w:style>
  <w:style w:type="paragraph" w:styleId="Cytat">
    <w:name w:val="Quote"/>
    <w:basedOn w:val="Normalny"/>
    <w:next w:val="Normalny"/>
    <w:link w:val="CytatZnak"/>
    <w:uiPriority w:val="29"/>
    <w:qFormat/>
    <w:rsid w:val="00766469"/>
    <w:rPr>
      <w:i/>
      <w:iCs/>
      <w:color w:val="000000" w:themeColor="text1"/>
    </w:rPr>
  </w:style>
  <w:style w:type="paragraph" w:styleId="Tekstprzypisukocowego">
    <w:name w:val="endnote text"/>
    <w:basedOn w:val="Normalny"/>
    <w:link w:val="TekstprzypisukocowegoZnak"/>
    <w:uiPriority w:val="99"/>
    <w:semiHidden/>
    <w:unhideWhenUsed/>
    <w:rsid w:val="001C0CE4"/>
    <w:rPr>
      <w:sz w:val="20"/>
      <w:szCs w:val="20"/>
    </w:rPr>
  </w:style>
  <w:style w:type="paragraph" w:customStyle="1" w:styleId="TytuMapyAng">
    <w:name w:val="TytułMapyAng"/>
    <w:basedOn w:val="Normalny"/>
    <w:link w:val="TytuMapyAngZnak"/>
    <w:qFormat/>
    <w:rsid w:val="005055B4"/>
    <w:pPr>
      <w:spacing w:line="230" w:lineRule="exact"/>
      <w:ind w:left="369"/>
    </w:pPr>
    <w:rPr>
      <w:rFonts w:ascii="Fira Sans" w:hAnsi="Fira Sans"/>
      <w:i/>
      <w:color w:val="009AA8"/>
      <w:sz w:val="19"/>
      <w:szCs w:val="19"/>
      <w14:textFill>
        <w14:solidFill>
          <w14:srgbClr w14:val="009AA8">
            <w14:alpha w14:val="30000"/>
          </w14:srgbClr>
        </w14:solidFill>
      </w14:textFill>
    </w:rPr>
  </w:style>
  <w:style w:type="paragraph" w:customStyle="1" w:styleId="Default">
    <w:name w:val="Default"/>
    <w:qFormat/>
    <w:rsid w:val="00C77153"/>
    <w:pPr>
      <w:suppressAutoHyphens/>
    </w:pPr>
    <w:rPr>
      <w:rFonts w:ascii="Arial" w:eastAsia="Calibri" w:hAnsi="Arial" w:cs="Arial"/>
      <w:color w:val="000000"/>
      <w:sz w:val="24"/>
      <w:szCs w:val="24"/>
    </w:rPr>
  </w:style>
  <w:style w:type="paragraph" w:styleId="Tytu">
    <w:name w:val="Title"/>
    <w:basedOn w:val="Normalny"/>
    <w:next w:val="Normalny"/>
    <w:link w:val="TytuZnak"/>
    <w:uiPriority w:val="10"/>
    <w:qFormat/>
    <w:rsid w:val="00D12974"/>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36"/>
      <w:szCs w:val="52"/>
    </w:rPr>
  </w:style>
  <w:style w:type="paragraph" w:customStyle="1" w:styleId="Standard">
    <w:name w:val="Standard"/>
    <w:qFormat/>
    <w:rsid w:val="00C57560"/>
    <w:pPr>
      <w:suppressAutoHyphens/>
      <w:spacing w:after="200" w:line="276" w:lineRule="auto"/>
    </w:pPr>
    <w:rPr>
      <w:rFonts w:ascii="Calibri" w:eastAsiaTheme="minorEastAsia" w:hAnsi="Calibri"/>
      <w:sz w:val="22"/>
      <w:lang w:eastAsia="pl-PL"/>
    </w:rPr>
  </w:style>
  <w:style w:type="paragraph" w:customStyle="1" w:styleId="Rycina">
    <w:name w:val="Rycina"/>
    <w:basedOn w:val="Normalny"/>
    <w:link w:val="RycinaZnak"/>
    <w:qFormat/>
    <w:rsid w:val="00F82A74"/>
    <w:pPr>
      <w:tabs>
        <w:tab w:val="left" w:pos="2085"/>
      </w:tabs>
      <w:spacing w:before="60" w:after="60"/>
    </w:pPr>
    <w:rPr>
      <w:rFonts w:eastAsia="Calibri" w:cs="Times New Roman"/>
      <w:b/>
      <w:sz w:val="20"/>
      <w:szCs w:val="20"/>
    </w:rPr>
  </w:style>
  <w:style w:type="paragraph" w:customStyle="1" w:styleId="rdo">
    <w:name w:val="Źródło"/>
    <w:basedOn w:val="Normalny"/>
    <w:qFormat/>
    <w:rsid w:val="00F82A74"/>
    <w:pPr>
      <w:spacing w:before="60"/>
    </w:pPr>
    <w:rPr>
      <w:rFonts w:eastAsia="Calibri" w:cs="Times New Roman"/>
      <w:i/>
      <w:sz w:val="16"/>
      <w:szCs w:val="20"/>
    </w:rPr>
  </w:style>
  <w:style w:type="paragraph" w:customStyle="1" w:styleId="TytuWykresuSchematuMapy">
    <w:name w:val="Tytuł Wykresu/Schematu/Mapy"/>
    <w:link w:val="TytuWykresuSchematuMapyZnak"/>
    <w:qFormat/>
    <w:rsid w:val="00F82A74"/>
    <w:pPr>
      <w:keepNext/>
      <w:suppressAutoHyphens/>
      <w:spacing w:before="240" w:line="276" w:lineRule="auto"/>
      <w:jc w:val="both"/>
    </w:pPr>
    <w:rPr>
      <w:rFonts w:ascii="Arial" w:eastAsia="SimSun" w:hAnsi="Arial" w:cs="Mangal"/>
      <w:bCs/>
      <w:i/>
      <w:kern w:val="2"/>
      <w:sz w:val="22"/>
      <w:szCs w:val="16"/>
      <w:lang w:eastAsia="hi-IN" w:bidi="hi-IN"/>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Tabela0">
    <w:name w:val="Tabela"/>
    <w:basedOn w:val="Normalny"/>
    <w:qFormat/>
    <w:pPr>
      <w:contextualSpacing/>
    </w:pPr>
    <w:rPr>
      <w:szCs w:val="20"/>
    </w:rPr>
  </w:style>
  <w:style w:type="paragraph" w:customStyle="1" w:styleId="Wypunktowanie">
    <w:name w:val="Wypunktowanie"/>
    <w:basedOn w:val="Akapitzlist"/>
    <w:qFormat/>
    <w:pPr>
      <w:ind w:left="0"/>
    </w:pPr>
  </w:style>
  <w:style w:type="paragraph" w:customStyle="1" w:styleId="wtabelce">
    <w:name w:val="w tabelce"/>
    <w:basedOn w:val="Normalny"/>
    <w:qFormat/>
    <w:rsid w:val="00CC15AD"/>
    <w:pPr>
      <w:suppressAutoHyphens w:val="0"/>
    </w:pPr>
    <w:rPr>
      <w:rFonts w:ascii="Constantia" w:eastAsia="Times New Roman" w:hAnsi="Constantia" w:cs="Times New Roman"/>
      <w:i/>
      <w:color w:val="000000"/>
      <w:sz w:val="20"/>
      <w:szCs w:val="20"/>
      <w:shd w:val="clear" w:color="auto" w:fill="FFFFFF"/>
      <w:lang w:eastAsia="pl-PL"/>
    </w:rPr>
  </w:style>
  <w:style w:type="paragraph" w:customStyle="1" w:styleId="Strategia-tekst">
    <w:name w:val="Strategia-tekst"/>
    <w:basedOn w:val="Normalny"/>
    <w:uiPriority w:val="99"/>
    <w:qFormat/>
    <w:rsid w:val="00CC15AD"/>
    <w:pPr>
      <w:suppressAutoHyphens w:val="0"/>
      <w:ind w:firstLine="360"/>
    </w:pPr>
    <w:rPr>
      <w:rFonts w:ascii="Times New Roman" w:eastAsia="Times New Roman" w:hAnsi="Times New Roman" w:cs="Arial"/>
      <w:sz w:val="26"/>
      <w:szCs w:val="20"/>
    </w:rPr>
  </w:style>
  <w:style w:type="paragraph" w:customStyle="1" w:styleId="Nagwektabeli">
    <w:name w:val="Nagłówek tabeli"/>
    <w:basedOn w:val="Zawartotabeli"/>
    <w:qFormat/>
    <w:pPr>
      <w:jc w:val="center"/>
    </w:pPr>
    <w:rPr>
      <w:b/>
      <w:bCs/>
    </w:rPr>
  </w:style>
  <w:style w:type="paragraph" w:styleId="Nagwekindeksu">
    <w:name w:val="index heading"/>
    <w:basedOn w:val="Nagwek"/>
    <w:qFormat/>
    <w:rPr>
      <w:b/>
      <w:bCs/>
      <w:sz w:val="32"/>
      <w:szCs w:val="32"/>
    </w:rPr>
  </w:style>
  <w:style w:type="paragraph" w:styleId="Nagwekwykazurde">
    <w:name w:val="toa heading"/>
    <w:basedOn w:val="Nagwekindeksu"/>
    <w:qFormat/>
  </w:style>
  <w:style w:type="paragraph" w:styleId="Spistreci1">
    <w:name w:val="toc 1"/>
    <w:basedOn w:val="Indeks"/>
    <w:uiPriority w:val="39"/>
    <w:pPr>
      <w:tabs>
        <w:tab w:val="right" w:leader="dot" w:pos="9360"/>
      </w:tabs>
    </w:pPr>
  </w:style>
  <w:style w:type="paragraph" w:styleId="Spistreci2">
    <w:name w:val="toc 2"/>
    <w:basedOn w:val="Indeks"/>
    <w:uiPriority w:val="39"/>
    <w:pPr>
      <w:tabs>
        <w:tab w:val="right" w:leader="dot" w:pos="9077"/>
      </w:tabs>
      <w:ind w:left="283"/>
    </w:pPr>
  </w:style>
  <w:style w:type="paragraph" w:styleId="Spistreci3">
    <w:name w:val="toc 3"/>
    <w:basedOn w:val="Indeks"/>
    <w:uiPriority w:val="39"/>
    <w:pPr>
      <w:tabs>
        <w:tab w:val="right" w:leader="dot" w:pos="8794"/>
      </w:tabs>
      <w:ind w:left="566"/>
    </w:pPr>
  </w:style>
  <w:style w:type="paragraph" w:styleId="Spistreci4">
    <w:name w:val="toc 4"/>
    <w:basedOn w:val="Indeks"/>
    <w:uiPriority w:val="39"/>
    <w:pPr>
      <w:tabs>
        <w:tab w:val="right" w:leader="dot" w:pos="8511"/>
      </w:tabs>
      <w:ind w:left="849"/>
    </w:pPr>
  </w:style>
  <w:style w:type="paragraph" w:customStyle="1" w:styleId="Trescdokumentu">
    <w:name w:val="Tresc dokumentu"/>
    <w:basedOn w:val="Normalny"/>
    <w:qFormat/>
    <w:pPr>
      <w:spacing w:before="120"/>
    </w:pPr>
    <w:rPr>
      <w:rFonts w:cs="Arial"/>
    </w:rPr>
  </w:style>
  <w:style w:type="paragraph" w:customStyle="1" w:styleId="trescdokumentu0">
    <w:name w:val="tresc dokumentu"/>
    <w:basedOn w:val="Trescdokumentu"/>
    <w:qFormat/>
    <w:pPr>
      <w:jc w:val="left"/>
    </w:pPr>
    <w:rPr>
      <w:szCs w:val="24"/>
    </w:rPr>
  </w:style>
  <w:style w:type="paragraph" w:customStyle="1" w:styleId="Stopka-PRZYPIS">
    <w:name w:val="Stopka-PRZYPIS"/>
    <w:basedOn w:val="Normalny"/>
    <w:qFormat/>
    <w:rPr>
      <w:i/>
      <w:sz w:val="14"/>
    </w:rPr>
  </w:style>
  <w:style w:type="table" w:styleId="Tabela-Siatka">
    <w:name w:val="Table Grid"/>
    <w:basedOn w:val="Standardowy"/>
    <w:uiPriority w:val="1"/>
    <w:rsid w:val="000F7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86BAF"/>
    <w:rPr>
      <w:color w:val="0000FF" w:themeColor="hyperlink"/>
      <w:u w:val="single"/>
    </w:rPr>
  </w:style>
  <w:style w:type="paragraph" w:styleId="Stopka">
    <w:name w:val="footer"/>
    <w:basedOn w:val="Normalny"/>
    <w:link w:val="StopkaZnak"/>
    <w:uiPriority w:val="99"/>
    <w:unhideWhenUsed/>
    <w:rsid w:val="00CB0515"/>
    <w:pPr>
      <w:tabs>
        <w:tab w:val="center" w:pos="4536"/>
        <w:tab w:val="right" w:pos="9072"/>
      </w:tabs>
    </w:pPr>
  </w:style>
  <w:style w:type="character" w:customStyle="1" w:styleId="StopkaZnak">
    <w:name w:val="Stopka Znak"/>
    <w:basedOn w:val="Domylnaczcionkaakapitu"/>
    <w:link w:val="Stopka"/>
    <w:uiPriority w:val="99"/>
    <w:rsid w:val="00CB0515"/>
    <w:rPr>
      <w:rFonts w:ascii="Arial" w:hAnsi="Arial"/>
      <w:sz w:val="22"/>
    </w:rPr>
  </w:style>
  <w:style w:type="character" w:styleId="Odwoanieprzypisudolnego">
    <w:name w:val="footnote reference"/>
    <w:basedOn w:val="Domylnaczcionkaakapitu"/>
    <w:uiPriority w:val="99"/>
    <w:semiHidden/>
    <w:unhideWhenUsed/>
    <w:rsid w:val="00C179F4"/>
    <w:rPr>
      <w:vertAlign w:val="superscript"/>
    </w:rPr>
  </w:style>
  <w:style w:type="paragraph" w:styleId="Spistreci5">
    <w:name w:val="toc 5"/>
    <w:basedOn w:val="Normalny"/>
    <w:next w:val="Normalny"/>
    <w:autoRedefine/>
    <w:uiPriority w:val="39"/>
    <w:unhideWhenUsed/>
    <w:rsid w:val="008D70BC"/>
    <w:pPr>
      <w:spacing w:after="100"/>
      <w:ind w:left="880"/>
    </w:pPr>
  </w:style>
  <w:style w:type="paragraph" w:styleId="Podtytu">
    <w:name w:val="Subtitle"/>
    <w:basedOn w:val="Normalny"/>
    <w:next w:val="Normalny"/>
    <w:link w:val="PodtytuZnak"/>
    <w:uiPriority w:val="11"/>
    <w:qFormat/>
    <w:rsid w:val="00546E73"/>
    <w:pPr>
      <w:numPr>
        <w:ilvl w:val="1"/>
      </w:numPr>
      <w:suppressAutoHyphens w:val="0"/>
      <w:spacing w:after="160" w:line="259" w:lineRule="auto"/>
      <w:jc w:val="left"/>
    </w:pPr>
    <w:rPr>
      <w:rFonts w:asciiTheme="minorHAnsi" w:eastAsiaTheme="minorEastAsia" w:hAnsiTheme="minorHAnsi" w:cs="Times New Roman"/>
      <w:color w:val="5A5A5A" w:themeColor="text1" w:themeTint="A5"/>
      <w:spacing w:val="15"/>
      <w:lang w:eastAsia="pl-PL"/>
    </w:rPr>
  </w:style>
  <w:style w:type="character" w:customStyle="1" w:styleId="PodtytuZnak">
    <w:name w:val="Podtytuł Znak"/>
    <w:basedOn w:val="Domylnaczcionkaakapitu"/>
    <w:link w:val="Podtytu"/>
    <w:uiPriority w:val="11"/>
    <w:rsid w:val="00546E73"/>
    <w:rPr>
      <w:rFonts w:eastAsiaTheme="minorEastAsia" w:cs="Times New Roman"/>
      <w:color w:val="5A5A5A" w:themeColor="text1" w:themeTint="A5"/>
      <w:spacing w:val="15"/>
      <w:sz w:val="22"/>
      <w:lang w:eastAsia="pl-PL"/>
    </w:rPr>
  </w:style>
  <w:style w:type="character" w:customStyle="1" w:styleId="highlight">
    <w:name w:val="highlight"/>
    <w:basedOn w:val="Domylnaczcionkaakapitu"/>
    <w:rsid w:val="00BC702B"/>
  </w:style>
  <w:style w:type="character" w:styleId="Odwoaniedokomentarza">
    <w:name w:val="annotation reference"/>
    <w:basedOn w:val="Domylnaczcionkaakapitu"/>
    <w:uiPriority w:val="99"/>
    <w:semiHidden/>
    <w:unhideWhenUsed/>
    <w:rsid w:val="00FF3955"/>
    <w:rPr>
      <w:sz w:val="16"/>
      <w:szCs w:val="16"/>
    </w:rPr>
  </w:style>
  <w:style w:type="paragraph" w:styleId="Tekstkomentarza">
    <w:name w:val="annotation text"/>
    <w:basedOn w:val="Normalny"/>
    <w:link w:val="TekstkomentarzaZnak"/>
    <w:uiPriority w:val="99"/>
    <w:semiHidden/>
    <w:unhideWhenUsed/>
    <w:rsid w:val="00FF3955"/>
    <w:rPr>
      <w:sz w:val="20"/>
      <w:szCs w:val="20"/>
    </w:rPr>
  </w:style>
  <w:style w:type="character" w:customStyle="1" w:styleId="TekstkomentarzaZnak">
    <w:name w:val="Tekst komentarza Znak"/>
    <w:basedOn w:val="Domylnaczcionkaakapitu"/>
    <w:link w:val="Tekstkomentarza"/>
    <w:uiPriority w:val="99"/>
    <w:semiHidden/>
    <w:rsid w:val="00FF3955"/>
    <w:rPr>
      <w:rFonts w:ascii="Arial" w:hAnsi="Arial"/>
      <w:szCs w:val="20"/>
    </w:rPr>
  </w:style>
  <w:style w:type="paragraph" w:styleId="Spisilustracji">
    <w:name w:val="table of figures"/>
    <w:basedOn w:val="Normalny"/>
    <w:next w:val="Normalny"/>
    <w:uiPriority w:val="99"/>
    <w:unhideWhenUsed/>
    <w:rsid w:val="008007E5"/>
  </w:style>
  <w:style w:type="character" w:styleId="Pogrubienie">
    <w:name w:val="Strong"/>
    <w:basedOn w:val="Domylnaczcionkaakapitu"/>
    <w:uiPriority w:val="22"/>
    <w:qFormat/>
    <w:rsid w:val="00AA5507"/>
    <w:rPr>
      <w:b/>
      <w:bCs/>
    </w:rPr>
  </w:style>
  <w:style w:type="paragraph" w:styleId="Tematkomentarza">
    <w:name w:val="annotation subject"/>
    <w:basedOn w:val="Tekstkomentarza"/>
    <w:next w:val="Tekstkomentarza"/>
    <w:link w:val="TematkomentarzaZnak"/>
    <w:uiPriority w:val="99"/>
    <w:semiHidden/>
    <w:unhideWhenUsed/>
    <w:rsid w:val="005859ED"/>
    <w:rPr>
      <w:b/>
      <w:bCs/>
    </w:rPr>
  </w:style>
  <w:style w:type="character" w:customStyle="1" w:styleId="TematkomentarzaZnak">
    <w:name w:val="Temat komentarza Znak"/>
    <w:basedOn w:val="TekstkomentarzaZnak"/>
    <w:link w:val="Tematkomentarza"/>
    <w:uiPriority w:val="99"/>
    <w:semiHidden/>
    <w:rsid w:val="005859ED"/>
    <w:rPr>
      <w:rFonts w:ascii="Arial" w:hAnsi="Arial"/>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08561">
      <w:bodyDiv w:val="1"/>
      <w:marLeft w:val="0"/>
      <w:marRight w:val="0"/>
      <w:marTop w:val="0"/>
      <w:marBottom w:val="0"/>
      <w:divBdr>
        <w:top w:val="none" w:sz="0" w:space="0" w:color="auto"/>
        <w:left w:val="none" w:sz="0" w:space="0" w:color="auto"/>
        <w:bottom w:val="none" w:sz="0" w:space="0" w:color="auto"/>
        <w:right w:val="none" w:sz="0" w:space="0" w:color="auto"/>
      </w:divBdr>
    </w:div>
    <w:div w:id="218060638">
      <w:bodyDiv w:val="1"/>
      <w:marLeft w:val="0"/>
      <w:marRight w:val="0"/>
      <w:marTop w:val="0"/>
      <w:marBottom w:val="0"/>
      <w:divBdr>
        <w:top w:val="none" w:sz="0" w:space="0" w:color="auto"/>
        <w:left w:val="none" w:sz="0" w:space="0" w:color="auto"/>
        <w:bottom w:val="none" w:sz="0" w:space="0" w:color="auto"/>
        <w:right w:val="none" w:sz="0" w:space="0" w:color="auto"/>
      </w:divBdr>
      <w:divsChild>
        <w:div w:id="194851584">
          <w:marLeft w:val="994"/>
          <w:marRight w:val="0"/>
          <w:marTop w:val="0"/>
          <w:marBottom w:val="0"/>
          <w:divBdr>
            <w:top w:val="none" w:sz="0" w:space="0" w:color="auto"/>
            <w:left w:val="none" w:sz="0" w:space="0" w:color="auto"/>
            <w:bottom w:val="none" w:sz="0" w:space="0" w:color="auto"/>
            <w:right w:val="none" w:sz="0" w:space="0" w:color="auto"/>
          </w:divBdr>
        </w:div>
        <w:div w:id="228998679">
          <w:marLeft w:val="274"/>
          <w:marRight w:val="0"/>
          <w:marTop w:val="0"/>
          <w:marBottom w:val="0"/>
          <w:divBdr>
            <w:top w:val="none" w:sz="0" w:space="0" w:color="auto"/>
            <w:left w:val="none" w:sz="0" w:space="0" w:color="auto"/>
            <w:bottom w:val="none" w:sz="0" w:space="0" w:color="auto"/>
            <w:right w:val="none" w:sz="0" w:space="0" w:color="auto"/>
          </w:divBdr>
        </w:div>
        <w:div w:id="300038139">
          <w:marLeft w:val="994"/>
          <w:marRight w:val="0"/>
          <w:marTop w:val="0"/>
          <w:marBottom w:val="0"/>
          <w:divBdr>
            <w:top w:val="none" w:sz="0" w:space="0" w:color="auto"/>
            <w:left w:val="none" w:sz="0" w:space="0" w:color="auto"/>
            <w:bottom w:val="none" w:sz="0" w:space="0" w:color="auto"/>
            <w:right w:val="none" w:sz="0" w:space="0" w:color="auto"/>
          </w:divBdr>
        </w:div>
        <w:div w:id="807481068">
          <w:marLeft w:val="274"/>
          <w:marRight w:val="0"/>
          <w:marTop w:val="0"/>
          <w:marBottom w:val="0"/>
          <w:divBdr>
            <w:top w:val="none" w:sz="0" w:space="0" w:color="auto"/>
            <w:left w:val="none" w:sz="0" w:space="0" w:color="auto"/>
            <w:bottom w:val="none" w:sz="0" w:space="0" w:color="auto"/>
            <w:right w:val="none" w:sz="0" w:space="0" w:color="auto"/>
          </w:divBdr>
        </w:div>
        <w:div w:id="853417469">
          <w:marLeft w:val="274"/>
          <w:marRight w:val="0"/>
          <w:marTop w:val="0"/>
          <w:marBottom w:val="0"/>
          <w:divBdr>
            <w:top w:val="none" w:sz="0" w:space="0" w:color="auto"/>
            <w:left w:val="none" w:sz="0" w:space="0" w:color="auto"/>
            <w:bottom w:val="none" w:sz="0" w:space="0" w:color="auto"/>
            <w:right w:val="none" w:sz="0" w:space="0" w:color="auto"/>
          </w:divBdr>
        </w:div>
        <w:div w:id="1393775913">
          <w:marLeft w:val="274"/>
          <w:marRight w:val="0"/>
          <w:marTop w:val="0"/>
          <w:marBottom w:val="0"/>
          <w:divBdr>
            <w:top w:val="none" w:sz="0" w:space="0" w:color="auto"/>
            <w:left w:val="none" w:sz="0" w:space="0" w:color="auto"/>
            <w:bottom w:val="none" w:sz="0" w:space="0" w:color="auto"/>
            <w:right w:val="none" w:sz="0" w:space="0" w:color="auto"/>
          </w:divBdr>
        </w:div>
        <w:div w:id="1460538903">
          <w:marLeft w:val="274"/>
          <w:marRight w:val="0"/>
          <w:marTop w:val="0"/>
          <w:marBottom w:val="0"/>
          <w:divBdr>
            <w:top w:val="none" w:sz="0" w:space="0" w:color="auto"/>
            <w:left w:val="none" w:sz="0" w:space="0" w:color="auto"/>
            <w:bottom w:val="none" w:sz="0" w:space="0" w:color="auto"/>
            <w:right w:val="none" w:sz="0" w:space="0" w:color="auto"/>
          </w:divBdr>
        </w:div>
        <w:div w:id="1688948137">
          <w:marLeft w:val="994"/>
          <w:marRight w:val="0"/>
          <w:marTop w:val="0"/>
          <w:marBottom w:val="0"/>
          <w:divBdr>
            <w:top w:val="none" w:sz="0" w:space="0" w:color="auto"/>
            <w:left w:val="none" w:sz="0" w:space="0" w:color="auto"/>
            <w:bottom w:val="none" w:sz="0" w:space="0" w:color="auto"/>
            <w:right w:val="none" w:sz="0" w:space="0" w:color="auto"/>
          </w:divBdr>
        </w:div>
        <w:div w:id="1997566773">
          <w:marLeft w:val="274"/>
          <w:marRight w:val="0"/>
          <w:marTop w:val="0"/>
          <w:marBottom w:val="0"/>
          <w:divBdr>
            <w:top w:val="none" w:sz="0" w:space="0" w:color="auto"/>
            <w:left w:val="none" w:sz="0" w:space="0" w:color="auto"/>
            <w:bottom w:val="none" w:sz="0" w:space="0" w:color="auto"/>
            <w:right w:val="none" w:sz="0" w:space="0" w:color="auto"/>
          </w:divBdr>
        </w:div>
      </w:divsChild>
    </w:div>
    <w:div w:id="352612701">
      <w:bodyDiv w:val="1"/>
      <w:marLeft w:val="0"/>
      <w:marRight w:val="0"/>
      <w:marTop w:val="0"/>
      <w:marBottom w:val="0"/>
      <w:divBdr>
        <w:top w:val="none" w:sz="0" w:space="0" w:color="auto"/>
        <w:left w:val="none" w:sz="0" w:space="0" w:color="auto"/>
        <w:bottom w:val="none" w:sz="0" w:space="0" w:color="auto"/>
        <w:right w:val="none" w:sz="0" w:space="0" w:color="auto"/>
      </w:divBdr>
    </w:div>
    <w:div w:id="433212202">
      <w:bodyDiv w:val="1"/>
      <w:marLeft w:val="0"/>
      <w:marRight w:val="0"/>
      <w:marTop w:val="0"/>
      <w:marBottom w:val="0"/>
      <w:divBdr>
        <w:top w:val="none" w:sz="0" w:space="0" w:color="auto"/>
        <w:left w:val="none" w:sz="0" w:space="0" w:color="auto"/>
        <w:bottom w:val="none" w:sz="0" w:space="0" w:color="auto"/>
        <w:right w:val="none" w:sz="0" w:space="0" w:color="auto"/>
      </w:divBdr>
    </w:div>
    <w:div w:id="444620482">
      <w:bodyDiv w:val="1"/>
      <w:marLeft w:val="0"/>
      <w:marRight w:val="0"/>
      <w:marTop w:val="0"/>
      <w:marBottom w:val="0"/>
      <w:divBdr>
        <w:top w:val="none" w:sz="0" w:space="0" w:color="auto"/>
        <w:left w:val="none" w:sz="0" w:space="0" w:color="auto"/>
        <w:bottom w:val="none" w:sz="0" w:space="0" w:color="auto"/>
        <w:right w:val="none" w:sz="0" w:space="0" w:color="auto"/>
      </w:divBdr>
    </w:div>
    <w:div w:id="546574806">
      <w:bodyDiv w:val="1"/>
      <w:marLeft w:val="0"/>
      <w:marRight w:val="0"/>
      <w:marTop w:val="0"/>
      <w:marBottom w:val="0"/>
      <w:divBdr>
        <w:top w:val="none" w:sz="0" w:space="0" w:color="auto"/>
        <w:left w:val="none" w:sz="0" w:space="0" w:color="auto"/>
        <w:bottom w:val="none" w:sz="0" w:space="0" w:color="auto"/>
        <w:right w:val="none" w:sz="0" w:space="0" w:color="auto"/>
      </w:divBdr>
    </w:div>
    <w:div w:id="624310551">
      <w:bodyDiv w:val="1"/>
      <w:marLeft w:val="0"/>
      <w:marRight w:val="0"/>
      <w:marTop w:val="0"/>
      <w:marBottom w:val="0"/>
      <w:divBdr>
        <w:top w:val="none" w:sz="0" w:space="0" w:color="auto"/>
        <w:left w:val="none" w:sz="0" w:space="0" w:color="auto"/>
        <w:bottom w:val="none" w:sz="0" w:space="0" w:color="auto"/>
        <w:right w:val="none" w:sz="0" w:space="0" w:color="auto"/>
      </w:divBdr>
    </w:div>
    <w:div w:id="680203423">
      <w:bodyDiv w:val="1"/>
      <w:marLeft w:val="0"/>
      <w:marRight w:val="0"/>
      <w:marTop w:val="0"/>
      <w:marBottom w:val="0"/>
      <w:divBdr>
        <w:top w:val="none" w:sz="0" w:space="0" w:color="auto"/>
        <w:left w:val="none" w:sz="0" w:space="0" w:color="auto"/>
        <w:bottom w:val="none" w:sz="0" w:space="0" w:color="auto"/>
        <w:right w:val="none" w:sz="0" w:space="0" w:color="auto"/>
      </w:divBdr>
    </w:div>
    <w:div w:id="863907562">
      <w:bodyDiv w:val="1"/>
      <w:marLeft w:val="0"/>
      <w:marRight w:val="0"/>
      <w:marTop w:val="0"/>
      <w:marBottom w:val="0"/>
      <w:divBdr>
        <w:top w:val="none" w:sz="0" w:space="0" w:color="auto"/>
        <w:left w:val="none" w:sz="0" w:space="0" w:color="auto"/>
        <w:bottom w:val="none" w:sz="0" w:space="0" w:color="auto"/>
        <w:right w:val="none" w:sz="0" w:space="0" w:color="auto"/>
      </w:divBdr>
    </w:div>
    <w:div w:id="1205480695">
      <w:bodyDiv w:val="1"/>
      <w:marLeft w:val="0"/>
      <w:marRight w:val="0"/>
      <w:marTop w:val="0"/>
      <w:marBottom w:val="0"/>
      <w:divBdr>
        <w:top w:val="none" w:sz="0" w:space="0" w:color="auto"/>
        <w:left w:val="none" w:sz="0" w:space="0" w:color="auto"/>
        <w:bottom w:val="none" w:sz="0" w:space="0" w:color="auto"/>
        <w:right w:val="none" w:sz="0" w:space="0" w:color="auto"/>
      </w:divBdr>
    </w:div>
    <w:div w:id="1212691316">
      <w:bodyDiv w:val="1"/>
      <w:marLeft w:val="0"/>
      <w:marRight w:val="0"/>
      <w:marTop w:val="0"/>
      <w:marBottom w:val="0"/>
      <w:divBdr>
        <w:top w:val="none" w:sz="0" w:space="0" w:color="auto"/>
        <w:left w:val="none" w:sz="0" w:space="0" w:color="auto"/>
        <w:bottom w:val="none" w:sz="0" w:space="0" w:color="auto"/>
        <w:right w:val="none" w:sz="0" w:space="0" w:color="auto"/>
      </w:divBdr>
    </w:div>
    <w:div w:id="1432621655">
      <w:bodyDiv w:val="1"/>
      <w:marLeft w:val="0"/>
      <w:marRight w:val="0"/>
      <w:marTop w:val="0"/>
      <w:marBottom w:val="0"/>
      <w:divBdr>
        <w:top w:val="none" w:sz="0" w:space="0" w:color="auto"/>
        <w:left w:val="none" w:sz="0" w:space="0" w:color="auto"/>
        <w:bottom w:val="none" w:sz="0" w:space="0" w:color="auto"/>
        <w:right w:val="none" w:sz="0" w:space="0" w:color="auto"/>
      </w:divBdr>
      <w:divsChild>
        <w:div w:id="641546983">
          <w:marLeft w:val="446"/>
          <w:marRight w:val="0"/>
          <w:marTop w:val="0"/>
          <w:marBottom w:val="0"/>
          <w:divBdr>
            <w:top w:val="none" w:sz="0" w:space="0" w:color="auto"/>
            <w:left w:val="none" w:sz="0" w:space="0" w:color="auto"/>
            <w:bottom w:val="none" w:sz="0" w:space="0" w:color="auto"/>
            <w:right w:val="none" w:sz="0" w:space="0" w:color="auto"/>
          </w:divBdr>
        </w:div>
        <w:div w:id="1615674912">
          <w:marLeft w:val="446"/>
          <w:marRight w:val="0"/>
          <w:marTop w:val="0"/>
          <w:marBottom w:val="0"/>
          <w:divBdr>
            <w:top w:val="none" w:sz="0" w:space="0" w:color="auto"/>
            <w:left w:val="none" w:sz="0" w:space="0" w:color="auto"/>
            <w:bottom w:val="none" w:sz="0" w:space="0" w:color="auto"/>
            <w:right w:val="none" w:sz="0" w:space="0" w:color="auto"/>
          </w:divBdr>
        </w:div>
        <w:div w:id="1804536395">
          <w:marLeft w:val="446"/>
          <w:marRight w:val="0"/>
          <w:marTop w:val="0"/>
          <w:marBottom w:val="0"/>
          <w:divBdr>
            <w:top w:val="none" w:sz="0" w:space="0" w:color="auto"/>
            <w:left w:val="none" w:sz="0" w:space="0" w:color="auto"/>
            <w:bottom w:val="none" w:sz="0" w:space="0" w:color="auto"/>
            <w:right w:val="none" w:sz="0" w:space="0" w:color="auto"/>
          </w:divBdr>
        </w:div>
        <w:div w:id="1861311888">
          <w:marLeft w:val="446"/>
          <w:marRight w:val="0"/>
          <w:marTop w:val="0"/>
          <w:marBottom w:val="0"/>
          <w:divBdr>
            <w:top w:val="none" w:sz="0" w:space="0" w:color="auto"/>
            <w:left w:val="none" w:sz="0" w:space="0" w:color="auto"/>
            <w:bottom w:val="none" w:sz="0" w:space="0" w:color="auto"/>
            <w:right w:val="none" w:sz="0" w:space="0" w:color="auto"/>
          </w:divBdr>
        </w:div>
        <w:div w:id="1972050922">
          <w:marLeft w:val="446"/>
          <w:marRight w:val="0"/>
          <w:marTop w:val="0"/>
          <w:marBottom w:val="0"/>
          <w:divBdr>
            <w:top w:val="none" w:sz="0" w:space="0" w:color="auto"/>
            <w:left w:val="none" w:sz="0" w:space="0" w:color="auto"/>
            <w:bottom w:val="none" w:sz="0" w:space="0" w:color="auto"/>
            <w:right w:val="none" w:sz="0" w:space="0" w:color="auto"/>
          </w:divBdr>
        </w:div>
      </w:divsChild>
    </w:div>
    <w:div w:id="1454978838">
      <w:bodyDiv w:val="1"/>
      <w:marLeft w:val="0"/>
      <w:marRight w:val="0"/>
      <w:marTop w:val="0"/>
      <w:marBottom w:val="0"/>
      <w:divBdr>
        <w:top w:val="none" w:sz="0" w:space="0" w:color="auto"/>
        <w:left w:val="none" w:sz="0" w:space="0" w:color="auto"/>
        <w:bottom w:val="none" w:sz="0" w:space="0" w:color="auto"/>
        <w:right w:val="none" w:sz="0" w:space="0" w:color="auto"/>
      </w:divBdr>
    </w:div>
    <w:div w:id="1788966780">
      <w:bodyDiv w:val="1"/>
      <w:marLeft w:val="0"/>
      <w:marRight w:val="0"/>
      <w:marTop w:val="0"/>
      <w:marBottom w:val="0"/>
      <w:divBdr>
        <w:top w:val="none" w:sz="0" w:space="0" w:color="auto"/>
        <w:left w:val="none" w:sz="0" w:space="0" w:color="auto"/>
        <w:bottom w:val="none" w:sz="0" w:space="0" w:color="auto"/>
        <w:right w:val="none" w:sz="0" w:space="0" w:color="auto"/>
      </w:divBdr>
    </w:div>
    <w:div w:id="1986549851">
      <w:bodyDiv w:val="1"/>
      <w:marLeft w:val="0"/>
      <w:marRight w:val="0"/>
      <w:marTop w:val="0"/>
      <w:marBottom w:val="0"/>
      <w:divBdr>
        <w:top w:val="none" w:sz="0" w:space="0" w:color="auto"/>
        <w:left w:val="none" w:sz="0" w:space="0" w:color="auto"/>
        <w:bottom w:val="none" w:sz="0" w:space="0" w:color="auto"/>
        <w:right w:val="none" w:sz="0" w:space="0" w:color="auto"/>
      </w:divBdr>
    </w:div>
    <w:div w:id="2011371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mcps.com.pl/ekonomia-spoleczna/mazowiecki-komitet-rozwoju-ekonomii-spolecznej/materialy-plan-es-na-lata-2021-2030/" TargetMode="External"/><Relationship Id="rId4" Type="http://schemas.openxmlformats.org/officeDocument/2006/relationships/settings" Target="settings.xml"/><Relationship Id="rId9" Type="http://schemas.openxmlformats.org/officeDocument/2006/relationships/hyperlink" Target="mailto:mcps@mcps.com.pl" TargetMode="External"/><Relationship Id="rId14" Type="http://schemas.openxmlformats.org/officeDocument/2006/relationships/diagramQuickStyle" Target="diagrams/quickStyle1.xm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upwarszawa.praca.gov.pl/rynek-pracy/statystyki-i-analizy/informacje-miesieczne/" TargetMode="External"/><Relationship Id="rId2" Type="http://schemas.openxmlformats.org/officeDocument/2006/relationships/hyperlink" Target="https://stat.gov.pl/obszary-tematyczne/gospodarka-spoleczna-wolontariat/gospodarka-spoleczna-trzeci-sektor/centra-integracji-spolecznej-kluby-integracji-spolecznej-zaklady-aktywnosci-zawodowej-warsztaty-terapii-zajeciowej-w-2018-roku,6,7.html" TargetMode="External"/><Relationship Id="rId1" Type="http://schemas.openxmlformats.org/officeDocument/2006/relationships/hyperlink" Target="https://www.gov.pl/web/uw-mazowiecki/rejestry-wr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1C9334-23E9-4F88-845A-371264D90D2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pl-PL"/>
        </a:p>
      </dgm:t>
    </dgm:pt>
    <dgm:pt modelId="{C85FAB65-4B92-4414-AFC5-0B9FC1BD6233}">
      <dgm:prSet phldrT="[Tekst]" custT="1"/>
      <dgm:spPr/>
      <dgm:t>
        <a:bodyPr/>
        <a:lstStyle/>
        <a:p>
          <a:r>
            <a:rPr lang="pl-PL" sz="1100">
              <a:latin typeface="Arial" panose="020B0604020202020204" pitchFamily="34" charset="0"/>
              <a:cs typeface="Arial" panose="020B0604020202020204" pitchFamily="34" charset="0"/>
            </a:rPr>
            <a:t>Dokumenty rządowe/ ogólnopolskie</a:t>
          </a:r>
        </a:p>
      </dgm:t>
    </dgm:pt>
    <dgm:pt modelId="{2A530627-93F0-4EF6-BA35-48805D117449}" type="parTrans" cxnId="{CA12957F-DAEE-42C6-B930-61C0849EB17D}">
      <dgm:prSet/>
      <dgm:spPr/>
      <dgm:t>
        <a:bodyPr/>
        <a:lstStyle/>
        <a:p>
          <a:endParaRPr lang="pl-PL">
            <a:latin typeface="Arial" panose="020B0604020202020204" pitchFamily="34" charset="0"/>
            <a:cs typeface="Arial" panose="020B0604020202020204" pitchFamily="34" charset="0"/>
          </a:endParaRPr>
        </a:p>
      </dgm:t>
    </dgm:pt>
    <dgm:pt modelId="{0322F94B-7A98-488C-BBC3-73D2D8C4A360}" type="sibTrans" cxnId="{CA12957F-DAEE-42C6-B930-61C0849EB17D}">
      <dgm:prSet/>
      <dgm:spPr/>
      <dgm:t>
        <a:bodyPr/>
        <a:lstStyle/>
        <a:p>
          <a:endParaRPr lang="pl-PL">
            <a:latin typeface="Arial" panose="020B0604020202020204" pitchFamily="34" charset="0"/>
            <a:cs typeface="Arial" panose="020B0604020202020204" pitchFamily="34" charset="0"/>
          </a:endParaRPr>
        </a:p>
      </dgm:t>
    </dgm:pt>
    <dgm:pt modelId="{C485406F-2303-4F93-A696-52B6929AA690}">
      <dgm:prSet phldrT="[Tekst]" custT="1"/>
      <dgm:spPr/>
      <dgm:t>
        <a:bodyPr/>
        <a:lstStyle/>
        <a:p>
          <a:r>
            <a:rPr lang="pl-PL" sz="1000">
              <a:latin typeface="Arial" panose="020B0604020202020204" pitchFamily="34" charset="0"/>
              <a:cs typeface="Arial" panose="020B0604020202020204" pitchFamily="34" charset="0"/>
            </a:rPr>
            <a:t>Krajowy Program Rozwoju Ekonomii Społecznej do 2023 roku. Ekonomia solidarności Społecznej</a:t>
          </a:r>
        </a:p>
      </dgm:t>
    </dgm:pt>
    <dgm:pt modelId="{A512505C-2DA8-4B8F-8625-49971F8537E3}" type="parTrans" cxnId="{99FD5325-8854-4687-8739-74BF00DB35B4}">
      <dgm:prSet/>
      <dgm:spPr/>
      <dgm:t>
        <a:bodyPr/>
        <a:lstStyle/>
        <a:p>
          <a:endParaRPr lang="pl-PL">
            <a:latin typeface="Arial" panose="020B0604020202020204" pitchFamily="34" charset="0"/>
            <a:cs typeface="Arial" panose="020B0604020202020204" pitchFamily="34" charset="0"/>
          </a:endParaRPr>
        </a:p>
      </dgm:t>
    </dgm:pt>
    <dgm:pt modelId="{46735F3A-9E40-482B-9A42-263338A3D57C}" type="sibTrans" cxnId="{99FD5325-8854-4687-8739-74BF00DB35B4}">
      <dgm:prSet/>
      <dgm:spPr/>
      <dgm:t>
        <a:bodyPr/>
        <a:lstStyle/>
        <a:p>
          <a:endParaRPr lang="pl-PL">
            <a:latin typeface="Arial" panose="020B0604020202020204" pitchFamily="34" charset="0"/>
            <a:cs typeface="Arial" panose="020B0604020202020204" pitchFamily="34" charset="0"/>
          </a:endParaRPr>
        </a:p>
      </dgm:t>
    </dgm:pt>
    <dgm:pt modelId="{139B34B6-0ADD-4DF7-90F3-F7AE167DFBC4}">
      <dgm:prSet phldrT="[Tekst]" custT="1"/>
      <dgm:spPr/>
      <dgm:t>
        <a:bodyPr/>
        <a:lstStyle/>
        <a:p>
          <a:r>
            <a:rPr lang="pl-PL" sz="1100">
              <a:latin typeface="Arial" panose="020B0604020202020204" pitchFamily="34" charset="0"/>
              <a:cs typeface="Arial" panose="020B0604020202020204" pitchFamily="34" charset="0"/>
            </a:rPr>
            <a:t>Dokumenty Samorządu Województwa Mazowieckiego</a:t>
          </a:r>
        </a:p>
      </dgm:t>
    </dgm:pt>
    <dgm:pt modelId="{3DA4C917-F75C-4A69-8DEC-DA33CAB18D8E}" type="parTrans" cxnId="{B8047404-18FF-4C0A-83BB-919B82274E8A}">
      <dgm:prSet/>
      <dgm:spPr/>
      <dgm:t>
        <a:bodyPr/>
        <a:lstStyle/>
        <a:p>
          <a:endParaRPr lang="pl-PL">
            <a:latin typeface="Arial" panose="020B0604020202020204" pitchFamily="34" charset="0"/>
            <a:cs typeface="Arial" panose="020B0604020202020204" pitchFamily="34" charset="0"/>
          </a:endParaRPr>
        </a:p>
      </dgm:t>
    </dgm:pt>
    <dgm:pt modelId="{17D8F1B3-D785-422F-A54B-5310EFAA93ED}" type="sibTrans" cxnId="{B8047404-18FF-4C0A-83BB-919B82274E8A}">
      <dgm:prSet/>
      <dgm:spPr/>
      <dgm:t>
        <a:bodyPr/>
        <a:lstStyle/>
        <a:p>
          <a:endParaRPr lang="pl-PL">
            <a:latin typeface="Arial" panose="020B0604020202020204" pitchFamily="34" charset="0"/>
            <a:cs typeface="Arial" panose="020B0604020202020204" pitchFamily="34" charset="0"/>
          </a:endParaRPr>
        </a:p>
      </dgm:t>
    </dgm:pt>
    <dgm:pt modelId="{C299FFD8-4A29-4E71-9AAC-1F7B876F4374}">
      <dgm:prSet phldrT="[Tekst]" custT="1"/>
      <dgm:spPr/>
      <dgm:t>
        <a:bodyPr/>
        <a:lstStyle/>
        <a:p>
          <a:r>
            <a:rPr lang="pl-PL" sz="1100">
              <a:latin typeface="Arial" panose="020B0604020202020204" pitchFamily="34" charset="0"/>
              <a:cs typeface="Arial" panose="020B0604020202020204" pitchFamily="34" charset="0"/>
            </a:rPr>
            <a:t>Dokumenty MCPS</a:t>
          </a:r>
        </a:p>
      </dgm:t>
    </dgm:pt>
    <dgm:pt modelId="{2D789F8D-3346-4AC3-BE41-19C468E7DC33}" type="parTrans" cxnId="{0BFA6AE9-0C38-4B00-A780-1871092004F5}">
      <dgm:prSet/>
      <dgm:spPr/>
      <dgm:t>
        <a:bodyPr/>
        <a:lstStyle/>
        <a:p>
          <a:endParaRPr lang="pl-PL">
            <a:latin typeface="Arial" panose="020B0604020202020204" pitchFamily="34" charset="0"/>
            <a:cs typeface="Arial" panose="020B0604020202020204" pitchFamily="34" charset="0"/>
          </a:endParaRPr>
        </a:p>
      </dgm:t>
    </dgm:pt>
    <dgm:pt modelId="{673C86D7-39AD-4403-A8A6-930BA86E10A5}" type="sibTrans" cxnId="{0BFA6AE9-0C38-4B00-A780-1871092004F5}">
      <dgm:prSet/>
      <dgm:spPr/>
      <dgm:t>
        <a:bodyPr/>
        <a:lstStyle/>
        <a:p>
          <a:endParaRPr lang="pl-PL">
            <a:latin typeface="Arial" panose="020B0604020202020204" pitchFamily="34" charset="0"/>
            <a:cs typeface="Arial" panose="020B0604020202020204" pitchFamily="34" charset="0"/>
          </a:endParaRPr>
        </a:p>
      </dgm:t>
    </dgm:pt>
    <dgm:pt modelId="{5B17D567-FC7B-4910-B6D5-57A4EC5EB54A}">
      <dgm:prSet phldrT="[Tekst]" custT="1"/>
      <dgm:spPr/>
      <dgm:t>
        <a:bodyPr/>
        <a:lstStyle/>
        <a:p>
          <a:r>
            <a:rPr lang="pl-PL" sz="1200">
              <a:latin typeface="Arial" panose="020B0604020202020204" pitchFamily="34" charset="0"/>
              <a:cs typeface="Arial" panose="020B0604020202020204" pitchFamily="34" charset="0"/>
            </a:rPr>
            <a:t>Inne dokumenty</a:t>
          </a:r>
        </a:p>
      </dgm:t>
    </dgm:pt>
    <dgm:pt modelId="{1A432F95-7330-432B-AAD6-47298151BF92}" type="parTrans" cxnId="{4B27FD1B-947F-4C94-A835-EDE80A60E819}">
      <dgm:prSet/>
      <dgm:spPr/>
      <dgm:t>
        <a:bodyPr/>
        <a:lstStyle/>
        <a:p>
          <a:endParaRPr lang="pl-PL">
            <a:latin typeface="Arial" panose="020B0604020202020204" pitchFamily="34" charset="0"/>
            <a:cs typeface="Arial" panose="020B0604020202020204" pitchFamily="34" charset="0"/>
          </a:endParaRPr>
        </a:p>
      </dgm:t>
    </dgm:pt>
    <dgm:pt modelId="{F94F0CC2-B8F7-4A80-84B4-18E23CD50BC4}" type="sibTrans" cxnId="{4B27FD1B-947F-4C94-A835-EDE80A60E819}">
      <dgm:prSet/>
      <dgm:spPr/>
      <dgm:t>
        <a:bodyPr/>
        <a:lstStyle/>
        <a:p>
          <a:endParaRPr lang="pl-PL">
            <a:latin typeface="Arial" panose="020B0604020202020204" pitchFamily="34" charset="0"/>
            <a:cs typeface="Arial" panose="020B0604020202020204" pitchFamily="34" charset="0"/>
          </a:endParaRPr>
        </a:p>
      </dgm:t>
    </dgm:pt>
    <dgm:pt modelId="{BA741AE6-DA49-4B36-B4AE-37EFA47D8BE3}">
      <dgm:prSet/>
      <dgm:spPr/>
      <dgm:t>
        <a:bodyPr/>
        <a:lstStyle/>
        <a:p>
          <a:r>
            <a:rPr lang="pl-PL">
              <a:latin typeface="Arial" panose="020B0604020202020204" pitchFamily="34" charset="0"/>
              <a:cs typeface="Arial" panose="020B0604020202020204" pitchFamily="34" charset="0"/>
            </a:rPr>
            <a:t>Wytyczne CT9</a:t>
          </a:r>
        </a:p>
      </dgm:t>
    </dgm:pt>
    <dgm:pt modelId="{D34E40C0-CBDF-478E-BA7B-37AAB8AD8C3D}" type="parTrans" cxnId="{E59B4CD2-FD0D-4862-9D37-DD6E670CA363}">
      <dgm:prSet/>
      <dgm:spPr/>
      <dgm:t>
        <a:bodyPr/>
        <a:lstStyle/>
        <a:p>
          <a:endParaRPr lang="pl-PL">
            <a:latin typeface="Arial" panose="020B0604020202020204" pitchFamily="34" charset="0"/>
            <a:cs typeface="Arial" panose="020B0604020202020204" pitchFamily="34" charset="0"/>
          </a:endParaRPr>
        </a:p>
      </dgm:t>
    </dgm:pt>
    <dgm:pt modelId="{0D4B00F3-921A-41D4-96BC-7339536B2CC6}" type="sibTrans" cxnId="{E59B4CD2-FD0D-4862-9D37-DD6E670CA363}">
      <dgm:prSet/>
      <dgm:spPr/>
      <dgm:t>
        <a:bodyPr/>
        <a:lstStyle/>
        <a:p>
          <a:endParaRPr lang="pl-PL">
            <a:latin typeface="Arial" panose="020B0604020202020204" pitchFamily="34" charset="0"/>
            <a:cs typeface="Arial" panose="020B0604020202020204" pitchFamily="34" charset="0"/>
          </a:endParaRPr>
        </a:p>
      </dgm:t>
    </dgm:pt>
    <dgm:pt modelId="{99F80BC2-67FE-431D-BA25-F72B355964AA}">
      <dgm:prSet/>
      <dgm:spPr/>
      <dgm:t>
        <a:bodyPr/>
        <a:lstStyle/>
        <a:p>
          <a:r>
            <a:rPr lang="pl-PL">
              <a:latin typeface="Arial" panose="020B0604020202020204" pitchFamily="34" charset="0"/>
              <a:cs typeface="Arial" panose="020B0604020202020204" pitchFamily="34" charset="0"/>
            </a:rPr>
            <a:t>Opracowania SIRES</a:t>
          </a:r>
        </a:p>
      </dgm:t>
    </dgm:pt>
    <dgm:pt modelId="{DFE4B007-444F-4B72-BC42-77A4B4A14FEF}" type="parTrans" cxnId="{ACAD9C9C-71D3-4FBE-A0BF-C207DD119324}">
      <dgm:prSet/>
      <dgm:spPr/>
      <dgm:t>
        <a:bodyPr/>
        <a:lstStyle/>
        <a:p>
          <a:endParaRPr lang="pl-PL">
            <a:latin typeface="Arial" panose="020B0604020202020204" pitchFamily="34" charset="0"/>
            <a:cs typeface="Arial" panose="020B0604020202020204" pitchFamily="34" charset="0"/>
          </a:endParaRPr>
        </a:p>
      </dgm:t>
    </dgm:pt>
    <dgm:pt modelId="{2E6FF5D4-2CB3-4BDE-9833-A42AE90AE93E}" type="sibTrans" cxnId="{ACAD9C9C-71D3-4FBE-A0BF-C207DD119324}">
      <dgm:prSet/>
      <dgm:spPr/>
      <dgm:t>
        <a:bodyPr/>
        <a:lstStyle/>
        <a:p>
          <a:endParaRPr lang="pl-PL">
            <a:latin typeface="Arial" panose="020B0604020202020204" pitchFamily="34" charset="0"/>
            <a:cs typeface="Arial" panose="020B0604020202020204" pitchFamily="34" charset="0"/>
          </a:endParaRPr>
        </a:p>
      </dgm:t>
    </dgm:pt>
    <dgm:pt modelId="{F6600888-969B-4FCA-A806-AC6A5F9F3FF1}">
      <dgm:prSet custT="1"/>
      <dgm:spPr/>
      <dgm:t>
        <a:bodyPr/>
        <a:lstStyle/>
        <a:p>
          <a:r>
            <a:rPr lang="pl-PL" sz="1000">
              <a:latin typeface="Arial" panose="020B0604020202020204" pitchFamily="34" charset="0"/>
              <a:cs typeface="Arial" panose="020B0604020202020204" pitchFamily="34" charset="0"/>
            </a:rPr>
            <a:t>Strategia Rozwoju Województwa Mazowieckiego do 2030 roku. Innowacyjne Mazowsze.</a:t>
          </a:r>
        </a:p>
      </dgm:t>
    </dgm:pt>
    <dgm:pt modelId="{D5C26E64-CBFF-40AE-AF4A-981247F4D923}" type="parTrans" cxnId="{7D42B5A9-A14B-41FB-B8D9-16CE0F9BD7A2}">
      <dgm:prSet/>
      <dgm:spPr/>
      <dgm:t>
        <a:bodyPr/>
        <a:lstStyle/>
        <a:p>
          <a:endParaRPr lang="pl-PL">
            <a:latin typeface="Arial" panose="020B0604020202020204" pitchFamily="34" charset="0"/>
            <a:cs typeface="Arial" panose="020B0604020202020204" pitchFamily="34" charset="0"/>
          </a:endParaRPr>
        </a:p>
      </dgm:t>
    </dgm:pt>
    <dgm:pt modelId="{B517CED4-36E7-4587-A0CE-87C2C3C2971A}" type="sibTrans" cxnId="{7D42B5A9-A14B-41FB-B8D9-16CE0F9BD7A2}">
      <dgm:prSet/>
      <dgm:spPr/>
      <dgm:t>
        <a:bodyPr/>
        <a:lstStyle/>
        <a:p>
          <a:endParaRPr lang="pl-PL">
            <a:latin typeface="Arial" panose="020B0604020202020204" pitchFamily="34" charset="0"/>
            <a:cs typeface="Arial" panose="020B0604020202020204" pitchFamily="34" charset="0"/>
          </a:endParaRPr>
        </a:p>
      </dgm:t>
    </dgm:pt>
    <dgm:pt modelId="{7AFB48F7-19D5-4C5A-BFE7-BAFD317FAA1C}">
      <dgm:prSet custT="1"/>
      <dgm:spPr/>
      <dgm:t>
        <a:bodyPr/>
        <a:lstStyle/>
        <a:p>
          <a:r>
            <a:rPr lang="pl-PL" sz="800">
              <a:latin typeface="Arial" panose="020B0604020202020204" pitchFamily="34" charset="0"/>
              <a:cs typeface="Arial" panose="020B0604020202020204" pitchFamily="34" charset="0"/>
            </a:rPr>
            <a:t>Strategia polityki społecznej na lata 2014-2020</a:t>
          </a:r>
        </a:p>
      </dgm:t>
    </dgm:pt>
    <dgm:pt modelId="{E0526740-3F1C-4651-AD61-D9FA95E3892C}" type="parTrans" cxnId="{280F722B-C3E9-4456-96CD-E6A6CAFB18FB}">
      <dgm:prSet/>
      <dgm:spPr/>
      <dgm:t>
        <a:bodyPr/>
        <a:lstStyle/>
        <a:p>
          <a:endParaRPr lang="pl-PL">
            <a:latin typeface="Arial" panose="020B0604020202020204" pitchFamily="34" charset="0"/>
            <a:cs typeface="Arial" panose="020B0604020202020204" pitchFamily="34" charset="0"/>
          </a:endParaRPr>
        </a:p>
      </dgm:t>
    </dgm:pt>
    <dgm:pt modelId="{E16277C1-48DB-4E0E-A0A7-959A02C7B9BC}" type="sibTrans" cxnId="{280F722B-C3E9-4456-96CD-E6A6CAFB18FB}">
      <dgm:prSet/>
      <dgm:spPr/>
      <dgm:t>
        <a:bodyPr/>
        <a:lstStyle/>
        <a:p>
          <a:endParaRPr lang="pl-PL">
            <a:latin typeface="Arial" panose="020B0604020202020204" pitchFamily="34" charset="0"/>
            <a:cs typeface="Arial" panose="020B0604020202020204" pitchFamily="34" charset="0"/>
          </a:endParaRPr>
        </a:p>
      </dgm:t>
    </dgm:pt>
    <dgm:pt modelId="{33FF6FA9-8CEE-4384-B691-3BC6B5AC70CF}">
      <dgm:prSet custT="1"/>
      <dgm:spPr/>
      <dgm:t>
        <a:bodyPr/>
        <a:lstStyle/>
        <a:p>
          <a:r>
            <a:rPr lang="pl-PL" sz="800">
              <a:latin typeface="Arial" panose="020B0604020202020204" pitchFamily="34" charset="0"/>
              <a:cs typeface="Arial" panose="020B0604020202020204" pitchFamily="34" charset="0"/>
            </a:rPr>
            <a:t>Wojewódzki program przeciwdziałania przemocy w rodzinie na lata 2017-2020</a:t>
          </a:r>
        </a:p>
      </dgm:t>
    </dgm:pt>
    <dgm:pt modelId="{CF0AADE3-B2F9-4843-92E7-E7947FD52D8B}" type="parTrans" cxnId="{EC0F1675-7087-4ECF-B44A-A38C988F804E}">
      <dgm:prSet/>
      <dgm:spPr/>
      <dgm:t>
        <a:bodyPr/>
        <a:lstStyle/>
        <a:p>
          <a:endParaRPr lang="pl-PL">
            <a:latin typeface="Arial" panose="020B0604020202020204" pitchFamily="34" charset="0"/>
            <a:cs typeface="Arial" panose="020B0604020202020204" pitchFamily="34" charset="0"/>
          </a:endParaRPr>
        </a:p>
      </dgm:t>
    </dgm:pt>
    <dgm:pt modelId="{100BC4C8-CC82-4AD7-BDC8-EB6CC6E2B5AA}" type="sibTrans" cxnId="{EC0F1675-7087-4ECF-B44A-A38C988F804E}">
      <dgm:prSet/>
      <dgm:spPr/>
      <dgm:t>
        <a:bodyPr/>
        <a:lstStyle/>
        <a:p>
          <a:endParaRPr lang="pl-PL">
            <a:latin typeface="Arial" panose="020B0604020202020204" pitchFamily="34" charset="0"/>
            <a:cs typeface="Arial" panose="020B0604020202020204" pitchFamily="34" charset="0"/>
          </a:endParaRPr>
        </a:p>
      </dgm:t>
    </dgm:pt>
    <dgm:pt modelId="{90FD3876-88A4-497F-905C-2FC745F2E925}">
      <dgm:prSet custT="1"/>
      <dgm:spPr/>
      <dgm:t>
        <a:bodyPr/>
        <a:lstStyle/>
        <a:p>
          <a:r>
            <a:rPr lang="pl-PL" sz="800">
              <a:latin typeface="Arial" panose="020B0604020202020204" pitchFamily="34" charset="0"/>
              <a:cs typeface="Arial" panose="020B0604020202020204" pitchFamily="34" charset="0"/>
            </a:rPr>
            <a:t>Wojewódzki program oparcia społecznego dla osób z zaburzeniami na lata 2018-2020</a:t>
          </a:r>
        </a:p>
      </dgm:t>
    </dgm:pt>
    <dgm:pt modelId="{17F7D140-53E9-4EF1-BC79-24A676319F77}" type="parTrans" cxnId="{935BACF5-9296-4F72-8C1A-2799902FC4B5}">
      <dgm:prSet/>
      <dgm:spPr/>
      <dgm:t>
        <a:bodyPr/>
        <a:lstStyle/>
        <a:p>
          <a:endParaRPr lang="pl-PL">
            <a:latin typeface="Arial" panose="020B0604020202020204" pitchFamily="34" charset="0"/>
            <a:cs typeface="Arial" panose="020B0604020202020204" pitchFamily="34" charset="0"/>
          </a:endParaRPr>
        </a:p>
      </dgm:t>
    </dgm:pt>
    <dgm:pt modelId="{27070B52-FB21-4C49-8715-D0172392A02E}" type="sibTrans" cxnId="{935BACF5-9296-4F72-8C1A-2799902FC4B5}">
      <dgm:prSet/>
      <dgm:spPr/>
      <dgm:t>
        <a:bodyPr/>
        <a:lstStyle/>
        <a:p>
          <a:endParaRPr lang="pl-PL">
            <a:latin typeface="Arial" panose="020B0604020202020204" pitchFamily="34" charset="0"/>
            <a:cs typeface="Arial" panose="020B0604020202020204" pitchFamily="34" charset="0"/>
          </a:endParaRPr>
        </a:p>
      </dgm:t>
    </dgm:pt>
    <dgm:pt modelId="{D18105BF-0AF4-4585-AD83-70BF600FC566}">
      <dgm:prSet custT="1"/>
      <dgm:spPr/>
      <dgm:t>
        <a:bodyPr/>
        <a:lstStyle/>
        <a:p>
          <a:r>
            <a:rPr lang="pl-PL" sz="600">
              <a:latin typeface="Arial" panose="020B0604020202020204" pitchFamily="34" charset="0"/>
              <a:cs typeface="Arial" panose="020B0604020202020204" pitchFamily="34" charset="0"/>
            </a:rPr>
            <a:t>Wojewódzki program wyrównywania szans osób niepełnosprawnych i przeciwdziałania ich wykluczeniu społecznemu na lata 2017-2021</a:t>
          </a:r>
        </a:p>
      </dgm:t>
    </dgm:pt>
    <dgm:pt modelId="{295D2944-FBC8-4164-8086-1E62569B80C5}" type="parTrans" cxnId="{3D47ADC6-08DC-4FB3-A306-DA8D7A7F0395}">
      <dgm:prSet/>
      <dgm:spPr/>
      <dgm:t>
        <a:bodyPr/>
        <a:lstStyle/>
        <a:p>
          <a:endParaRPr lang="pl-PL">
            <a:latin typeface="Arial" panose="020B0604020202020204" pitchFamily="34" charset="0"/>
            <a:cs typeface="Arial" panose="020B0604020202020204" pitchFamily="34" charset="0"/>
          </a:endParaRPr>
        </a:p>
      </dgm:t>
    </dgm:pt>
    <dgm:pt modelId="{CE39BFE8-6ECE-4B36-B96F-EB8CD51AE76A}" type="sibTrans" cxnId="{3D47ADC6-08DC-4FB3-A306-DA8D7A7F0395}">
      <dgm:prSet/>
      <dgm:spPr/>
      <dgm:t>
        <a:bodyPr/>
        <a:lstStyle/>
        <a:p>
          <a:endParaRPr lang="pl-PL">
            <a:latin typeface="Arial" panose="020B0604020202020204" pitchFamily="34" charset="0"/>
            <a:cs typeface="Arial" panose="020B0604020202020204" pitchFamily="34" charset="0"/>
          </a:endParaRPr>
        </a:p>
      </dgm:t>
    </dgm:pt>
    <dgm:pt modelId="{0EC67791-DD7A-47DF-8763-F8BD0AA6D7CC}">
      <dgm:prSet custT="1"/>
      <dgm:spPr/>
      <dgm:t>
        <a:bodyPr/>
        <a:lstStyle/>
        <a:p>
          <a:r>
            <a:rPr lang="pl-PL" sz="800">
              <a:latin typeface="Arial" panose="020B0604020202020204" pitchFamily="34" charset="0"/>
              <a:cs typeface="Arial" panose="020B0604020202020204" pitchFamily="34" charset="0"/>
            </a:rPr>
            <a:t>Wojewódzki program wspierania rodziny i systemu pieczy zastępczej na lata 2015-2020</a:t>
          </a:r>
        </a:p>
      </dgm:t>
    </dgm:pt>
    <dgm:pt modelId="{56657E14-30F3-4B87-B28E-3C1413CAE167}" type="parTrans" cxnId="{1543E2EC-C97B-4165-B22B-FF0BE2122D00}">
      <dgm:prSet/>
      <dgm:spPr/>
      <dgm:t>
        <a:bodyPr/>
        <a:lstStyle/>
        <a:p>
          <a:endParaRPr lang="pl-PL">
            <a:latin typeface="Arial" panose="020B0604020202020204" pitchFamily="34" charset="0"/>
            <a:cs typeface="Arial" panose="020B0604020202020204" pitchFamily="34" charset="0"/>
          </a:endParaRPr>
        </a:p>
      </dgm:t>
    </dgm:pt>
    <dgm:pt modelId="{2E9995D8-A0FF-44CB-9A62-0073586C61CD}" type="sibTrans" cxnId="{1543E2EC-C97B-4165-B22B-FF0BE2122D00}">
      <dgm:prSet/>
      <dgm:spPr/>
      <dgm:t>
        <a:bodyPr/>
        <a:lstStyle/>
        <a:p>
          <a:endParaRPr lang="pl-PL">
            <a:latin typeface="Arial" panose="020B0604020202020204" pitchFamily="34" charset="0"/>
            <a:cs typeface="Arial" panose="020B0604020202020204" pitchFamily="34" charset="0"/>
          </a:endParaRPr>
        </a:p>
      </dgm:t>
    </dgm:pt>
    <dgm:pt modelId="{2BE21D8B-E49A-42B4-9E91-446E9CE14FBF}">
      <dgm:prSet custT="1"/>
      <dgm:spPr/>
      <dgm:t>
        <a:bodyPr/>
        <a:lstStyle/>
        <a:p>
          <a:r>
            <a:rPr lang="pl-PL" sz="800">
              <a:latin typeface="Arial" panose="020B0604020202020204" pitchFamily="34" charset="0"/>
              <a:cs typeface="Arial" panose="020B0604020202020204" pitchFamily="34" charset="0"/>
            </a:rPr>
            <a:t>Wojewódzki program profilaktyki i rozwiązywania problemów alkoholowych na lata 2016-2020</a:t>
          </a:r>
        </a:p>
      </dgm:t>
    </dgm:pt>
    <dgm:pt modelId="{AE9C900F-D61E-40E0-BA85-AA4E8E170BDF}" type="parTrans" cxnId="{619F9D27-2145-4F5E-918E-D1CB5F24E9C7}">
      <dgm:prSet/>
      <dgm:spPr/>
      <dgm:t>
        <a:bodyPr/>
        <a:lstStyle/>
        <a:p>
          <a:endParaRPr lang="pl-PL">
            <a:latin typeface="Arial" panose="020B0604020202020204" pitchFamily="34" charset="0"/>
            <a:cs typeface="Arial" panose="020B0604020202020204" pitchFamily="34" charset="0"/>
          </a:endParaRPr>
        </a:p>
      </dgm:t>
    </dgm:pt>
    <dgm:pt modelId="{B56D5C52-33EF-44F4-80D3-93090B8477B4}" type="sibTrans" cxnId="{619F9D27-2145-4F5E-918E-D1CB5F24E9C7}">
      <dgm:prSet/>
      <dgm:spPr/>
      <dgm:t>
        <a:bodyPr/>
        <a:lstStyle/>
        <a:p>
          <a:endParaRPr lang="pl-PL">
            <a:latin typeface="Arial" panose="020B0604020202020204" pitchFamily="34" charset="0"/>
            <a:cs typeface="Arial" panose="020B0604020202020204" pitchFamily="34" charset="0"/>
          </a:endParaRPr>
        </a:p>
      </dgm:t>
    </dgm:pt>
    <dgm:pt modelId="{D44F28CA-11B1-42B1-B3FD-4E8A239EE63C}">
      <dgm:prSet custT="1"/>
      <dgm:spPr/>
      <dgm:t>
        <a:bodyPr/>
        <a:lstStyle/>
        <a:p>
          <a:r>
            <a:rPr lang="pl-PL" sz="800">
              <a:latin typeface="Arial" panose="020B0604020202020204" pitchFamily="34" charset="0"/>
              <a:cs typeface="Arial" panose="020B0604020202020204" pitchFamily="34" charset="0"/>
            </a:rPr>
            <a:t>Wojewódzki program przeciwdziałania narkomanii na lata 2017-2020</a:t>
          </a:r>
        </a:p>
      </dgm:t>
    </dgm:pt>
    <dgm:pt modelId="{264BBD45-DF80-4C92-BFAC-B198F3A7831C}" type="parTrans" cxnId="{0CE519CF-270B-4698-BE31-3B50A36B7D03}">
      <dgm:prSet/>
      <dgm:spPr/>
      <dgm:t>
        <a:bodyPr/>
        <a:lstStyle/>
        <a:p>
          <a:endParaRPr lang="pl-PL">
            <a:latin typeface="Arial" panose="020B0604020202020204" pitchFamily="34" charset="0"/>
            <a:cs typeface="Arial" panose="020B0604020202020204" pitchFamily="34" charset="0"/>
          </a:endParaRPr>
        </a:p>
      </dgm:t>
    </dgm:pt>
    <dgm:pt modelId="{6FC35BB4-6891-4FBA-9ABE-8557880A133F}" type="sibTrans" cxnId="{0CE519CF-270B-4698-BE31-3B50A36B7D03}">
      <dgm:prSet/>
      <dgm:spPr/>
      <dgm:t>
        <a:bodyPr/>
        <a:lstStyle/>
        <a:p>
          <a:endParaRPr lang="pl-PL">
            <a:latin typeface="Arial" panose="020B0604020202020204" pitchFamily="34" charset="0"/>
            <a:cs typeface="Arial" panose="020B0604020202020204" pitchFamily="34" charset="0"/>
          </a:endParaRPr>
        </a:p>
      </dgm:t>
    </dgm:pt>
    <dgm:pt modelId="{37839C4E-2B01-4F45-AECD-4649BB7B5172}">
      <dgm:prSet custT="1"/>
      <dgm:spPr/>
      <dgm:t>
        <a:bodyPr/>
        <a:lstStyle/>
        <a:p>
          <a:r>
            <a:rPr lang="pl-PL" sz="800">
              <a:latin typeface="Arial" panose="020B0604020202020204" pitchFamily="34" charset="0"/>
              <a:cs typeface="Arial" panose="020B0604020202020204" pitchFamily="34" charset="0"/>
            </a:rPr>
            <a:t>Wojewódzki Program Polityki Senioralnej na lata 2019-2021</a:t>
          </a:r>
        </a:p>
      </dgm:t>
    </dgm:pt>
    <dgm:pt modelId="{6A77D58D-F8E3-4FD2-940F-A13ECE8A68A7}" type="parTrans" cxnId="{4B46DD52-CBC4-4E94-AC94-586AB3EF6B47}">
      <dgm:prSet/>
      <dgm:spPr/>
      <dgm:t>
        <a:bodyPr/>
        <a:lstStyle/>
        <a:p>
          <a:endParaRPr lang="pl-PL">
            <a:latin typeface="Arial" panose="020B0604020202020204" pitchFamily="34" charset="0"/>
            <a:cs typeface="Arial" panose="020B0604020202020204" pitchFamily="34" charset="0"/>
          </a:endParaRPr>
        </a:p>
      </dgm:t>
    </dgm:pt>
    <dgm:pt modelId="{EC103034-018F-48EC-B87F-01F5A6D91DF9}" type="sibTrans" cxnId="{4B46DD52-CBC4-4E94-AC94-586AB3EF6B47}">
      <dgm:prSet/>
      <dgm:spPr/>
      <dgm:t>
        <a:bodyPr/>
        <a:lstStyle/>
        <a:p>
          <a:endParaRPr lang="pl-PL">
            <a:latin typeface="Arial" panose="020B0604020202020204" pitchFamily="34" charset="0"/>
            <a:cs typeface="Arial" panose="020B0604020202020204" pitchFamily="34" charset="0"/>
          </a:endParaRPr>
        </a:p>
      </dgm:t>
    </dgm:pt>
    <dgm:pt modelId="{487F0024-75BF-4045-A301-15A1F5923A7E}">
      <dgm:prSet custT="1"/>
      <dgm:spPr/>
      <dgm:t>
        <a:bodyPr/>
        <a:lstStyle/>
        <a:p>
          <a:r>
            <a:rPr lang="pl-PL" sz="800">
              <a:latin typeface="Arial" panose="020B0604020202020204" pitchFamily="34" charset="0"/>
              <a:cs typeface="Arial" panose="020B0604020202020204" pitchFamily="34" charset="0"/>
            </a:rPr>
            <a:t>Plan Rozwoju Ekonomii Społecznej na Mazowszu na lata 2013-2020 &gt;&gt;&gt; Plan …na lata 2021-2030</a:t>
          </a:r>
        </a:p>
      </dgm:t>
    </dgm:pt>
    <dgm:pt modelId="{ED0902B1-6918-4A67-B1D4-08C3E444A0E3}" type="parTrans" cxnId="{341760C6-4A06-4573-8165-73136E0B9E96}">
      <dgm:prSet/>
      <dgm:spPr/>
      <dgm:t>
        <a:bodyPr/>
        <a:lstStyle/>
        <a:p>
          <a:endParaRPr lang="pl-PL">
            <a:latin typeface="Arial" panose="020B0604020202020204" pitchFamily="34" charset="0"/>
            <a:cs typeface="Arial" panose="020B0604020202020204" pitchFamily="34" charset="0"/>
          </a:endParaRPr>
        </a:p>
      </dgm:t>
    </dgm:pt>
    <dgm:pt modelId="{677468A6-3BC3-4179-8619-233F10449530}" type="sibTrans" cxnId="{341760C6-4A06-4573-8165-73136E0B9E96}">
      <dgm:prSet/>
      <dgm:spPr/>
      <dgm:t>
        <a:bodyPr/>
        <a:lstStyle/>
        <a:p>
          <a:endParaRPr lang="pl-PL">
            <a:latin typeface="Arial" panose="020B0604020202020204" pitchFamily="34" charset="0"/>
            <a:cs typeface="Arial" panose="020B0604020202020204" pitchFamily="34" charset="0"/>
          </a:endParaRPr>
        </a:p>
      </dgm:t>
    </dgm:pt>
    <dgm:pt modelId="{8DD1622A-ACFA-49E9-9C47-3CDC07C51846}" type="pres">
      <dgm:prSet presAssocID="{441C9334-23E9-4F88-845A-371264D90D25}" presName="theList" presStyleCnt="0">
        <dgm:presLayoutVars>
          <dgm:dir/>
          <dgm:animLvl val="lvl"/>
          <dgm:resizeHandles val="exact"/>
        </dgm:presLayoutVars>
      </dgm:prSet>
      <dgm:spPr/>
      <dgm:t>
        <a:bodyPr/>
        <a:lstStyle/>
        <a:p>
          <a:endParaRPr lang="pl-PL"/>
        </a:p>
      </dgm:t>
    </dgm:pt>
    <dgm:pt modelId="{DA364977-D282-490B-BEEA-675461484B38}" type="pres">
      <dgm:prSet presAssocID="{C85FAB65-4B92-4414-AFC5-0B9FC1BD6233}" presName="compNode" presStyleCnt="0"/>
      <dgm:spPr/>
    </dgm:pt>
    <dgm:pt modelId="{82D2044F-AE5D-41F7-A45F-923DD6B67975}" type="pres">
      <dgm:prSet presAssocID="{C85FAB65-4B92-4414-AFC5-0B9FC1BD6233}" presName="aNode" presStyleLbl="bgShp" presStyleIdx="0" presStyleCnt="4" custScaleX="74844"/>
      <dgm:spPr/>
      <dgm:t>
        <a:bodyPr/>
        <a:lstStyle/>
        <a:p>
          <a:endParaRPr lang="pl-PL"/>
        </a:p>
      </dgm:t>
    </dgm:pt>
    <dgm:pt modelId="{5AF7C366-0F03-40F5-B35B-A24C34F0D752}" type="pres">
      <dgm:prSet presAssocID="{C85FAB65-4B92-4414-AFC5-0B9FC1BD6233}" presName="textNode" presStyleLbl="bgShp" presStyleIdx="0" presStyleCnt="4"/>
      <dgm:spPr/>
      <dgm:t>
        <a:bodyPr/>
        <a:lstStyle/>
        <a:p>
          <a:endParaRPr lang="pl-PL"/>
        </a:p>
      </dgm:t>
    </dgm:pt>
    <dgm:pt modelId="{EAA6A193-967B-4DD5-BF11-18D8C542968F}" type="pres">
      <dgm:prSet presAssocID="{C85FAB65-4B92-4414-AFC5-0B9FC1BD6233}" presName="compChildNode" presStyleCnt="0"/>
      <dgm:spPr/>
    </dgm:pt>
    <dgm:pt modelId="{E7A3B283-49E4-45F9-BB03-0FC958657463}" type="pres">
      <dgm:prSet presAssocID="{C85FAB65-4B92-4414-AFC5-0B9FC1BD6233}" presName="theInnerList" presStyleCnt="0"/>
      <dgm:spPr/>
    </dgm:pt>
    <dgm:pt modelId="{07C9BE0E-4EEC-4A2C-9831-57BA10863498}" type="pres">
      <dgm:prSet presAssocID="{C485406F-2303-4F93-A696-52B6929AA690}" presName="childNode" presStyleLbl="node1" presStyleIdx="0" presStyleCnt="13" custScaleX="80655">
        <dgm:presLayoutVars>
          <dgm:bulletEnabled val="1"/>
        </dgm:presLayoutVars>
      </dgm:prSet>
      <dgm:spPr/>
      <dgm:t>
        <a:bodyPr/>
        <a:lstStyle/>
        <a:p>
          <a:endParaRPr lang="pl-PL"/>
        </a:p>
      </dgm:t>
    </dgm:pt>
    <dgm:pt modelId="{93BA7D05-22AF-4988-896C-B507047F0D7A}" type="pres">
      <dgm:prSet presAssocID="{C85FAB65-4B92-4414-AFC5-0B9FC1BD6233}" presName="aSpace" presStyleCnt="0"/>
      <dgm:spPr/>
    </dgm:pt>
    <dgm:pt modelId="{7503CCE9-AE12-43BB-89AD-41E5DE59FA84}" type="pres">
      <dgm:prSet presAssocID="{139B34B6-0ADD-4DF7-90F3-F7AE167DFBC4}" presName="compNode" presStyleCnt="0"/>
      <dgm:spPr/>
    </dgm:pt>
    <dgm:pt modelId="{5B381AB3-585A-48BA-A64E-D13B3B29C74B}" type="pres">
      <dgm:prSet presAssocID="{139B34B6-0ADD-4DF7-90F3-F7AE167DFBC4}" presName="aNode" presStyleLbl="bgShp" presStyleIdx="1" presStyleCnt="4" custScaleX="66778"/>
      <dgm:spPr/>
      <dgm:t>
        <a:bodyPr/>
        <a:lstStyle/>
        <a:p>
          <a:endParaRPr lang="pl-PL"/>
        </a:p>
      </dgm:t>
    </dgm:pt>
    <dgm:pt modelId="{79B615F4-F4FA-49DB-9410-A29482FA28E7}" type="pres">
      <dgm:prSet presAssocID="{139B34B6-0ADD-4DF7-90F3-F7AE167DFBC4}" presName="textNode" presStyleLbl="bgShp" presStyleIdx="1" presStyleCnt="4"/>
      <dgm:spPr/>
      <dgm:t>
        <a:bodyPr/>
        <a:lstStyle/>
        <a:p>
          <a:endParaRPr lang="pl-PL"/>
        </a:p>
      </dgm:t>
    </dgm:pt>
    <dgm:pt modelId="{D3183C9E-FB96-4215-AE48-6DE8101AAE4B}" type="pres">
      <dgm:prSet presAssocID="{139B34B6-0ADD-4DF7-90F3-F7AE167DFBC4}" presName="compChildNode" presStyleCnt="0"/>
      <dgm:spPr/>
    </dgm:pt>
    <dgm:pt modelId="{1B157953-4CCB-4845-80F6-CF6F2BC7327D}" type="pres">
      <dgm:prSet presAssocID="{139B34B6-0ADD-4DF7-90F3-F7AE167DFBC4}" presName="theInnerList" presStyleCnt="0"/>
      <dgm:spPr/>
    </dgm:pt>
    <dgm:pt modelId="{A27DEF73-7ED0-4A0E-9698-6A12790081A7}" type="pres">
      <dgm:prSet presAssocID="{F6600888-969B-4FCA-A806-AC6A5F9F3FF1}" presName="childNode" presStyleLbl="node1" presStyleIdx="1" presStyleCnt="13" custScaleX="67482">
        <dgm:presLayoutVars>
          <dgm:bulletEnabled val="1"/>
        </dgm:presLayoutVars>
      </dgm:prSet>
      <dgm:spPr/>
      <dgm:t>
        <a:bodyPr/>
        <a:lstStyle/>
        <a:p>
          <a:endParaRPr lang="pl-PL"/>
        </a:p>
      </dgm:t>
    </dgm:pt>
    <dgm:pt modelId="{0696610F-4BE3-4A4D-BCA9-95905AEDDD53}" type="pres">
      <dgm:prSet presAssocID="{139B34B6-0ADD-4DF7-90F3-F7AE167DFBC4}" presName="aSpace" presStyleCnt="0"/>
      <dgm:spPr/>
    </dgm:pt>
    <dgm:pt modelId="{1836ED7D-21CC-4EE5-B3D7-1FA3AE23A387}" type="pres">
      <dgm:prSet presAssocID="{C299FFD8-4A29-4E71-9AAC-1F7B876F4374}" presName="compNode" presStyleCnt="0"/>
      <dgm:spPr/>
    </dgm:pt>
    <dgm:pt modelId="{4BB45B61-F53C-4A80-BAEC-C8E2B0FFF248}" type="pres">
      <dgm:prSet presAssocID="{C299FFD8-4A29-4E71-9AAC-1F7B876F4374}" presName="aNode" presStyleLbl="bgShp" presStyleIdx="2" presStyleCnt="4"/>
      <dgm:spPr/>
      <dgm:t>
        <a:bodyPr/>
        <a:lstStyle/>
        <a:p>
          <a:endParaRPr lang="pl-PL"/>
        </a:p>
      </dgm:t>
    </dgm:pt>
    <dgm:pt modelId="{8F870C8E-221B-4AE5-95B3-8FF4FC963E5B}" type="pres">
      <dgm:prSet presAssocID="{C299FFD8-4A29-4E71-9AAC-1F7B876F4374}" presName="textNode" presStyleLbl="bgShp" presStyleIdx="2" presStyleCnt="4"/>
      <dgm:spPr/>
      <dgm:t>
        <a:bodyPr/>
        <a:lstStyle/>
        <a:p>
          <a:endParaRPr lang="pl-PL"/>
        </a:p>
      </dgm:t>
    </dgm:pt>
    <dgm:pt modelId="{F5ADE725-AE68-4D06-B6C9-A9C9EE5A464D}" type="pres">
      <dgm:prSet presAssocID="{C299FFD8-4A29-4E71-9AAC-1F7B876F4374}" presName="compChildNode" presStyleCnt="0"/>
      <dgm:spPr/>
    </dgm:pt>
    <dgm:pt modelId="{120F1BAF-9306-4761-A962-65EA4614B4F9}" type="pres">
      <dgm:prSet presAssocID="{C299FFD8-4A29-4E71-9AAC-1F7B876F4374}" presName="theInnerList" presStyleCnt="0"/>
      <dgm:spPr/>
    </dgm:pt>
    <dgm:pt modelId="{86EF4FDC-2995-428C-B80C-74F022A5C0CF}" type="pres">
      <dgm:prSet presAssocID="{7AFB48F7-19D5-4C5A-BFE7-BAFD317FAA1C}" presName="childNode" presStyleLbl="node1" presStyleIdx="2" presStyleCnt="13" custScaleY="2000000" custLinFactY="-681583" custLinFactNeighborX="-471" custLinFactNeighborY="-700000">
        <dgm:presLayoutVars>
          <dgm:bulletEnabled val="1"/>
        </dgm:presLayoutVars>
      </dgm:prSet>
      <dgm:spPr/>
      <dgm:t>
        <a:bodyPr/>
        <a:lstStyle/>
        <a:p>
          <a:endParaRPr lang="pl-PL"/>
        </a:p>
      </dgm:t>
    </dgm:pt>
    <dgm:pt modelId="{66881BCC-60C5-4A1D-8D90-978C0ED29ABC}" type="pres">
      <dgm:prSet presAssocID="{7AFB48F7-19D5-4C5A-BFE7-BAFD317FAA1C}" presName="aSpace2" presStyleCnt="0"/>
      <dgm:spPr/>
    </dgm:pt>
    <dgm:pt modelId="{0DB8FF30-4D22-4148-8047-3178CA1F36E2}" type="pres">
      <dgm:prSet presAssocID="{487F0024-75BF-4045-A301-15A1F5923A7E}" presName="childNode" presStyleLbl="node1" presStyleIdx="3" presStyleCnt="13" custScaleY="2000000" custLinFactY="-532435" custLinFactNeighborX="-471" custLinFactNeighborY="-600000">
        <dgm:presLayoutVars>
          <dgm:bulletEnabled val="1"/>
        </dgm:presLayoutVars>
      </dgm:prSet>
      <dgm:spPr/>
      <dgm:t>
        <a:bodyPr/>
        <a:lstStyle/>
        <a:p>
          <a:endParaRPr lang="pl-PL"/>
        </a:p>
      </dgm:t>
    </dgm:pt>
    <dgm:pt modelId="{2D33EF99-E563-433E-AA79-5F80C9311E9B}" type="pres">
      <dgm:prSet presAssocID="{487F0024-75BF-4045-A301-15A1F5923A7E}" presName="aSpace2" presStyleCnt="0"/>
      <dgm:spPr/>
    </dgm:pt>
    <dgm:pt modelId="{41012A14-9BDE-4B5D-ACAF-55DF0CEA1091}" type="pres">
      <dgm:prSet presAssocID="{37839C4E-2B01-4F45-AECD-4649BB7B5172}" presName="childNode" presStyleLbl="node1" presStyleIdx="4" presStyleCnt="13" custScaleY="2000000" custLinFactY="-200000" custLinFactNeighborY="-241741">
        <dgm:presLayoutVars>
          <dgm:bulletEnabled val="1"/>
        </dgm:presLayoutVars>
      </dgm:prSet>
      <dgm:spPr/>
      <dgm:t>
        <a:bodyPr/>
        <a:lstStyle/>
        <a:p>
          <a:endParaRPr lang="pl-PL"/>
        </a:p>
      </dgm:t>
    </dgm:pt>
    <dgm:pt modelId="{21DE1838-945A-4A7A-98E4-96E0C006E960}" type="pres">
      <dgm:prSet presAssocID="{37839C4E-2B01-4F45-AECD-4649BB7B5172}" presName="aSpace2" presStyleCnt="0"/>
      <dgm:spPr/>
    </dgm:pt>
    <dgm:pt modelId="{5451732F-DEB5-4B3B-B6C1-DC1B519A80E2}" type="pres">
      <dgm:prSet presAssocID="{D44F28CA-11B1-42B1-B3FD-4E8A239EE63C}" presName="childNode" presStyleLbl="node1" presStyleIdx="5" presStyleCnt="13" custScaleY="2000000" custLinFactY="-131306" custLinFactNeighborY="-200000">
        <dgm:presLayoutVars>
          <dgm:bulletEnabled val="1"/>
        </dgm:presLayoutVars>
      </dgm:prSet>
      <dgm:spPr/>
      <dgm:t>
        <a:bodyPr/>
        <a:lstStyle/>
        <a:p>
          <a:endParaRPr lang="pl-PL"/>
        </a:p>
      </dgm:t>
    </dgm:pt>
    <dgm:pt modelId="{B34052F2-782F-4565-A31F-E695278C14D1}" type="pres">
      <dgm:prSet presAssocID="{D44F28CA-11B1-42B1-B3FD-4E8A239EE63C}" presName="aSpace2" presStyleCnt="0"/>
      <dgm:spPr/>
    </dgm:pt>
    <dgm:pt modelId="{934A7749-4695-4211-9FA6-D71039A86E14}" type="pres">
      <dgm:prSet presAssocID="{2BE21D8B-E49A-42B4-9E91-446E9CE14FBF}" presName="childNode" presStyleLbl="node1" presStyleIdx="6" presStyleCnt="13" custScaleY="2000000" custLinFactY="-100000" custLinFactNeighborX="0" custLinFactNeighborY="-165045">
        <dgm:presLayoutVars>
          <dgm:bulletEnabled val="1"/>
        </dgm:presLayoutVars>
      </dgm:prSet>
      <dgm:spPr/>
      <dgm:t>
        <a:bodyPr/>
        <a:lstStyle/>
        <a:p>
          <a:endParaRPr lang="pl-PL"/>
        </a:p>
      </dgm:t>
    </dgm:pt>
    <dgm:pt modelId="{25FA0E1F-4258-47CE-B339-99BBC75A712E}" type="pres">
      <dgm:prSet presAssocID="{2BE21D8B-E49A-42B4-9E91-446E9CE14FBF}" presName="aSpace2" presStyleCnt="0"/>
      <dgm:spPr/>
    </dgm:pt>
    <dgm:pt modelId="{DFF844ED-EB51-4E2E-A85F-B922BE1884A0}" type="pres">
      <dgm:prSet presAssocID="{0EC67791-DD7A-47DF-8763-F8BD0AA6D7CC}" presName="childNode" presStyleLbl="node1" presStyleIdx="7" presStyleCnt="13" custScaleY="2000000" custLinFactY="-127299" custLinFactNeighborX="471" custLinFactNeighborY="-200000">
        <dgm:presLayoutVars>
          <dgm:bulletEnabled val="1"/>
        </dgm:presLayoutVars>
      </dgm:prSet>
      <dgm:spPr/>
      <dgm:t>
        <a:bodyPr/>
        <a:lstStyle/>
        <a:p>
          <a:endParaRPr lang="pl-PL"/>
        </a:p>
      </dgm:t>
    </dgm:pt>
    <dgm:pt modelId="{66BBF3F5-57E5-4993-B776-A22A8A2AF99C}" type="pres">
      <dgm:prSet presAssocID="{0EC67791-DD7A-47DF-8763-F8BD0AA6D7CC}" presName="aSpace2" presStyleCnt="0"/>
      <dgm:spPr/>
    </dgm:pt>
    <dgm:pt modelId="{66836959-F347-45A8-A255-A6F8B6055ACB}" type="pres">
      <dgm:prSet presAssocID="{D18105BF-0AF4-4585-AD83-70BF600FC566}" presName="childNode" presStyleLbl="node1" presStyleIdx="8" presStyleCnt="13" custScaleY="2000000" custLinFactY="-29528" custLinFactNeighborX="0" custLinFactNeighborY="-100000">
        <dgm:presLayoutVars>
          <dgm:bulletEnabled val="1"/>
        </dgm:presLayoutVars>
      </dgm:prSet>
      <dgm:spPr/>
      <dgm:t>
        <a:bodyPr/>
        <a:lstStyle/>
        <a:p>
          <a:endParaRPr lang="pl-PL"/>
        </a:p>
      </dgm:t>
    </dgm:pt>
    <dgm:pt modelId="{FB417E7E-7D81-4F0B-B877-8CE5F8A4154F}" type="pres">
      <dgm:prSet presAssocID="{D18105BF-0AF4-4585-AD83-70BF600FC566}" presName="aSpace2" presStyleCnt="0"/>
      <dgm:spPr/>
    </dgm:pt>
    <dgm:pt modelId="{68775C9C-5EF5-4A18-816D-614626CB615A}" type="pres">
      <dgm:prSet presAssocID="{90FD3876-88A4-497F-905C-2FC745F2E925}" presName="childNode" presStyleLbl="node1" presStyleIdx="9" presStyleCnt="13" custScaleY="2000000">
        <dgm:presLayoutVars>
          <dgm:bulletEnabled val="1"/>
        </dgm:presLayoutVars>
      </dgm:prSet>
      <dgm:spPr/>
      <dgm:t>
        <a:bodyPr/>
        <a:lstStyle/>
        <a:p>
          <a:endParaRPr lang="pl-PL"/>
        </a:p>
      </dgm:t>
    </dgm:pt>
    <dgm:pt modelId="{69F04BA1-5A08-4EBC-A017-CF17E5A64F87}" type="pres">
      <dgm:prSet presAssocID="{90FD3876-88A4-497F-905C-2FC745F2E925}" presName="aSpace2" presStyleCnt="0"/>
      <dgm:spPr/>
    </dgm:pt>
    <dgm:pt modelId="{A8DFC33A-E4C1-4C1B-980A-98BBAFB0D0DF}" type="pres">
      <dgm:prSet presAssocID="{33FF6FA9-8CEE-4384-B691-3BC6B5AC70CF}" presName="childNode" presStyleLbl="node1" presStyleIdx="10" presStyleCnt="13" custScaleY="2000000">
        <dgm:presLayoutVars>
          <dgm:bulletEnabled val="1"/>
        </dgm:presLayoutVars>
      </dgm:prSet>
      <dgm:spPr/>
      <dgm:t>
        <a:bodyPr/>
        <a:lstStyle/>
        <a:p>
          <a:endParaRPr lang="pl-PL"/>
        </a:p>
      </dgm:t>
    </dgm:pt>
    <dgm:pt modelId="{2546044E-B3F1-4709-88FB-B773950C6561}" type="pres">
      <dgm:prSet presAssocID="{C299FFD8-4A29-4E71-9AAC-1F7B876F4374}" presName="aSpace" presStyleCnt="0"/>
      <dgm:spPr/>
    </dgm:pt>
    <dgm:pt modelId="{2724793A-02CC-4302-BE6C-0641BD4485EA}" type="pres">
      <dgm:prSet presAssocID="{5B17D567-FC7B-4910-B6D5-57A4EC5EB54A}" presName="compNode" presStyleCnt="0"/>
      <dgm:spPr/>
    </dgm:pt>
    <dgm:pt modelId="{4F75F633-6990-40C9-BF00-E806856475EB}" type="pres">
      <dgm:prSet presAssocID="{5B17D567-FC7B-4910-B6D5-57A4EC5EB54A}" presName="aNode" presStyleLbl="bgShp" presStyleIdx="3" presStyleCnt="4" custScaleX="43655"/>
      <dgm:spPr/>
      <dgm:t>
        <a:bodyPr/>
        <a:lstStyle/>
        <a:p>
          <a:endParaRPr lang="pl-PL"/>
        </a:p>
      </dgm:t>
    </dgm:pt>
    <dgm:pt modelId="{A2727B01-FFEF-4DA5-B257-453CBEAB966A}" type="pres">
      <dgm:prSet presAssocID="{5B17D567-FC7B-4910-B6D5-57A4EC5EB54A}" presName="textNode" presStyleLbl="bgShp" presStyleIdx="3" presStyleCnt="4"/>
      <dgm:spPr/>
      <dgm:t>
        <a:bodyPr/>
        <a:lstStyle/>
        <a:p>
          <a:endParaRPr lang="pl-PL"/>
        </a:p>
      </dgm:t>
    </dgm:pt>
    <dgm:pt modelId="{D5269D18-7DF8-469F-A960-68D686CE99EE}" type="pres">
      <dgm:prSet presAssocID="{5B17D567-FC7B-4910-B6D5-57A4EC5EB54A}" presName="compChildNode" presStyleCnt="0"/>
      <dgm:spPr/>
    </dgm:pt>
    <dgm:pt modelId="{6B378DA5-4E2B-40B6-A069-146CD3B3515F}" type="pres">
      <dgm:prSet presAssocID="{5B17D567-FC7B-4910-B6D5-57A4EC5EB54A}" presName="theInnerList" presStyleCnt="0"/>
      <dgm:spPr/>
    </dgm:pt>
    <dgm:pt modelId="{1010243F-4CF5-457A-846C-FBF8873FD273}" type="pres">
      <dgm:prSet presAssocID="{BA741AE6-DA49-4B36-B4AE-37EFA47D8BE3}" presName="childNode" presStyleLbl="node1" presStyleIdx="11" presStyleCnt="13" custScaleX="40326">
        <dgm:presLayoutVars>
          <dgm:bulletEnabled val="1"/>
        </dgm:presLayoutVars>
      </dgm:prSet>
      <dgm:spPr/>
      <dgm:t>
        <a:bodyPr/>
        <a:lstStyle/>
        <a:p>
          <a:endParaRPr lang="pl-PL"/>
        </a:p>
      </dgm:t>
    </dgm:pt>
    <dgm:pt modelId="{5C74D120-C363-4EDC-94FF-BA14B23F47CC}" type="pres">
      <dgm:prSet presAssocID="{BA741AE6-DA49-4B36-B4AE-37EFA47D8BE3}" presName="aSpace2" presStyleCnt="0"/>
      <dgm:spPr/>
    </dgm:pt>
    <dgm:pt modelId="{469A5BDB-DBFF-484A-9794-E60477DA97C6}" type="pres">
      <dgm:prSet presAssocID="{99F80BC2-67FE-431D-BA25-F72B355964AA}" presName="childNode" presStyleLbl="node1" presStyleIdx="12" presStyleCnt="13" custScaleX="42287">
        <dgm:presLayoutVars>
          <dgm:bulletEnabled val="1"/>
        </dgm:presLayoutVars>
      </dgm:prSet>
      <dgm:spPr/>
      <dgm:t>
        <a:bodyPr/>
        <a:lstStyle/>
        <a:p>
          <a:endParaRPr lang="pl-PL"/>
        </a:p>
      </dgm:t>
    </dgm:pt>
  </dgm:ptLst>
  <dgm:cxnLst>
    <dgm:cxn modelId="{B6B1BA7F-E28E-4541-B20B-BE4D31740FB9}" type="presOf" srcId="{90FD3876-88A4-497F-905C-2FC745F2E925}" destId="{68775C9C-5EF5-4A18-816D-614626CB615A}" srcOrd="0" destOrd="0" presId="urn:microsoft.com/office/officeart/2005/8/layout/lProcess2"/>
    <dgm:cxn modelId="{A381800B-A9C8-41D4-9DD0-4EC4D61CE1C6}" type="presOf" srcId="{139B34B6-0ADD-4DF7-90F3-F7AE167DFBC4}" destId="{5B381AB3-585A-48BA-A64E-D13B3B29C74B}" srcOrd="0" destOrd="0" presId="urn:microsoft.com/office/officeart/2005/8/layout/lProcess2"/>
    <dgm:cxn modelId="{EC0F1675-7087-4ECF-B44A-A38C988F804E}" srcId="{C299FFD8-4A29-4E71-9AAC-1F7B876F4374}" destId="{33FF6FA9-8CEE-4384-B691-3BC6B5AC70CF}" srcOrd="8" destOrd="0" parTransId="{CF0AADE3-B2F9-4843-92E7-E7947FD52D8B}" sibTransId="{100BC4C8-CC82-4AD7-BDC8-EB6CC6E2B5AA}"/>
    <dgm:cxn modelId="{341760C6-4A06-4573-8165-73136E0B9E96}" srcId="{C299FFD8-4A29-4E71-9AAC-1F7B876F4374}" destId="{487F0024-75BF-4045-A301-15A1F5923A7E}" srcOrd="1" destOrd="0" parTransId="{ED0902B1-6918-4A67-B1D4-08C3E444A0E3}" sibTransId="{677468A6-3BC3-4179-8619-233F10449530}"/>
    <dgm:cxn modelId="{7D42B5A9-A14B-41FB-B8D9-16CE0F9BD7A2}" srcId="{139B34B6-0ADD-4DF7-90F3-F7AE167DFBC4}" destId="{F6600888-969B-4FCA-A806-AC6A5F9F3FF1}" srcOrd="0" destOrd="0" parTransId="{D5C26E64-CBFF-40AE-AF4A-981247F4D923}" sibTransId="{B517CED4-36E7-4587-A0CE-87C2C3C2971A}"/>
    <dgm:cxn modelId="{1543E2EC-C97B-4165-B22B-FF0BE2122D00}" srcId="{C299FFD8-4A29-4E71-9AAC-1F7B876F4374}" destId="{0EC67791-DD7A-47DF-8763-F8BD0AA6D7CC}" srcOrd="5" destOrd="0" parTransId="{56657E14-30F3-4B87-B28E-3C1413CAE167}" sibTransId="{2E9995D8-A0FF-44CB-9A62-0073586C61CD}"/>
    <dgm:cxn modelId="{619F9D27-2145-4F5E-918E-D1CB5F24E9C7}" srcId="{C299FFD8-4A29-4E71-9AAC-1F7B876F4374}" destId="{2BE21D8B-E49A-42B4-9E91-446E9CE14FBF}" srcOrd="4" destOrd="0" parTransId="{AE9C900F-D61E-40E0-BA85-AA4E8E170BDF}" sibTransId="{B56D5C52-33EF-44F4-80D3-93090B8477B4}"/>
    <dgm:cxn modelId="{3080BBC2-91E8-4CE8-B0C0-2819A316ECBF}" type="presOf" srcId="{C485406F-2303-4F93-A696-52B6929AA690}" destId="{07C9BE0E-4EEC-4A2C-9831-57BA10863498}" srcOrd="0" destOrd="0" presId="urn:microsoft.com/office/officeart/2005/8/layout/lProcess2"/>
    <dgm:cxn modelId="{B8047404-18FF-4C0A-83BB-919B82274E8A}" srcId="{441C9334-23E9-4F88-845A-371264D90D25}" destId="{139B34B6-0ADD-4DF7-90F3-F7AE167DFBC4}" srcOrd="1" destOrd="0" parTransId="{3DA4C917-F75C-4A69-8DEC-DA33CAB18D8E}" sibTransId="{17D8F1B3-D785-422F-A54B-5310EFAA93ED}"/>
    <dgm:cxn modelId="{43D200A9-A68F-429E-83E8-7C2BB498B8DF}" type="presOf" srcId="{33FF6FA9-8CEE-4384-B691-3BC6B5AC70CF}" destId="{A8DFC33A-E4C1-4C1B-980A-98BBAFB0D0DF}" srcOrd="0" destOrd="0" presId="urn:microsoft.com/office/officeart/2005/8/layout/lProcess2"/>
    <dgm:cxn modelId="{12891C1D-A638-42AB-9F3B-3DB3A55BCE6A}" type="presOf" srcId="{F6600888-969B-4FCA-A806-AC6A5F9F3FF1}" destId="{A27DEF73-7ED0-4A0E-9698-6A12790081A7}" srcOrd="0" destOrd="0" presId="urn:microsoft.com/office/officeart/2005/8/layout/lProcess2"/>
    <dgm:cxn modelId="{E59B4CD2-FD0D-4862-9D37-DD6E670CA363}" srcId="{5B17D567-FC7B-4910-B6D5-57A4EC5EB54A}" destId="{BA741AE6-DA49-4B36-B4AE-37EFA47D8BE3}" srcOrd="0" destOrd="0" parTransId="{D34E40C0-CBDF-478E-BA7B-37AAB8AD8C3D}" sibTransId="{0D4B00F3-921A-41D4-96BC-7339536B2CC6}"/>
    <dgm:cxn modelId="{3168B5AC-936F-4842-9360-9C0734304B91}" type="presOf" srcId="{D18105BF-0AF4-4585-AD83-70BF600FC566}" destId="{66836959-F347-45A8-A255-A6F8B6055ACB}" srcOrd="0" destOrd="0" presId="urn:microsoft.com/office/officeart/2005/8/layout/lProcess2"/>
    <dgm:cxn modelId="{3D47ADC6-08DC-4FB3-A306-DA8D7A7F0395}" srcId="{C299FFD8-4A29-4E71-9AAC-1F7B876F4374}" destId="{D18105BF-0AF4-4585-AD83-70BF600FC566}" srcOrd="6" destOrd="0" parTransId="{295D2944-FBC8-4164-8086-1E62569B80C5}" sibTransId="{CE39BFE8-6ECE-4B36-B96F-EB8CD51AE76A}"/>
    <dgm:cxn modelId="{4B27FD1B-947F-4C94-A835-EDE80A60E819}" srcId="{441C9334-23E9-4F88-845A-371264D90D25}" destId="{5B17D567-FC7B-4910-B6D5-57A4EC5EB54A}" srcOrd="3" destOrd="0" parTransId="{1A432F95-7330-432B-AAD6-47298151BF92}" sibTransId="{F94F0CC2-B8F7-4A80-84B4-18E23CD50BC4}"/>
    <dgm:cxn modelId="{A12AA2E7-80E2-495D-9EEC-38D0C7F5851A}" type="presOf" srcId="{5B17D567-FC7B-4910-B6D5-57A4EC5EB54A}" destId="{A2727B01-FFEF-4DA5-B257-453CBEAB966A}" srcOrd="1" destOrd="0" presId="urn:microsoft.com/office/officeart/2005/8/layout/lProcess2"/>
    <dgm:cxn modelId="{4B46DD52-CBC4-4E94-AC94-586AB3EF6B47}" srcId="{C299FFD8-4A29-4E71-9AAC-1F7B876F4374}" destId="{37839C4E-2B01-4F45-AECD-4649BB7B5172}" srcOrd="2" destOrd="0" parTransId="{6A77D58D-F8E3-4FD2-940F-A13ECE8A68A7}" sibTransId="{EC103034-018F-48EC-B87F-01F5A6D91DF9}"/>
    <dgm:cxn modelId="{92C1605E-231F-4240-87A4-3A4AFC780E30}" type="presOf" srcId="{99F80BC2-67FE-431D-BA25-F72B355964AA}" destId="{469A5BDB-DBFF-484A-9794-E60477DA97C6}" srcOrd="0" destOrd="0" presId="urn:microsoft.com/office/officeart/2005/8/layout/lProcess2"/>
    <dgm:cxn modelId="{DF954806-2D1D-4EDA-9215-B055F3A70F81}" type="presOf" srcId="{C299FFD8-4A29-4E71-9AAC-1F7B876F4374}" destId="{8F870C8E-221B-4AE5-95B3-8FF4FC963E5B}" srcOrd="1" destOrd="0" presId="urn:microsoft.com/office/officeart/2005/8/layout/lProcess2"/>
    <dgm:cxn modelId="{A392D486-37E2-45DC-AA9B-365E75129BF0}" type="presOf" srcId="{487F0024-75BF-4045-A301-15A1F5923A7E}" destId="{0DB8FF30-4D22-4148-8047-3178CA1F36E2}" srcOrd="0" destOrd="0" presId="urn:microsoft.com/office/officeart/2005/8/layout/lProcess2"/>
    <dgm:cxn modelId="{935BACF5-9296-4F72-8C1A-2799902FC4B5}" srcId="{C299FFD8-4A29-4E71-9AAC-1F7B876F4374}" destId="{90FD3876-88A4-497F-905C-2FC745F2E925}" srcOrd="7" destOrd="0" parTransId="{17F7D140-53E9-4EF1-BC79-24A676319F77}" sibTransId="{27070B52-FB21-4C49-8715-D0172392A02E}"/>
    <dgm:cxn modelId="{CA12957F-DAEE-42C6-B930-61C0849EB17D}" srcId="{441C9334-23E9-4F88-845A-371264D90D25}" destId="{C85FAB65-4B92-4414-AFC5-0B9FC1BD6233}" srcOrd="0" destOrd="0" parTransId="{2A530627-93F0-4EF6-BA35-48805D117449}" sibTransId="{0322F94B-7A98-488C-BBC3-73D2D8C4A360}"/>
    <dgm:cxn modelId="{ACAD9C9C-71D3-4FBE-A0BF-C207DD119324}" srcId="{5B17D567-FC7B-4910-B6D5-57A4EC5EB54A}" destId="{99F80BC2-67FE-431D-BA25-F72B355964AA}" srcOrd="1" destOrd="0" parTransId="{DFE4B007-444F-4B72-BC42-77A4B4A14FEF}" sibTransId="{2E6FF5D4-2CB3-4BDE-9833-A42AE90AE93E}"/>
    <dgm:cxn modelId="{B4A840BC-09CB-4680-82EE-86282D1FC038}" type="presOf" srcId="{2BE21D8B-E49A-42B4-9E91-446E9CE14FBF}" destId="{934A7749-4695-4211-9FA6-D71039A86E14}" srcOrd="0" destOrd="0" presId="urn:microsoft.com/office/officeart/2005/8/layout/lProcess2"/>
    <dgm:cxn modelId="{1497756D-947C-4E74-B082-4A0E9B05DB42}" type="presOf" srcId="{5B17D567-FC7B-4910-B6D5-57A4EC5EB54A}" destId="{4F75F633-6990-40C9-BF00-E806856475EB}" srcOrd="0" destOrd="0" presId="urn:microsoft.com/office/officeart/2005/8/layout/lProcess2"/>
    <dgm:cxn modelId="{77B4A594-3875-41E4-9EE0-8AE7AD4E1193}" type="presOf" srcId="{441C9334-23E9-4F88-845A-371264D90D25}" destId="{8DD1622A-ACFA-49E9-9C47-3CDC07C51846}" srcOrd="0" destOrd="0" presId="urn:microsoft.com/office/officeart/2005/8/layout/lProcess2"/>
    <dgm:cxn modelId="{8869F098-9466-4887-B32E-33C8FF76CB6D}" type="presOf" srcId="{0EC67791-DD7A-47DF-8763-F8BD0AA6D7CC}" destId="{DFF844ED-EB51-4E2E-A85F-B922BE1884A0}" srcOrd="0" destOrd="0" presId="urn:microsoft.com/office/officeart/2005/8/layout/lProcess2"/>
    <dgm:cxn modelId="{5011C35F-A657-454D-902C-7BFE649B2F77}" type="presOf" srcId="{D44F28CA-11B1-42B1-B3FD-4E8A239EE63C}" destId="{5451732F-DEB5-4B3B-B6C1-DC1B519A80E2}" srcOrd="0" destOrd="0" presId="urn:microsoft.com/office/officeart/2005/8/layout/lProcess2"/>
    <dgm:cxn modelId="{9FB75713-1BEC-480D-A556-DF13180751C8}" type="presOf" srcId="{C85FAB65-4B92-4414-AFC5-0B9FC1BD6233}" destId="{5AF7C366-0F03-40F5-B35B-A24C34F0D752}" srcOrd="1" destOrd="0" presId="urn:microsoft.com/office/officeart/2005/8/layout/lProcess2"/>
    <dgm:cxn modelId="{61CEF38F-1782-4B1F-81F0-8C786F5C2754}" type="presOf" srcId="{37839C4E-2B01-4F45-AECD-4649BB7B5172}" destId="{41012A14-9BDE-4B5D-ACAF-55DF0CEA1091}" srcOrd="0" destOrd="0" presId="urn:microsoft.com/office/officeart/2005/8/layout/lProcess2"/>
    <dgm:cxn modelId="{4509EF15-AB7C-4992-87D2-48A7A5396F4B}" type="presOf" srcId="{C299FFD8-4A29-4E71-9AAC-1F7B876F4374}" destId="{4BB45B61-F53C-4A80-BAEC-C8E2B0FFF248}" srcOrd="0" destOrd="0" presId="urn:microsoft.com/office/officeart/2005/8/layout/lProcess2"/>
    <dgm:cxn modelId="{A4467092-F4A2-4C22-91E9-445EAF720C40}" type="presOf" srcId="{139B34B6-0ADD-4DF7-90F3-F7AE167DFBC4}" destId="{79B615F4-F4FA-49DB-9410-A29482FA28E7}" srcOrd="1" destOrd="0" presId="urn:microsoft.com/office/officeart/2005/8/layout/lProcess2"/>
    <dgm:cxn modelId="{950B36D4-6776-4FE1-B946-71087D7B9B43}" type="presOf" srcId="{C85FAB65-4B92-4414-AFC5-0B9FC1BD6233}" destId="{82D2044F-AE5D-41F7-A45F-923DD6B67975}" srcOrd="0" destOrd="0" presId="urn:microsoft.com/office/officeart/2005/8/layout/lProcess2"/>
    <dgm:cxn modelId="{99FD5325-8854-4687-8739-74BF00DB35B4}" srcId="{C85FAB65-4B92-4414-AFC5-0B9FC1BD6233}" destId="{C485406F-2303-4F93-A696-52B6929AA690}" srcOrd="0" destOrd="0" parTransId="{A512505C-2DA8-4B8F-8625-49971F8537E3}" sibTransId="{46735F3A-9E40-482B-9A42-263338A3D57C}"/>
    <dgm:cxn modelId="{0BFA6AE9-0C38-4B00-A780-1871092004F5}" srcId="{441C9334-23E9-4F88-845A-371264D90D25}" destId="{C299FFD8-4A29-4E71-9AAC-1F7B876F4374}" srcOrd="2" destOrd="0" parTransId="{2D789F8D-3346-4AC3-BE41-19C468E7DC33}" sibTransId="{673C86D7-39AD-4403-A8A6-930BA86E10A5}"/>
    <dgm:cxn modelId="{825AE47C-4CC8-4F6B-A012-5316864DC111}" type="presOf" srcId="{BA741AE6-DA49-4B36-B4AE-37EFA47D8BE3}" destId="{1010243F-4CF5-457A-846C-FBF8873FD273}" srcOrd="0" destOrd="0" presId="urn:microsoft.com/office/officeart/2005/8/layout/lProcess2"/>
    <dgm:cxn modelId="{280F722B-C3E9-4456-96CD-E6A6CAFB18FB}" srcId="{C299FFD8-4A29-4E71-9AAC-1F7B876F4374}" destId="{7AFB48F7-19D5-4C5A-BFE7-BAFD317FAA1C}" srcOrd="0" destOrd="0" parTransId="{E0526740-3F1C-4651-AD61-D9FA95E3892C}" sibTransId="{E16277C1-48DB-4E0E-A0A7-959A02C7B9BC}"/>
    <dgm:cxn modelId="{7B0E5A83-83B1-4D31-9D06-12C35EB7672A}" type="presOf" srcId="{7AFB48F7-19D5-4C5A-BFE7-BAFD317FAA1C}" destId="{86EF4FDC-2995-428C-B80C-74F022A5C0CF}" srcOrd="0" destOrd="0" presId="urn:microsoft.com/office/officeart/2005/8/layout/lProcess2"/>
    <dgm:cxn modelId="{0CE519CF-270B-4698-BE31-3B50A36B7D03}" srcId="{C299FFD8-4A29-4E71-9AAC-1F7B876F4374}" destId="{D44F28CA-11B1-42B1-B3FD-4E8A239EE63C}" srcOrd="3" destOrd="0" parTransId="{264BBD45-DF80-4C92-BFAC-B198F3A7831C}" sibTransId="{6FC35BB4-6891-4FBA-9ABE-8557880A133F}"/>
    <dgm:cxn modelId="{0A888C98-97E0-47D8-8C95-0079555F47B5}" type="presParOf" srcId="{8DD1622A-ACFA-49E9-9C47-3CDC07C51846}" destId="{DA364977-D282-490B-BEEA-675461484B38}" srcOrd="0" destOrd="0" presId="urn:microsoft.com/office/officeart/2005/8/layout/lProcess2"/>
    <dgm:cxn modelId="{BB0CD0B5-13E1-4064-A02E-5F7083B2489A}" type="presParOf" srcId="{DA364977-D282-490B-BEEA-675461484B38}" destId="{82D2044F-AE5D-41F7-A45F-923DD6B67975}" srcOrd="0" destOrd="0" presId="urn:microsoft.com/office/officeart/2005/8/layout/lProcess2"/>
    <dgm:cxn modelId="{A51C7127-C526-4F70-BD0A-D0B24A444B77}" type="presParOf" srcId="{DA364977-D282-490B-BEEA-675461484B38}" destId="{5AF7C366-0F03-40F5-B35B-A24C34F0D752}" srcOrd="1" destOrd="0" presId="urn:microsoft.com/office/officeart/2005/8/layout/lProcess2"/>
    <dgm:cxn modelId="{BE7175FD-5352-41CA-85E5-2F65DD23F825}" type="presParOf" srcId="{DA364977-D282-490B-BEEA-675461484B38}" destId="{EAA6A193-967B-4DD5-BF11-18D8C542968F}" srcOrd="2" destOrd="0" presId="urn:microsoft.com/office/officeart/2005/8/layout/lProcess2"/>
    <dgm:cxn modelId="{E0E77336-44DC-4541-891F-B1E24189346C}" type="presParOf" srcId="{EAA6A193-967B-4DD5-BF11-18D8C542968F}" destId="{E7A3B283-49E4-45F9-BB03-0FC958657463}" srcOrd="0" destOrd="0" presId="urn:microsoft.com/office/officeart/2005/8/layout/lProcess2"/>
    <dgm:cxn modelId="{2ED22E57-4F89-4232-AC9E-7A5130DBAAEC}" type="presParOf" srcId="{E7A3B283-49E4-45F9-BB03-0FC958657463}" destId="{07C9BE0E-4EEC-4A2C-9831-57BA10863498}" srcOrd="0" destOrd="0" presId="urn:microsoft.com/office/officeart/2005/8/layout/lProcess2"/>
    <dgm:cxn modelId="{A7EB209E-7E8E-4DA6-80D1-114D55EC565C}" type="presParOf" srcId="{8DD1622A-ACFA-49E9-9C47-3CDC07C51846}" destId="{93BA7D05-22AF-4988-896C-B507047F0D7A}" srcOrd="1" destOrd="0" presId="urn:microsoft.com/office/officeart/2005/8/layout/lProcess2"/>
    <dgm:cxn modelId="{CB2F6BAB-1B6D-45D0-BA40-F9AA8902F872}" type="presParOf" srcId="{8DD1622A-ACFA-49E9-9C47-3CDC07C51846}" destId="{7503CCE9-AE12-43BB-89AD-41E5DE59FA84}" srcOrd="2" destOrd="0" presId="urn:microsoft.com/office/officeart/2005/8/layout/lProcess2"/>
    <dgm:cxn modelId="{45B68BAC-F600-47DB-95FC-65EFDAE2C233}" type="presParOf" srcId="{7503CCE9-AE12-43BB-89AD-41E5DE59FA84}" destId="{5B381AB3-585A-48BA-A64E-D13B3B29C74B}" srcOrd="0" destOrd="0" presId="urn:microsoft.com/office/officeart/2005/8/layout/lProcess2"/>
    <dgm:cxn modelId="{BA6BE47C-EC21-4FD4-9511-DA734D22E073}" type="presParOf" srcId="{7503CCE9-AE12-43BB-89AD-41E5DE59FA84}" destId="{79B615F4-F4FA-49DB-9410-A29482FA28E7}" srcOrd="1" destOrd="0" presId="urn:microsoft.com/office/officeart/2005/8/layout/lProcess2"/>
    <dgm:cxn modelId="{4B8E9BA5-E16A-4F85-8214-36B99CE9AA10}" type="presParOf" srcId="{7503CCE9-AE12-43BB-89AD-41E5DE59FA84}" destId="{D3183C9E-FB96-4215-AE48-6DE8101AAE4B}" srcOrd="2" destOrd="0" presId="urn:microsoft.com/office/officeart/2005/8/layout/lProcess2"/>
    <dgm:cxn modelId="{D3EC1DDB-72EA-487F-B90A-3F70B6FFF74E}" type="presParOf" srcId="{D3183C9E-FB96-4215-AE48-6DE8101AAE4B}" destId="{1B157953-4CCB-4845-80F6-CF6F2BC7327D}" srcOrd="0" destOrd="0" presId="urn:microsoft.com/office/officeart/2005/8/layout/lProcess2"/>
    <dgm:cxn modelId="{5E2066E7-81E9-4A3E-B71D-C3A78FD98D5E}" type="presParOf" srcId="{1B157953-4CCB-4845-80F6-CF6F2BC7327D}" destId="{A27DEF73-7ED0-4A0E-9698-6A12790081A7}" srcOrd="0" destOrd="0" presId="urn:microsoft.com/office/officeart/2005/8/layout/lProcess2"/>
    <dgm:cxn modelId="{F07480A7-8545-4020-A440-787A26EED819}" type="presParOf" srcId="{8DD1622A-ACFA-49E9-9C47-3CDC07C51846}" destId="{0696610F-4BE3-4A4D-BCA9-95905AEDDD53}" srcOrd="3" destOrd="0" presId="urn:microsoft.com/office/officeart/2005/8/layout/lProcess2"/>
    <dgm:cxn modelId="{1056C8FA-6D0A-4908-9C75-CDF24E78CBB3}" type="presParOf" srcId="{8DD1622A-ACFA-49E9-9C47-3CDC07C51846}" destId="{1836ED7D-21CC-4EE5-B3D7-1FA3AE23A387}" srcOrd="4" destOrd="0" presId="urn:microsoft.com/office/officeart/2005/8/layout/lProcess2"/>
    <dgm:cxn modelId="{E27760B3-31F7-49A9-9710-86DB189B57BC}" type="presParOf" srcId="{1836ED7D-21CC-4EE5-B3D7-1FA3AE23A387}" destId="{4BB45B61-F53C-4A80-BAEC-C8E2B0FFF248}" srcOrd="0" destOrd="0" presId="urn:microsoft.com/office/officeart/2005/8/layout/lProcess2"/>
    <dgm:cxn modelId="{D87EEA28-6BBB-4965-9DE4-C70DEF618E9D}" type="presParOf" srcId="{1836ED7D-21CC-4EE5-B3D7-1FA3AE23A387}" destId="{8F870C8E-221B-4AE5-95B3-8FF4FC963E5B}" srcOrd="1" destOrd="0" presId="urn:microsoft.com/office/officeart/2005/8/layout/lProcess2"/>
    <dgm:cxn modelId="{FB120CA9-1C63-4CA6-A7C4-C8EA429CF0C6}" type="presParOf" srcId="{1836ED7D-21CC-4EE5-B3D7-1FA3AE23A387}" destId="{F5ADE725-AE68-4D06-B6C9-A9C9EE5A464D}" srcOrd="2" destOrd="0" presId="urn:microsoft.com/office/officeart/2005/8/layout/lProcess2"/>
    <dgm:cxn modelId="{E2E9E75A-029D-4595-AB2B-13857674E09B}" type="presParOf" srcId="{F5ADE725-AE68-4D06-B6C9-A9C9EE5A464D}" destId="{120F1BAF-9306-4761-A962-65EA4614B4F9}" srcOrd="0" destOrd="0" presId="urn:microsoft.com/office/officeart/2005/8/layout/lProcess2"/>
    <dgm:cxn modelId="{F1D40175-31A4-44CA-A3FA-0DA5F95A7CCA}" type="presParOf" srcId="{120F1BAF-9306-4761-A962-65EA4614B4F9}" destId="{86EF4FDC-2995-428C-B80C-74F022A5C0CF}" srcOrd="0" destOrd="0" presId="urn:microsoft.com/office/officeart/2005/8/layout/lProcess2"/>
    <dgm:cxn modelId="{4B34DA39-E0EB-43F9-BE18-F79433B2DCA2}" type="presParOf" srcId="{120F1BAF-9306-4761-A962-65EA4614B4F9}" destId="{66881BCC-60C5-4A1D-8D90-978C0ED29ABC}" srcOrd="1" destOrd="0" presId="urn:microsoft.com/office/officeart/2005/8/layout/lProcess2"/>
    <dgm:cxn modelId="{1004F6A7-4F7A-47DE-A9FD-7434B41712AC}" type="presParOf" srcId="{120F1BAF-9306-4761-A962-65EA4614B4F9}" destId="{0DB8FF30-4D22-4148-8047-3178CA1F36E2}" srcOrd="2" destOrd="0" presId="urn:microsoft.com/office/officeart/2005/8/layout/lProcess2"/>
    <dgm:cxn modelId="{13864D82-8B77-47AC-9807-3175AB5B99E2}" type="presParOf" srcId="{120F1BAF-9306-4761-A962-65EA4614B4F9}" destId="{2D33EF99-E563-433E-AA79-5F80C9311E9B}" srcOrd="3" destOrd="0" presId="urn:microsoft.com/office/officeart/2005/8/layout/lProcess2"/>
    <dgm:cxn modelId="{850331D6-7AC3-4F2A-ACB4-D50D84CEFB40}" type="presParOf" srcId="{120F1BAF-9306-4761-A962-65EA4614B4F9}" destId="{41012A14-9BDE-4B5D-ACAF-55DF0CEA1091}" srcOrd="4" destOrd="0" presId="urn:microsoft.com/office/officeart/2005/8/layout/lProcess2"/>
    <dgm:cxn modelId="{28752BF0-3BA8-49C4-ACAC-2AABF40C062B}" type="presParOf" srcId="{120F1BAF-9306-4761-A962-65EA4614B4F9}" destId="{21DE1838-945A-4A7A-98E4-96E0C006E960}" srcOrd="5" destOrd="0" presId="urn:microsoft.com/office/officeart/2005/8/layout/lProcess2"/>
    <dgm:cxn modelId="{3F53C964-4C15-4B1F-8C09-118EFFFAE8A3}" type="presParOf" srcId="{120F1BAF-9306-4761-A962-65EA4614B4F9}" destId="{5451732F-DEB5-4B3B-B6C1-DC1B519A80E2}" srcOrd="6" destOrd="0" presId="urn:microsoft.com/office/officeart/2005/8/layout/lProcess2"/>
    <dgm:cxn modelId="{C24BFD03-C349-4C68-A6DD-B9EED27F25FC}" type="presParOf" srcId="{120F1BAF-9306-4761-A962-65EA4614B4F9}" destId="{B34052F2-782F-4565-A31F-E695278C14D1}" srcOrd="7" destOrd="0" presId="urn:microsoft.com/office/officeart/2005/8/layout/lProcess2"/>
    <dgm:cxn modelId="{84F232EE-E9A7-4F11-AC1C-D3547BC61724}" type="presParOf" srcId="{120F1BAF-9306-4761-A962-65EA4614B4F9}" destId="{934A7749-4695-4211-9FA6-D71039A86E14}" srcOrd="8" destOrd="0" presId="urn:microsoft.com/office/officeart/2005/8/layout/lProcess2"/>
    <dgm:cxn modelId="{DF40F744-42C1-4F86-95A5-6B37A72F7162}" type="presParOf" srcId="{120F1BAF-9306-4761-A962-65EA4614B4F9}" destId="{25FA0E1F-4258-47CE-B339-99BBC75A712E}" srcOrd="9" destOrd="0" presId="urn:microsoft.com/office/officeart/2005/8/layout/lProcess2"/>
    <dgm:cxn modelId="{F499CCDA-1D67-4565-9019-41791E535183}" type="presParOf" srcId="{120F1BAF-9306-4761-A962-65EA4614B4F9}" destId="{DFF844ED-EB51-4E2E-A85F-B922BE1884A0}" srcOrd="10" destOrd="0" presId="urn:microsoft.com/office/officeart/2005/8/layout/lProcess2"/>
    <dgm:cxn modelId="{0F5BE549-7D24-4BC7-90DE-84EEF3D95D9B}" type="presParOf" srcId="{120F1BAF-9306-4761-A962-65EA4614B4F9}" destId="{66BBF3F5-57E5-4993-B776-A22A8A2AF99C}" srcOrd="11" destOrd="0" presId="urn:microsoft.com/office/officeart/2005/8/layout/lProcess2"/>
    <dgm:cxn modelId="{82EB4A9A-2168-4FB7-9CC1-C5202BA7D9F1}" type="presParOf" srcId="{120F1BAF-9306-4761-A962-65EA4614B4F9}" destId="{66836959-F347-45A8-A255-A6F8B6055ACB}" srcOrd="12" destOrd="0" presId="urn:microsoft.com/office/officeart/2005/8/layout/lProcess2"/>
    <dgm:cxn modelId="{F154FC73-98EC-4704-9F30-DBE8032F2315}" type="presParOf" srcId="{120F1BAF-9306-4761-A962-65EA4614B4F9}" destId="{FB417E7E-7D81-4F0B-B877-8CE5F8A4154F}" srcOrd="13" destOrd="0" presId="urn:microsoft.com/office/officeart/2005/8/layout/lProcess2"/>
    <dgm:cxn modelId="{2E574AA2-D9EF-4292-87CD-8BEBA0DAC78B}" type="presParOf" srcId="{120F1BAF-9306-4761-A962-65EA4614B4F9}" destId="{68775C9C-5EF5-4A18-816D-614626CB615A}" srcOrd="14" destOrd="0" presId="urn:microsoft.com/office/officeart/2005/8/layout/lProcess2"/>
    <dgm:cxn modelId="{55D8D340-95CF-4F42-8CB8-173832DA92A4}" type="presParOf" srcId="{120F1BAF-9306-4761-A962-65EA4614B4F9}" destId="{69F04BA1-5A08-4EBC-A017-CF17E5A64F87}" srcOrd="15" destOrd="0" presId="urn:microsoft.com/office/officeart/2005/8/layout/lProcess2"/>
    <dgm:cxn modelId="{64125127-C3BA-4FCF-8198-189EEF0DBE32}" type="presParOf" srcId="{120F1BAF-9306-4761-A962-65EA4614B4F9}" destId="{A8DFC33A-E4C1-4C1B-980A-98BBAFB0D0DF}" srcOrd="16" destOrd="0" presId="urn:microsoft.com/office/officeart/2005/8/layout/lProcess2"/>
    <dgm:cxn modelId="{D02DE486-4D93-429A-8462-6B6FB05109EB}" type="presParOf" srcId="{8DD1622A-ACFA-49E9-9C47-3CDC07C51846}" destId="{2546044E-B3F1-4709-88FB-B773950C6561}" srcOrd="5" destOrd="0" presId="urn:microsoft.com/office/officeart/2005/8/layout/lProcess2"/>
    <dgm:cxn modelId="{C6DF703E-ECE6-4BB2-8B1B-D2C87E7E626A}" type="presParOf" srcId="{8DD1622A-ACFA-49E9-9C47-3CDC07C51846}" destId="{2724793A-02CC-4302-BE6C-0641BD4485EA}" srcOrd="6" destOrd="0" presId="urn:microsoft.com/office/officeart/2005/8/layout/lProcess2"/>
    <dgm:cxn modelId="{CEE2269F-AB6A-41EE-9C61-37869300B567}" type="presParOf" srcId="{2724793A-02CC-4302-BE6C-0641BD4485EA}" destId="{4F75F633-6990-40C9-BF00-E806856475EB}" srcOrd="0" destOrd="0" presId="urn:microsoft.com/office/officeart/2005/8/layout/lProcess2"/>
    <dgm:cxn modelId="{8CAA79CD-422A-4D03-B1A7-8193AD5BC735}" type="presParOf" srcId="{2724793A-02CC-4302-BE6C-0641BD4485EA}" destId="{A2727B01-FFEF-4DA5-B257-453CBEAB966A}" srcOrd="1" destOrd="0" presId="urn:microsoft.com/office/officeart/2005/8/layout/lProcess2"/>
    <dgm:cxn modelId="{681DBFB8-CFE6-40E9-91A8-D60FF597C649}" type="presParOf" srcId="{2724793A-02CC-4302-BE6C-0641BD4485EA}" destId="{D5269D18-7DF8-469F-A960-68D686CE99EE}" srcOrd="2" destOrd="0" presId="urn:microsoft.com/office/officeart/2005/8/layout/lProcess2"/>
    <dgm:cxn modelId="{5B84CEAD-8F00-4E58-9A03-E1A0F11494F6}" type="presParOf" srcId="{D5269D18-7DF8-469F-A960-68D686CE99EE}" destId="{6B378DA5-4E2B-40B6-A069-146CD3B3515F}" srcOrd="0" destOrd="0" presId="urn:microsoft.com/office/officeart/2005/8/layout/lProcess2"/>
    <dgm:cxn modelId="{3A71E2CB-D39C-45D4-A477-8B45C0C3923D}" type="presParOf" srcId="{6B378DA5-4E2B-40B6-A069-146CD3B3515F}" destId="{1010243F-4CF5-457A-846C-FBF8873FD273}" srcOrd="0" destOrd="0" presId="urn:microsoft.com/office/officeart/2005/8/layout/lProcess2"/>
    <dgm:cxn modelId="{D7984F97-8E7D-46CF-8AED-9385A9CC9A05}" type="presParOf" srcId="{6B378DA5-4E2B-40B6-A069-146CD3B3515F}" destId="{5C74D120-C363-4EDC-94FF-BA14B23F47CC}" srcOrd="1" destOrd="0" presId="urn:microsoft.com/office/officeart/2005/8/layout/lProcess2"/>
    <dgm:cxn modelId="{F039868B-BC76-4011-AFBE-E4CDF7D52357}" type="presParOf" srcId="{6B378DA5-4E2B-40B6-A069-146CD3B3515F}" destId="{469A5BDB-DBFF-484A-9794-E60477DA97C6}" srcOrd="2" destOrd="0" presId="urn:microsoft.com/office/officeart/2005/8/layout/l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D2044F-AE5D-41F7-A45F-923DD6B67975}">
      <dsp:nvSpPr>
        <dsp:cNvPr id="0" name=""/>
        <dsp:cNvSpPr/>
      </dsp:nvSpPr>
      <dsp:spPr>
        <a:xfrm>
          <a:off x="2035" y="0"/>
          <a:ext cx="1579002" cy="48184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Arial" panose="020B0604020202020204" pitchFamily="34" charset="0"/>
              <a:cs typeface="Arial" panose="020B0604020202020204" pitchFamily="34" charset="0"/>
            </a:rPr>
            <a:t>Dokumenty rządowe/ ogólnopolskie</a:t>
          </a:r>
        </a:p>
      </dsp:txBody>
      <dsp:txXfrm>
        <a:off x="2035" y="0"/>
        <a:ext cx="1579002" cy="1445547"/>
      </dsp:txXfrm>
    </dsp:sp>
    <dsp:sp modelId="{07C9BE0E-4EEC-4A2C-9831-57BA10863498}">
      <dsp:nvSpPr>
        <dsp:cNvPr id="0" name=""/>
        <dsp:cNvSpPr/>
      </dsp:nvSpPr>
      <dsp:spPr>
        <a:xfrm>
          <a:off x="110896" y="1445547"/>
          <a:ext cx="1361279" cy="3132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pl-PL" sz="1000" kern="1200">
              <a:latin typeface="Arial" panose="020B0604020202020204" pitchFamily="34" charset="0"/>
              <a:cs typeface="Arial" panose="020B0604020202020204" pitchFamily="34" charset="0"/>
            </a:rPr>
            <a:t>Krajowy Program Rozwoju Ekonomii Społecznej do 2023 roku. Ekonomia solidarności Społecznej</a:t>
          </a:r>
        </a:p>
      </dsp:txBody>
      <dsp:txXfrm>
        <a:off x="150767" y="1485418"/>
        <a:ext cx="1281537" cy="3052276"/>
      </dsp:txXfrm>
    </dsp:sp>
    <dsp:sp modelId="{5B381AB3-585A-48BA-A64E-D13B3B29C74B}">
      <dsp:nvSpPr>
        <dsp:cNvPr id="0" name=""/>
        <dsp:cNvSpPr/>
      </dsp:nvSpPr>
      <dsp:spPr>
        <a:xfrm>
          <a:off x="1739267" y="0"/>
          <a:ext cx="1408832" cy="48184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Arial" panose="020B0604020202020204" pitchFamily="34" charset="0"/>
              <a:cs typeface="Arial" panose="020B0604020202020204" pitchFamily="34" charset="0"/>
            </a:rPr>
            <a:t>Dokumenty Samorządu Województwa Mazowieckiego</a:t>
          </a:r>
        </a:p>
      </dsp:txBody>
      <dsp:txXfrm>
        <a:off x="1739267" y="0"/>
        <a:ext cx="1408832" cy="1445547"/>
      </dsp:txXfrm>
    </dsp:sp>
    <dsp:sp modelId="{A27DEF73-7ED0-4A0E-9698-6A12790081A7}">
      <dsp:nvSpPr>
        <dsp:cNvPr id="0" name=""/>
        <dsp:cNvSpPr/>
      </dsp:nvSpPr>
      <dsp:spPr>
        <a:xfrm>
          <a:off x="1874209" y="1445547"/>
          <a:ext cx="1138947" cy="313201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pl-PL" sz="1000" kern="1200">
              <a:latin typeface="Arial" panose="020B0604020202020204" pitchFamily="34" charset="0"/>
              <a:cs typeface="Arial" panose="020B0604020202020204" pitchFamily="34" charset="0"/>
            </a:rPr>
            <a:t>Strategia Rozwoju Województwa Mazowieckiego do 2030 roku. Innowacyjne Mazowsze.</a:t>
          </a:r>
        </a:p>
      </dsp:txBody>
      <dsp:txXfrm>
        <a:off x="1907568" y="1478906"/>
        <a:ext cx="1072229" cy="3065300"/>
      </dsp:txXfrm>
    </dsp:sp>
    <dsp:sp modelId="{4BB45B61-F53C-4A80-BAEC-C8E2B0FFF248}">
      <dsp:nvSpPr>
        <dsp:cNvPr id="0" name=""/>
        <dsp:cNvSpPr/>
      </dsp:nvSpPr>
      <dsp:spPr>
        <a:xfrm>
          <a:off x="3306329" y="0"/>
          <a:ext cx="2109725" cy="48184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pl-PL" sz="1100" kern="1200">
              <a:latin typeface="Arial" panose="020B0604020202020204" pitchFamily="34" charset="0"/>
              <a:cs typeface="Arial" panose="020B0604020202020204" pitchFamily="34" charset="0"/>
            </a:rPr>
            <a:t>Dokumenty MCPS</a:t>
          </a:r>
        </a:p>
      </dsp:txBody>
      <dsp:txXfrm>
        <a:off x="3306329" y="0"/>
        <a:ext cx="2109725" cy="1445547"/>
      </dsp:txXfrm>
    </dsp:sp>
    <dsp:sp modelId="{86EF4FDC-2995-428C-B80C-74F022A5C0CF}">
      <dsp:nvSpPr>
        <dsp:cNvPr id="0" name=""/>
        <dsp:cNvSpPr/>
      </dsp:nvSpPr>
      <dsp:spPr>
        <a:xfrm>
          <a:off x="3509352" y="1309692"/>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Strategia polityki społecznej na lata 2014-2020</a:t>
          </a:r>
        </a:p>
      </dsp:txBody>
      <dsp:txXfrm>
        <a:off x="3519472" y="1319812"/>
        <a:ext cx="1667540" cy="325287"/>
      </dsp:txXfrm>
    </dsp:sp>
    <dsp:sp modelId="{0DB8FF30-4D22-4148-8047-3178CA1F36E2}">
      <dsp:nvSpPr>
        <dsp:cNvPr id="0" name=""/>
        <dsp:cNvSpPr/>
      </dsp:nvSpPr>
      <dsp:spPr>
        <a:xfrm>
          <a:off x="3509352" y="1686303"/>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Plan Rozwoju Ekonomii Społecznej na Mazowszu na lata 2013-2020 &gt;&gt;&gt; Plan …na lata 2021-2030</a:t>
          </a:r>
        </a:p>
      </dsp:txBody>
      <dsp:txXfrm>
        <a:off x="3519472" y="1696423"/>
        <a:ext cx="1667540" cy="325287"/>
      </dsp:txXfrm>
    </dsp:sp>
    <dsp:sp modelId="{41012A14-9BDE-4B5D-ACAF-55DF0CEA1091}">
      <dsp:nvSpPr>
        <dsp:cNvPr id="0" name=""/>
        <dsp:cNvSpPr/>
      </dsp:nvSpPr>
      <dsp:spPr>
        <a:xfrm>
          <a:off x="3517301" y="2101443"/>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Polityki Senioralnej na lata 2019-2021</a:t>
          </a:r>
        </a:p>
      </dsp:txBody>
      <dsp:txXfrm>
        <a:off x="3527421" y="2111563"/>
        <a:ext cx="1667540" cy="325287"/>
      </dsp:txXfrm>
    </dsp:sp>
    <dsp:sp modelId="{5451732F-DEB5-4B3B-B6C1-DC1B519A80E2}">
      <dsp:nvSpPr>
        <dsp:cNvPr id="0" name=""/>
        <dsp:cNvSpPr/>
      </dsp:nvSpPr>
      <dsp:spPr>
        <a:xfrm>
          <a:off x="3517301" y="2462606"/>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przeciwdziałania narkomanii na lata 2017-2020</a:t>
          </a:r>
        </a:p>
      </dsp:txBody>
      <dsp:txXfrm>
        <a:off x="3527421" y="2472726"/>
        <a:ext cx="1667540" cy="325287"/>
      </dsp:txXfrm>
    </dsp:sp>
    <dsp:sp modelId="{934A7749-4695-4211-9FA6-D71039A86E14}">
      <dsp:nvSpPr>
        <dsp:cNvPr id="0" name=""/>
        <dsp:cNvSpPr/>
      </dsp:nvSpPr>
      <dsp:spPr>
        <a:xfrm>
          <a:off x="3517301" y="2817129"/>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profilaktyki i rozwiązywania problemów alkoholowych na lata 2016-2020</a:t>
          </a:r>
        </a:p>
      </dsp:txBody>
      <dsp:txXfrm>
        <a:off x="3527421" y="2827249"/>
        <a:ext cx="1667540" cy="325287"/>
      </dsp:txXfrm>
    </dsp:sp>
    <dsp:sp modelId="{DFF844ED-EB51-4E2E-A85F-B922BE1884A0}">
      <dsp:nvSpPr>
        <dsp:cNvPr id="0" name=""/>
        <dsp:cNvSpPr/>
      </dsp:nvSpPr>
      <dsp:spPr>
        <a:xfrm>
          <a:off x="3525251" y="3159669"/>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wspierania rodziny i systemu pieczy zastępczej na lata 2015-2020</a:t>
          </a:r>
        </a:p>
      </dsp:txBody>
      <dsp:txXfrm>
        <a:off x="3535371" y="3169789"/>
        <a:ext cx="1667540" cy="325287"/>
      </dsp:txXfrm>
    </dsp:sp>
    <dsp:sp modelId="{66836959-F347-45A8-A255-A6F8B6055ACB}">
      <dsp:nvSpPr>
        <dsp:cNvPr id="0" name=""/>
        <dsp:cNvSpPr/>
      </dsp:nvSpPr>
      <dsp:spPr>
        <a:xfrm>
          <a:off x="3517301" y="3527404"/>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1430" rIns="15240" bIns="11430" numCol="1" spcCol="1270" anchor="ctr" anchorCtr="0">
          <a:noAutofit/>
        </a:bodyPr>
        <a:lstStyle/>
        <a:p>
          <a:pPr lvl="0" algn="ctr" defTabSz="266700">
            <a:lnSpc>
              <a:spcPct val="90000"/>
            </a:lnSpc>
            <a:spcBef>
              <a:spcPct val="0"/>
            </a:spcBef>
            <a:spcAft>
              <a:spcPct val="35000"/>
            </a:spcAft>
          </a:pPr>
          <a:r>
            <a:rPr lang="pl-PL" sz="600" kern="1200">
              <a:latin typeface="Arial" panose="020B0604020202020204" pitchFamily="34" charset="0"/>
              <a:cs typeface="Arial" panose="020B0604020202020204" pitchFamily="34" charset="0"/>
            </a:rPr>
            <a:t>Wojewódzki program wyrównywania szans osób niepełnosprawnych i przeciwdziałania ich wykluczeniu społecznemu na lata 2017-2021</a:t>
          </a:r>
        </a:p>
      </dsp:txBody>
      <dsp:txXfrm>
        <a:off x="3527421" y="3537524"/>
        <a:ext cx="1667540" cy="325287"/>
      </dsp:txXfrm>
    </dsp:sp>
    <dsp:sp modelId="{68775C9C-5EF5-4A18-816D-614626CB615A}">
      <dsp:nvSpPr>
        <dsp:cNvPr id="0" name=""/>
        <dsp:cNvSpPr/>
      </dsp:nvSpPr>
      <dsp:spPr>
        <a:xfrm>
          <a:off x="3517301" y="3883348"/>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oparcia społecznego dla osób z zaburzeniami na lata 2018-2020</a:t>
          </a:r>
        </a:p>
      </dsp:txBody>
      <dsp:txXfrm>
        <a:off x="3527421" y="3893468"/>
        <a:ext cx="1667540" cy="325287"/>
      </dsp:txXfrm>
    </dsp:sp>
    <dsp:sp modelId="{A8DFC33A-E4C1-4C1B-980A-98BBAFB0D0DF}">
      <dsp:nvSpPr>
        <dsp:cNvPr id="0" name=""/>
        <dsp:cNvSpPr/>
      </dsp:nvSpPr>
      <dsp:spPr>
        <a:xfrm>
          <a:off x="3517301" y="4231534"/>
          <a:ext cx="1687780" cy="345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Wojewódzki program przeciwdziałania przemocy w rodzinie na lata 2017-2020</a:t>
          </a:r>
        </a:p>
      </dsp:txBody>
      <dsp:txXfrm>
        <a:off x="3527421" y="4241654"/>
        <a:ext cx="1667540" cy="325287"/>
      </dsp:txXfrm>
    </dsp:sp>
    <dsp:sp modelId="{4F75F633-6990-40C9-BF00-E806856475EB}">
      <dsp:nvSpPr>
        <dsp:cNvPr id="0" name=""/>
        <dsp:cNvSpPr/>
      </dsp:nvSpPr>
      <dsp:spPr>
        <a:xfrm>
          <a:off x="5574284" y="0"/>
          <a:ext cx="921000" cy="481848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pl-PL" sz="1200" kern="1200">
              <a:latin typeface="Arial" panose="020B0604020202020204" pitchFamily="34" charset="0"/>
              <a:cs typeface="Arial" panose="020B0604020202020204" pitchFamily="34" charset="0"/>
            </a:rPr>
            <a:t>Inne dokumenty</a:t>
          </a:r>
        </a:p>
      </dsp:txBody>
      <dsp:txXfrm>
        <a:off x="5574284" y="0"/>
        <a:ext cx="921000" cy="1445547"/>
      </dsp:txXfrm>
    </dsp:sp>
    <dsp:sp modelId="{1010243F-4CF5-457A-846C-FBF8873FD273}">
      <dsp:nvSpPr>
        <dsp:cNvPr id="0" name=""/>
        <dsp:cNvSpPr/>
      </dsp:nvSpPr>
      <dsp:spPr>
        <a:xfrm>
          <a:off x="5694477" y="1446958"/>
          <a:ext cx="680614" cy="1452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Wytyczne CT9</a:t>
          </a:r>
        </a:p>
      </dsp:txBody>
      <dsp:txXfrm>
        <a:off x="5714412" y="1466893"/>
        <a:ext cx="640744" cy="1412970"/>
      </dsp:txXfrm>
    </dsp:sp>
    <dsp:sp modelId="{469A5BDB-DBFF-484A-9794-E60477DA97C6}">
      <dsp:nvSpPr>
        <dsp:cNvPr id="0" name=""/>
        <dsp:cNvSpPr/>
      </dsp:nvSpPr>
      <dsp:spPr>
        <a:xfrm>
          <a:off x="5677928" y="3123313"/>
          <a:ext cx="713711" cy="14528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pl-PL" sz="800" kern="1200">
              <a:latin typeface="Arial" panose="020B0604020202020204" pitchFamily="34" charset="0"/>
              <a:cs typeface="Arial" panose="020B0604020202020204" pitchFamily="34" charset="0"/>
            </a:rPr>
            <a:t>Opracowania SIRES</a:t>
          </a:r>
        </a:p>
      </dsp:txBody>
      <dsp:txXfrm>
        <a:off x="5698832" y="3144217"/>
        <a:ext cx="671903" cy="141103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9BBF1-42BE-4D1E-82CD-8FC6728D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46</Pages>
  <Words>13106</Words>
  <Characters>78641</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Program wojewódzki Samorządu Województwa Mazowieckiego</dc:subject>
  <dc:creator>Krzysztof Pilecki</dc:creator>
  <cp:keywords/>
  <dc:description/>
  <cp:lastModifiedBy>Krzysztof Pilecki</cp:lastModifiedBy>
  <cp:revision>11</cp:revision>
  <cp:lastPrinted>2020-08-21T11:13:00Z</cp:lastPrinted>
  <dcterms:created xsi:type="dcterms:W3CDTF">2020-10-08T06:29:00Z</dcterms:created>
  <dcterms:modified xsi:type="dcterms:W3CDTF">2020-10-09T10:53:00Z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