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8D38" w14:textId="570AE4A1" w:rsidR="00B90E3D" w:rsidRPr="004475D7" w:rsidRDefault="00B90E3D" w:rsidP="00686C1A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C81845">
        <w:rPr>
          <w:rFonts w:cstheme="minorHAnsi"/>
          <w:bCs/>
          <w:kern w:val="1"/>
          <w:sz w:val="22"/>
          <w:szCs w:val="22"/>
        </w:rPr>
        <w:t>3</w:t>
      </w:r>
      <w:r w:rsidR="002B49EA">
        <w:rPr>
          <w:rFonts w:cstheme="minorHAnsi"/>
          <w:bCs/>
          <w:kern w:val="1"/>
          <w:sz w:val="22"/>
          <w:szCs w:val="22"/>
        </w:rPr>
        <w:t>1 maja</w:t>
      </w:r>
      <w:r w:rsidRPr="004475D7">
        <w:rPr>
          <w:rFonts w:cstheme="minorHAnsi"/>
          <w:bCs/>
          <w:kern w:val="1"/>
          <w:sz w:val="22"/>
          <w:szCs w:val="22"/>
        </w:rPr>
        <w:t xml:space="preserve"> 2021 r. </w:t>
      </w:r>
    </w:p>
    <w:p w14:paraId="39D37D1A" w14:textId="6416CEDB" w:rsidR="00320A49" w:rsidRPr="00487F59" w:rsidRDefault="00A03DDA" w:rsidP="0051312C">
      <w:pPr>
        <w:pStyle w:val="Tytu"/>
        <w:rPr>
          <w:rFonts w:asciiTheme="minorHAnsi" w:hAnsiTheme="minorHAnsi" w:cstheme="minorHAnsi"/>
          <w:b/>
          <w:spacing w:val="0"/>
          <w:sz w:val="28"/>
          <w:szCs w:val="28"/>
        </w:rPr>
      </w:pPr>
      <w:r w:rsidRPr="00A03DDA">
        <w:rPr>
          <w:rFonts w:asciiTheme="minorHAnsi" w:hAnsiTheme="minorHAnsi" w:cstheme="minorHAnsi"/>
          <w:b/>
          <w:spacing w:val="0"/>
          <w:sz w:val="28"/>
          <w:szCs w:val="28"/>
        </w:rPr>
        <w:t>1,5 mln zł na pomoc wykluczonym</w:t>
      </w:r>
    </w:p>
    <w:p w14:paraId="612AE296" w14:textId="2C14A491" w:rsidR="00217C64" w:rsidRDefault="00217C64" w:rsidP="008B0CE4">
      <w:pPr>
        <w:pStyle w:val="Nagwek1"/>
        <w:rPr>
          <w:sz w:val="26"/>
          <w:szCs w:val="26"/>
        </w:rPr>
      </w:pPr>
      <w:r>
        <w:rPr>
          <w:sz w:val="26"/>
          <w:szCs w:val="26"/>
        </w:rPr>
        <w:t>P</w:t>
      </w:r>
      <w:r w:rsidRPr="00217C64">
        <w:rPr>
          <w:sz w:val="26"/>
          <w:szCs w:val="26"/>
        </w:rPr>
        <w:t>rzeciwdziała</w:t>
      </w:r>
      <w:r>
        <w:rPr>
          <w:sz w:val="26"/>
          <w:szCs w:val="26"/>
        </w:rPr>
        <w:t>ć</w:t>
      </w:r>
      <w:r w:rsidRPr="00217C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zjawisku bezdomności </w:t>
      </w:r>
      <w:r w:rsidRPr="00217C64">
        <w:rPr>
          <w:sz w:val="26"/>
          <w:szCs w:val="26"/>
        </w:rPr>
        <w:t xml:space="preserve">i </w:t>
      </w:r>
      <w:r>
        <w:rPr>
          <w:sz w:val="26"/>
          <w:szCs w:val="26"/>
        </w:rPr>
        <w:t xml:space="preserve">pomóc </w:t>
      </w:r>
      <w:r w:rsidR="00C12BE6">
        <w:rPr>
          <w:sz w:val="26"/>
          <w:szCs w:val="26"/>
        </w:rPr>
        <w:t xml:space="preserve">je </w:t>
      </w:r>
      <w:r w:rsidRPr="00217C64">
        <w:rPr>
          <w:sz w:val="26"/>
          <w:szCs w:val="26"/>
        </w:rPr>
        <w:t>przezwycięża</w:t>
      </w:r>
      <w:r>
        <w:rPr>
          <w:sz w:val="26"/>
          <w:szCs w:val="26"/>
        </w:rPr>
        <w:t>ć</w:t>
      </w:r>
      <w:r w:rsidR="00C12BE6">
        <w:rPr>
          <w:sz w:val="26"/>
          <w:szCs w:val="26"/>
        </w:rPr>
        <w:t xml:space="preserve"> </w:t>
      </w:r>
      <w:r w:rsidR="00760CD5" w:rsidRPr="00487F59">
        <w:rPr>
          <w:sz w:val="26"/>
          <w:szCs w:val="26"/>
        </w:rPr>
        <w:t xml:space="preserve">– </w:t>
      </w:r>
      <w:r w:rsidR="00760CD5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główne cele </w:t>
      </w:r>
      <w:r w:rsidR="00760CD5">
        <w:rPr>
          <w:sz w:val="26"/>
          <w:szCs w:val="26"/>
        </w:rPr>
        <w:t xml:space="preserve">działań </w:t>
      </w:r>
      <w:r>
        <w:rPr>
          <w:sz w:val="26"/>
          <w:szCs w:val="26"/>
        </w:rPr>
        <w:t>pod nazwą „Antidotum”, na które zarząd województwa mazowieckiego przyznał 900 tys. zł dofinansowania. Program zakłada m.in. pracę z</w:t>
      </w:r>
      <w:r w:rsidR="003A7CD1">
        <w:rPr>
          <w:sz w:val="26"/>
          <w:szCs w:val="26"/>
        </w:rPr>
        <w:t> </w:t>
      </w:r>
      <w:r>
        <w:rPr>
          <w:sz w:val="26"/>
          <w:szCs w:val="26"/>
        </w:rPr>
        <w:t xml:space="preserve">osobami w kryzysie bezdomności, pomoc psychologiczną i prawną, ale też doradztwo zawodowe. </w:t>
      </w:r>
      <w:r w:rsidR="00A03DDA">
        <w:rPr>
          <w:sz w:val="26"/>
          <w:szCs w:val="26"/>
        </w:rPr>
        <w:t>Wczoraj</w:t>
      </w:r>
      <w:r>
        <w:rPr>
          <w:sz w:val="26"/>
          <w:szCs w:val="26"/>
        </w:rPr>
        <w:t xml:space="preserve"> zapadła również decyzja o przekazaniu 600 tys. zł na</w:t>
      </w:r>
      <w:r w:rsidR="00734ADB">
        <w:rPr>
          <w:sz w:val="26"/>
          <w:szCs w:val="26"/>
        </w:rPr>
        <w:t> </w:t>
      </w:r>
      <w:r>
        <w:rPr>
          <w:sz w:val="26"/>
          <w:szCs w:val="26"/>
        </w:rPr>
        <w:t xml:space="preserve">organizacje, które tworzą systemy </w:t>
      </w:r>
      <w:r w:rsidRPr="00217C64">
        <w:rPr>
          <w:sz w:val="26"/>
          <w:szCs w:val="26"/>
        </w:rPr>
        <w:t xml:space="preserve">pozyskiwania, magazynowania i dystrybucji żywności </w:t>
      </w:r>
      <w:r>
        <w:rPr>
          <w:sz w:val="26"/>
          <w:szCs w:val="26"/>
        </w:rPr>
        <w:t>na rzecz osób wykluczonych społecznie.</w:t>
      </w:r>
    </w:p>
    <w:p w14:paraId="343E58E2" w14:textId="0659D91E" w:rsidR="00B2043A" w:rsidRDefault="00B2043A" w:rsidP="00B2043A">
      <w:pPr>
        <w:pStyle w:val="Cytat"/>
        <w:ind w:left="0" w:right="0"/>
        <w:jc w:val="left"/>
      </w:pPr>
      <w:r>
        <w:t>– Przyznawane dziś środki – w sumie 1,5 mln zł – to pomoc kierowana do bardzo konkretnych grup, do osób wykluczonych społecznie, które potrzebują wsparcia w swoich kryzysach. Jak co roku Mazowieckie Centrum Polityki Społecznej organizuje konkurs na dofinansowanie redystrybucji żywności. Po raz pierwszy mieliśmy też konkurs stworzony z myślą o osobach w kryzysie bezdomności. Wybrany został projekt stawiający na kompleksowe wsparcie</w:t>
      </w:r>
    </w:p>
    <w:p w14:paraId="055649A3" w14:textId="0EFEB03A" w:rsidR="00B2043A" w:rsidRPr="00B2043A" w:rsidRDefault="00B2043A" w:rsidP="00CF39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podkreśla członek zarządu województwa </w:t>
      </w:r>
      <w:r w:rsidRPr="00B2043A">
        <w:rPr>
          <w:rFonts w:asciiTheme="minorHAnsi" w:hAnsiTheme="minorHAnsi" w:cstheme="minorHAnsi"/>
          <w:b/>
          <w:bCs/>
        </w:rPr>
        <w:t>Elżbieta Lanc</w:t>
      </w:r>
      <w:r>
        <w:rPr>
          <w:rFonts w:asciiTheme="minorHAnsi" w:hAnsiTheme="minorHAnsi" w:cstheme="minorHAnsi"/>
        </w:rPr>
        <w:t>.</w:t>
      </w:r>
    </w:p>
    <w:p w14:paraId="25522A3B" w14:textId="77777777" w:rsidR="00925E74" w:rsidRDefault="00925E74" w:rsidP="00925E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Problem bezdomności spotykany jest niemal w każdym kraju, a za jego najczęstsze przyczyny uważa się uzależnienie od alkoholu, bezrobocie oraz ubóstwo. Rozwiązaniem może być połączenie bezpośredniego wsparcia z usługami aktywizującymi.</w:t>
      </w:r>
    </w:p>
    <w:p w14:paraId="14BF3A23" w14:textId="03A0C9A9" w:rsidR="007630AA" w:rsidRDefault="007630AA" w:rsidP="007630AA">
      <w:pPr>
        <w:pStyle w:val="Cytat"/>
        <w:ind w:left="0" w:right="0"/>
        <w:jc w:val="left"/>
      </w:pPr>
      <w:r>
        <w:t>–</w:t>
      </w:r>
      <w:r w:rsidR="00BD5B93">
        <w:t xml:space="preserve"> </w:t>
      </w:r>
      <w:r w:rsidR="001E439D" w:rsidRPr="001E439D">
        <w:t>Nie można przejść obojętnie wobec problemu osób</w:t>
      </w:r>
      <w:r w:rsidR="00EE53F1">
        <w:t xml:space="preserve"> bezdomnych</w:t>
      </w:r>
      <w:r w:rsidR="001E439D">
        <w:t xml:space="preserve">. Każda z historii jest inna, </w:t>
      </w:r>
      <w:r w:rsidR="001E439D" w:rsidRPr="001E439D">
        <w:t xml:space="preserve">uwarunkowana nie tylko indywidualną </w:t>
      </w:r>
      <w:r w:rsidR="00533C3D">
        <w:t>sytuacją</w:t>
      </w:r>
      <w:r w:rsidR="001E439D" w:rsidRPr="001E439D">
        <w:t xml:space="preserve"> danej osoby, ale też lokalnymi czynnikami. </w:t>
      </w:r>
      <w:r w:rsidR="001E439D">
        <w:t xml:space="preserve">Takie osoby </w:t>
      </w:r>
      <w:r w:rsidR="001E439D" w:rsidRPr="001E439D">
        <w:t>potrzebują wsparcia z zewnątrz</w:t>
      </w:r>
      <w:r w:rsidR="006871A8">
        <w:t>. Na szczęście</w:t>
      </w:r>
      <w:r w:rsidR="001E439D">
        <w:t xml:space="preserve"> nie brakuje organizacji, które zajmują się tematem, mają pewne obserwacje, wypracowane metody. </w:t>
      </w:r>
      <w:r w:rsidR="006E2F9C">
        <w:t>A my możemy przekazać im dotację</w:t>
      </w:r>
    </w:p>
    <w:p w14:paraId="0725FEF3" w14:textId="1194E1CF" w:rsidR="007630AA" w:rsidRPr="00B2043A" w:rsidRDefault="007630AA" w:rsidP="007630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="001E439D">
        <w:rPr>
          <w:rFonts w:asciiTheme="minorHAnsi" w:hAnsiTheme="minorHAnsi" w:cstheme="minorHAnsi"/>
        </w:rPr>
        <w:t>dodaje</w:t>
      </w:r>
      <w:r>
        <w:rPr>
          <w:rFonts w:asciiTheme="minorHAnsi" w:hAnsiTheme="minorHAnsi" w:cstheme="minorHAnsi"/>
        </w:rPr>
        <w:t xml:space="preserve"> </w:t>
      </w:r>
      <w:r w:rsidRPr="00B2043A">
        <w:rPr>
          <w:rFonts w:asciiTheme="minorHAnsi" w:hAnsiTheme="minorHAnsi" w:cstheme="minorHAnsi"/>
          <w:b/>
          <w:bCs/>
        </w:rPr>
        <w:t xml:space="preserve">Elżbieta </w:t>
      </w:r>
      <w:r w:rsidR="001E439D">
        <w:rPr>
          <w:rFonts w:asciiTheme="minorHAnsi" w:hAnsiTheme="minorHAnsi" w:cstheme="minorHAnsi"/>
          <w:b/>
          <w:bCs/>
        </w:rPr>
        <w:t xml:space="preserve">Bogucka </w:t>
      </w:r>
      <w:r w:rsidR="001E439D">
        <w:rPr>
          <w:rFonts w:asciiTheme="minorHAnsi" w:hAnsiTheme="minorHAnsi" w:cstheme="minorHAnsi"/>
        </w:rPr>
        <w:t>zastępca dyrektora MCPS ds. społecznych</w:t>
      </w:r>
      <w:r>
        <w:rPr>
          <w:rFonts w:asciiTheme="minorHAnsi" w:hAnsiTheme="minorHAnsi" w:cstheme="minorHAnsi"/>
        </w:rPr>
        <w:t>.</w:t>
      </w:r>
    </w:p>
    <w:p w14:paraId="744852AE" w14:textId="77777777" w:rsidR="00925E74" w:rsidRPr="00072C9B" w:rsidRDefault="00925E74" w:rsidP="00925E74">
      <w:pPr>
        <w:rPr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Fonts w:asciiTheme="minorHAnsi" w:hAnsiTheme="minorHAnsi" w:cstheme="minorHAnsi"/>
        </w:rPr>
        <w:t xml:space="preserve">Polski Komitet Pomocy Społecznej (PKPS) ma już wieloletnie doświadczenie w tego typu działaniach. W </w:t>
      </w:r>
      <w:r w:rsidRPr="00072C9B">
        <w:rPr>
          <w:rFonts w:asciiTheme="minorHAnsi" w:eastAsia="Times New Roman" w:hAnsiTheme="minorHAnsi" w:cstheme="minorHAnsi"/>
          <w:spacing w:val="0"/>
        </w:rPr>
        <w:t>2020</w:t>
      </w:r>
      <w:r>
        <w:rPr>
          <w:rFonts w:asciiTheme="minorHAnsi" w:eastAsia="Times New Roman" w:hAnsiTheme="minorHAnsi" w:cstheme="minorHAnsi"/>
          <w:spacing w:val="0"/>
        </w:rPr>
        <w:t xml:space="preserve"> </w:t>
      </w:r>
      <w:r w:rsidRPr="00072C9B">
        <w:rPr>
          <w:rFonts w:asciiTheme="minorHAnsi" w:eastAsia="Times New Roman" w:hAnsiTheme="minorHAnsi" w:cstheme="minorHAnsi"/>
          <w:spacing w:val="0"/>
        </w:rPr>
        <w:t xml:space="preserve">r. </w:t>
      </w:r>
      <w:r>
        <w:rPr>
          <w:rFonts w:asciiTheme="minorHAnsi" w:eastAsia="Times New Roman" w:hAnsiTheme="minorHAnsi" w:cstheme="minorHAnsi"/>
          <w:spacing w:val="0"/>
        </w:rPr>
        <w:t>objął pomocą</w:t>
      </w:r>
      <w:r w:rsidRPr="00072C9B">
        <w:rPr>
          <w:rFonts w:asciiTheme="minorHAnsi" w:eastAsia="Times New Roman" w:hAnsiTheme="minorHAnsi" w:cstheme="minorHAnsi"/>
          <w:spacing w:val="0"/>
        </w:rPr>
        <w:t xml:space="preserve"> 2500 osób bezdomnych </w:t>
      </w:r>
      <w:r>
        <w:rPr>
          <w:rFonts w:asciiTheme="minorHAnsi" w:eastAsia="Times New Roman" w:hAnsiTheme="minorHAnsi" w:cstheme="minorHAnsi"/>
          <w:spacing w:val="0"/>
        </w:rPr>
        <w:t>na Mazowszu</w:t>
      </w:r>
      <w:r w:rsidRPr="00072C9B">
        <w:rPr>
          <w:rFonts w:asciiTheme="minorHAnsi" w:eastAsia="Times New Roman" w:hAnsiTheme="minorHAnsi" w:cstheme="minorHAnsi"/>
          <w:spacing w:val="0"/>
        </w:rPr>
        <w:t>, w</w:t>
      </w:r>
      <w:r>
        <w:rPr>
          <w:rFonts w:asciiTheme="minorHAnsi" w:eastAsia="Times New Roman" w:hAnsiTheme="minorHAnsi" w:cstheme="minorHAnsi"/>
          <w:spacing w:val="0"/>
        </w:rPr>
        <w:t> </w:t>
      </w:r>
      <w:r w:rsidRPr="00072C9B">
        <w:rPr>
          <w:rFonts w:asciiTheme="minorHAnsi" w:eastAsia="Times New Roman" w:hAnsiTheme="minorHAnsi" w:cstheme="minorHAnsi"/>
          <w:spacing w:val="0"/>
        </w:rPr>
        <w:t>tym 1260 osób pomocą w formie paczek</w:t>
      </w:r>
      <w:r>
        <w:rPr>
          <w:rFonts w:ascii="Times New Roman" w:eastAsia="Times New Roman" w:hAnsi="Times New Roman" w:cs="Times New Roman"/>
          <w:spacing w:val="0"/>
          <w:sz w:val="24"/>
          <w:szCs w:val="24"/>
        </w:rPr>
        <w:t xml:space="preserve"> </w:t>
      </w:r>
      <w:r w:rsidRPr="00072C9B">
        <w:rPr>
          <w:rFonts w:asciiTheme="minorHAnsi" w:eastAsia="Times New Roman" w:hAnsiTheme="minorHAnsi" w:cstheme="minorHAnsi"/>
          <w:spacing w:val="0"/>
        </w:rPr>
        <w:t>żywnościowych, 1126 osób pomocą w</w:t>
      </w:r>
      <w:r>
        <w:rPr>
          <w:rFonts w:asciiTheme="minorHAnsi" w:eastAsia="Times New Roman" w:hAnsiTheme="minorHAnsi" w:cstheme="minorHAnsi"/>
          <w:spacing w:val="0"/>
        </w:rPr>
        <w:t> </w:t>
      </w:r>
      <w:r w:rsidRPr="00072C9B">
        <w:rPr>
          <w:rFonts w:asciiTheme="minorHAnsi" w:eastAsia="Times New Roman" w:hAnsiTheme="minorHAnsi" w:cstheme="minorHAnsi"/>
          <w:spacing w:val="0"/>
        </w:rPr>
        <w:t xml:space="preserve">placówkach </w:t>
      </w:r>
      <w:r>
        <w:rPr>
          <w:rFonts w:asciiTheme="minorHAnsi" w:eastAsia="Times New Roman" w:hAnsiTheme="minorHAnsi" w:cstheme="minorHAnsi"/>
          <w:spacing w:val="0"/>
        </w:rPr>
        <w:t>stacjonarnych (</w:t>
      </w:r>
      <w:r w:rsidRPr="00072C9B">
        <w:rPr>
          <w:rFonts w:asciiTheme="minorHAnsi" w:eastAsia="Times New Roman" w:hAnsiTheme="minorHAnsi" w:cstheme="minorHAnsi"/>
          <w:spacing w:val="0"/>
        </w:rPr>
        <w:t xml:space="preserve">noclegi, </w:t>
      </w:r>
      <w:r>
        <w:rPr>
          <w:rFonts w:asciiTheme="minorHAnsi" w:eastAsia="Times New Roman" w:hAnsiTheme="minorHAnsi" w:cstheme="minorHAnsi"/>
          <w:spacing w:val="0"/>
        </w:rPr>
        <w:t>wyżywienie)</w:t>
      </w:r>
      <w:r w:rsidRPr="00072C9B">
        <w:rPr>
          <w:rFonts w:asciiTheme="minorHAnsi" w:eastAsia="Times New Roman" w:hAnsiTheme="minorHAnsi" w:cstheme="minorHAnsi"/>
          <w:spacing w:val="0"/>
        </w:rPr>
        <w:t>,</w:t>
      </w:r>
      <w:r>
        <w:rPr>
          <w:rFonts w:asciiTheme="minorHAnsi" w:eastAsia="Times New Roman" w:hAnsiTheme="minorHAnsi" w:cstheme="minorHAnsi"/>
          <w:spacing w:val="0"/>
        </w:rPr>
        <w:t xml:space="preserve"> a</w:t>
      </w:r>
      <w:r w:rsidRPr="00072C9B">
        <w:rPr>
          <w:rFonts w:asciiTheme="minorHAnsi" w:eastAsia="Times New Roman" w:hAnsiTheme="minorHAnsi" w:cstheme="minorHAnsi"/>
          <w:spacing w:val="0"/>
        </w:rPr>
        <w:t xml:space="preserve"> 114 os</w:t>
      </w:r>
      <w:r>
        <w:rPr>
          <w:rFonts w:asciiTheme="minorHAnsi" w:eastAsia="Times New Roman" w:hAnsiTheme="minorHAnsi" w:cstheme="minorHAnsi"/>
          <w:spacing w:val="0"/>
        </w:rPr>
        <w:t>ó</w:t>
      </w:r>
      <w:r w:rsidRPr="00072C9B">
        <w:rPr>
          <w:rFonts w:asciiTheme="minorHAnsi" w:eastAsia="Times New Roman" w:hAnsiTheme="minorHAnsi" w:cstheme="minorHAnsi"/>
          <w:spacing w:val="0"/>
        </w:rPr>
        <w:t>b uczestniczył</w:t>
      </w:r>
      <w:r>
        <w:rPr>
          <w:rFonts w:asciiTheme="minorHAnsi" w:eastAsia="Times New Roman" w:hAnsiTheme="minorHAnsi" w:cstheme="minorHAnsi"/>
          <w:spacing w:val="0"/>
        </w:rPr>
        <w:t>o</w:t>
      </w:r>
      <w:r w:rsidRPr="00072C9B">
        <w:rPr>
          <w:rFonts w:asciiTheme="minorHAnsi" w:eastAsia="Times New Roman" w:hAnsiTheme="minorHAnsi" w:cstheme="minorHAnsi"/>
          <w:spacing w:val="0"/>
        </w:rPr>
        <w:t xml:space="preserve"> w</w:t>
      </w:r>
      <w:r>
        <w:rPr>
          <w:rFonts w:asciiTheme="minorHAnsi" w:eastAsia="Times New Roman" w:hAnsiTheme="minorHAnsi" w:cstheme="minorHAnsi"/>
          <w:spacing w:val="0"/>
        </w:rPr>
        <w:t> </w:t>
      </w:r>
      <w:r w:rsidRPr="00072C9B">
        <w:rPr>
          <w:rFonts w:asciiTheme="minorHAnsi" w:eastAsia="Times New Roman" w:hAnsiTheme="minorHAnsi" w:cstheme="minorHAnsi"/>
          <w:spacing w:val="0"/>
        </w:rPr>
        <w:t>programach aktywizujących.</w:t>
      </w:r>
    </w:p>
    <w:p w14:paraId="20B5078A" w14:textId="61126ECD" w:rsidR="00072C9B" w:rsidRDefault="00551FCD" w:rsidP="00E84F83">
      <w:pPr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Zaplanowana teraz p</w:t>
      </w:r>
      <w:r w:rsidR="00793450">
        <w:rPr>
          <w:rFonts w:asciiTheme="minorHAnsi" w:hAnsiTheme="minorHAnsi" w:cstheme="minorHAnsi"/>
        </w:rPr>
        <w:t>omoc skierowana jest do osób</w:t>
      </w:r>
      <w:r w:rsidR="00072C9B" w:rsidRPr="00052903">
        <w:rPr>
          <w:rFonts w:asciiTheme="minorHAnsi" w:hAnsiTheme="minorHAnsi" w:cstheme="minorHAnsi"/>
        </w:rPr>
        <w:t xml:space="preserve"> </w:t>
      </w:r>
      <w:r w:rsidR="00793450">
        <w:rPr>
          <w:rFonts w:asciiTheme="minorHAnsi" w:hAnsiTheme="minorHAnsi" w:cstheme="minorHAnsi"/>
        </w:rPr>
        <w:t xml:space="preserve">bezdomnych </w:t>
      </w:r>
      <w:r w:rsidR="00072C9B" w:rsidRPr="00052903">
        <w:rPr>
          <w:rFonts w:asciiTheme="minorHAnsi" w:hAnsiTheme="minorHAnsi" w:cstheme="minorHAnsi"/>
        </w:rPr>
        <w:t>bez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wz</w:t>
      </w:r>
      <w:r w:rsidR="00052903" w:rsidRPr="00052903">
        <w:rPr>
          <w:rFonts w:asciiTheme="minorHAnsi" w:hAnsiTheme="minorHAnsi" w:cstheme="minorHAnsi"/>
        </w:rPr>
        <w:t>gl</w:t>
      </w:r>
      <w:r w:rsidR="00072C9B" w:rsidRPr="00052903">
        <w:rPr>
          <w:rFonts w:asciiTheme="minorHAnsi" w:hAnsiTheme="minorHAnsi" w:cstheme="minorHAnsi"/>
        </w:rPr>
        <w:t>ędu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 </w:t>
      </w:r>
      <w:r w:rsidR="00072C9B" w:rsidRPr="00052903">
        <w:rPr>
          <w:rFonts w:asciiTheme="minorHAnsi" w:hAnsiTheme="minorHAnsi" w:cstheme="minorHAnsi"/>
        </w:rPr>
        <w:t>gminę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ostatniego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zameldowania</w:t>
      </w:r>
      <w:r w:rsidR="004C6E80">
        <w:rPr>
          <w:rFonts w:asciiTheme="minorHAnsi" w:hAnsiTheme="minorHAnsi" w:cstheme="minorHAnsi"/>
        </w:rPr>
        <w:t xml:space="preserve">. Warunkiem jest </w:t>
      </w:r>
      <w:r w:rsidR="00072C9B" w:rsidRPr="00052903">
        <w:rPr>
          <w:rFonts w:asciiTheme="minorHAnsi" w:hAnsiTheme="minorHAnsi" w:cstheme="minorHAnsi"/>
        </w:rPr>
        <w:t>przebywa</w:t>
      </w:r>
      <w:r w:rsidR="004C6E80">
        <w:rPr>
          <w:rFonts w:asciiTheme="minorHAnsi" w:hAnsiTheme="minorHAnsi" w:cstheme="minorHAnsi"/>
        </w:rPr>
        <w:t>nie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na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terenie</w:t>
      </w:r>
      <w:r w:rsidR="00052903" w:rsidRPr="00052903">
        <w:rPr>
          <w:rFonts w:asciiTheme="minorHAnsi" w:hAnsiTheme="minorHAnsi" w:cstheme="minorHAnsi"/>
        </w:rPr>
        <w:t xml:space="preserve"> </w:t>
      </w:r>
      <w:r w:rsidR="00072C9B" w:rsidRPr="00052903">
        <w:rPr>
          <w:rFonts w:asciiTheme="minorHAnsi" w:hAnsiTheme="minorHAnsi" w:cstheme="minorHAnsi"/>
        </w:rPr>
        <w:t>woj</w:t>
      </w:r>
      <w:r w:rsidR="004C6E80">
        <w:rPr>
          <w:rFonts w:asciiTheme="minorHAnsi" w:hAnsiTheme="minorHAnsi" w:cstheme="minorHAnsi"/>
        </w:rPr>
        <w:t xml:space="preserve">ewództwa </w:t>
      </w:r>
      <w:r w:rsidR="00072C9B" w:rsidRPr="00052903">
        <w:rPr>
          <w:rFonts w:asciiTheme="minorHAnsi" w:hAnsiTheme="minorHAnsi" w:cstheme="minorHAnsi"/>
        </w:rPr>
        <w:t>mazowieckiego</w:t>
      </w:r>
      <w:r w:rsidR="004C6E80">
        <w:rPr>
          <w:rFonts w:asciiTheme="minorHAnsi" w:hAnsiTheme="minorHAnsi" w:cstheme="minorHAnsi"/>
        </w:rPr>
        <w:t>. Wsparcie</w:t>
      </w:r>
      <w:r w:rsidR="00E04D62">
        <w:rPr>
          <w:rFonts w:asciiTheme="minorHAnsi" w:hAnsiTheme="minorHAnsi" w:cstheme="minorHAnsi"/>
        </w:rPr>
        <w:t xml:space="preserve"> skierowane jest do kobiet i mężczyzn, bez względu na wiek. Nie ma też znaczenia </w:t>
      </w:r>
      <w:r w:rsidR="008963A1">
        <w:rPr>
          <w:rFonts w:asciiTheme="minorHAnsi" w:hAnsiTheme="minorHAnsi" w:cstheme="minorHAnsi"/>
        </w:rPr>
        <w:t xml:space="preserve">stopień </w:t>
      </w:r>
      <w:r w:rsidR="00793450">
        <w:rPr>
          <w:rFonts w:asciiTheme="minorHAnsi" w:hAnsiTheme="minorHAnsi" w:cstheme="minorHAnsi"/>
        </w:rPr>
        <w:t>niepełno</w:t>
      </w:r>
      <w:r w:rsidR="00052903">
        <w:rPr>
          <w:rFonts w:asciiTheme="minorHAnsi" w:hAnsiTheme="minorHAnsi" w:cstheme="minorHAnsi"/>
        </w:rPr>
        <w:t>sprawności</w:t>
      </w:r>
      <w:r w:rsidR="00072C9B" w:rsidRPr="00052903">
        <w:rPr>
          <w:rFonts w:asciiTheme="minorHAnsi" w:hAnsiTheme="minorHAnsi" w:cstheme="minorHAnsi"/>
        </w:rPr>
        <w:t>.</w:t>
      </w:r>
    </w:p>
    <w:p w14:paraId="1B31876A" w14:textId="04135885" w:rsidR="00734ADB" w:rsidRPr="00C37427" w:rsidRDefault="00734ADB" w:rsidP="00C37427">
      <w:pPr>
        <w:pStyle w:val="Nagwek2"/>
        <w:rPr>
          <w:rFonts w:asciiTheme="minorHAnsi" w:hAnsiTheme="minorHAnsi" w:cstheme="minorHAnsi"/>
          <w:b/>
          <w:bCs/>
          <w:color w:val="auto"/>
        </w:rPr>
      </w:pPr>
      <w:r w:rsidRPr="00C37427">
        <w:rPr>
          <w:rFonts w:asciiTheme="minorHAnsi" w:hAnsiTheme="minorHAnsi" w:cstheme="minorHAnsi"/>
          <w:b/>
          <w:bCs/>
          <w:color w:val="auto"/>
        </w:rPr>
        <w:t>Zmierzyć się z problemem</w:t>
      </w:r>
    </w:p>
    <w:p w14:paraId="5BEF06AF" w14:textId="6D6085DA" w:rsidR="00793450" w:rsidRDefault="00052903" w:rsidP="00E84F83">
      <w:pPr>
        <w:ind w:right="283"/>
        <w:rPr>
          <w:rFonts w:asciiTheme="minorHAnsi" w:hAnsiTheme="minorHAnsi" w:cstheme="minorHAnsi"/>
        </w:rPr>
      </w:pPr>
      <w:r w:rsidRPr="00793450">
        <w:rPr>
          <w:rFonts w:asciiTheme="minorHAnsi" w:hAnsiTheme="minorHAnsi" w:cstheme="minorHAnsi"/>
        </w:rPr>
        <w:t>Każda osoba, która wyrazi zainteresowanie udziałem w projekcie</w:t>
      </w:r>
      <w:r w:rsidR="003D7187">
        <w:rPr>
          <w:rFonts w:asciiTheme="minorHAnsi" w:hAnsiTheme="minorHAnsi" w:cstheme="minorHAnsi"/>
        </w:rPr>
        <w:t>,</w:t>
      </w:r>
      <w:r w:rsidRPr="00793450">
        <w:rPr>
          <w:rFonts w:asciiTheme="minorHAnsi" w:hAnsiTheme="minorHAnsi" w:cstheme="minorHAnsi"/>
        </w:rPr>
        <w:t xml:space="preserve"> weźmie udział w rekrutacji na podstawie pisemnej deklaracji. Do</w:t>
      </w:r>
      <w:r w:rsidR="00216E58">
        <w:rPr>
          <w:rFonts w:asciiTheme="minorHAnsi" w:hAnsiTheme="minorHAnsi" w:cstheme="minorHAnsi"/>
        </w:rPr>
        <w:t> </w:t>
      </w:r>
      <w:r w:rsidRPr="00793450">
        <w:rPr>
          <w:rFonts w:asciiTheme="minorHAnsi" w:hAnsiTheme="minorHAnsi" w:cstheme="minorHAnsi"/>
        </w:rPr>
        <w:t>rekrutacji wykorzyst</w:t>
      </w:r>
      <w:r w:rsidR="005820D8">
        <w:rPr>
          <w:rFonts w:asciiTheme="minorHAnsi" w:hAnsiTheme="minorHAnsi" w:cstheme="minorHAnsi"/>
        </w:rPr>
        <w:t>yw</w:t>
      </w:r>
      <w:r w:rsidRPr="00793450">
        <w:rPr>
          <w:rFonts w:asciiTheme="minorHAnsi" w:hAnsiTheme="minorHAnsi" w:cstheme="minorHAnsi"/>
        </w:rPr>
        <w:t xml:space="preserve">ana </w:t>
      </w:r>
      <w:r w:rsidR="005820D8">
        <w:rPr>
          <w:rFonts w:asciiTheme="minorHAnsi" w:hAnsiTheme="minorHAnsi" w:cstheme="minorHAnsi"/>
        </w:rPr>
        <w:t xml:space="preserve">będzie </w:t>
      </w:r>
      <w:r w:rsidRPr="00793450">
        <w:rPr>
          <w:rFonts w:asciiTheme="minorHAnsi" w:hAnsiTheme="minorHAnsi" w:cstheme="minorHAnsi"/>
        </w:rPr>
        <w:t>metoda diagnostyczna oparta o</w:t>
      </w:r>
      <w:r w:rsidR="00CC2C78">
        <w:rPr>
          <w:rFonts w:asciiTheme="minorHAnsi" w:hAnsiTheme="minorHAnsi" w:cstheme="minorHAnsi"/>
        </w:rPr>
        <w:t xml:space="preserve"> </w:t>
      </w:r>
      <w:r w:rsidRPr="00793450">
        <w:rPr>
          <w:rFonts w:asciiTheme="minorHAnsi" w:hAnsiTheme="minorHAnsi" w:cstheme="minorHAnsi"/>
        </w:rPr>
        <w:t>narzędzia autodiagnozy i</w:t>
      </w:r>
      <w:r w:rsidR="00CC2C78">
        <w:rPr>
          <w:rFonts w:asciiTheme="minorHAnsi" w:hAnsiTheme="minorHAnsi" w:cstheme="minorHAnsi"/>
        </w:rPr>
        <w:t> </w:t>
      </w:r>
      <w:r w:rsidRPr="00793450">
        <w:rPr>
          <w:rFonts w:asciiTheme="minorHAnsi" w:hAnsiTheme="minorHAnsi" w:cstheme="minorHAnsi"/>
        </w:rPr>
        <w:t>profilowania</w:t>
      </w:r>
      <w:r w:rsidR="00793450">
        <w:rPr>
          <w:rFonts w:asciiTheme="minorHAnsi" w:hAnsiTheme="minorHAnsi" w:cstheme="minorHAnsi"/>
        </w:rPr>
        <w:t>.</w:t>
      </w:r>
      <w:r w:rsidRP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Metoda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autodiagnozy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ułatwi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poznanie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siebie,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swoich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potrzeb,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ograniczeń,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przyzwyczajeń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i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cech</w:t>
      </w:r>
      <w:r w:rsidR="00793450">
        <w:rPr>
          <w:rFonts w:asciiTheme="minorHAnsi" w:hAnsiTheme="minorHAnsi" w:cstheme="minorHAnsi"/>
        </w:rPr>
        <w:t xml:space="preserve"> </w:t>
      </w:r>
      <w:r w:rsidR="00793450" w:rsidRPr="00411ECA">
        <w:rPr>
          <w:rFonts w:asciiTheme="minorHAnsi" w:hAnsiTheme="minorHAnsi" w:cstheme="minorHAnsi"/>
        </w:rPr>
        <w:t>charakteru.</w:t>
      </w:r>
      <w:r w:rsidR="00793450">
        <w:rPr>
          <w:rFonts w:asciiTheme="minorHAnsi" w:hAnsiTheme="minorHAnsi" w:cstheme="minorHAnsi"/>
        </w:rPr>
        <w:t xml:space="preserve"> Wszystko to będzie możliwe dzięki planowanej pomocy psychologicznej.</w:t>
      </w:r>
    </w:p>
    <w:p w14:paraId="7BE04156" w14:textId="01CC273B" w:rsidR="00052903" w:rsidRDefault="00D74E8E" w:rsidP="00E84F83">
      <w:pPr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przewiduje utw</w:t>
      </w:r>
      <w:r w:rsidR="00587632">
        <w:rPr>
          <w:rFonts w:asciiTheme="minorHAnsi" w:hAnsiTheme="minorHAnsi" w:cstheme="minorHAnsi"/>
        </w:rPr>
        <w:t>orzenie dwóch grup</w:t>
      </w:r>
      <w:r>
        <w:rPr>
          <w:rFonts w:asciiTheme="minorHAnsi" w:hAnsiTheme="minorHAnsi" w:cstheme="minorHAnsi"/>
        </w:rPr>
        <w:t xml:space="preserve"> odbiorców: </w:t>
      </w:r>
      <w:r w:rsidR="00052903" w:rsidRPr="00DF2466">
        <w:rPr>
          <w:rFonts w:asciiTheme="minorHAnsi" w:hAnsiTheme="minorHAnsi" w:cstheme="minorHAnsi"/>
          <w:b/>
          <w:bCs/>
        </w:rPr>
        <w:t>grupa reintegracji społecznej</w:t>
      </w:r>
      <w:r w:rsidR="00052903" w:rsidRPr="00793450">
        <w:rPr>
          <w:rFonts w:asciiTheme="minorHAnsi" w:hAnsiTheme="minorHAnsi" w:cstheme="minorHAnsi"/>
        </w:rPr>
        <w:t xml:space="preserve"> utworzona z osób bezdomnych gotowych do podjęcia współpracy w</w:t>
      </w:r>
      <w:r w:rsidR="00216E58">
        <w:rPr>
          <w:rFonts w:asciiTheme="minorHAnsi" w:hAnsiTheme="minorHAnsi" w:cstheme="minorHAnsi"/>
        </w:rPr>
        <w:t> </w:t>
      </w:r>
      <w:r w:rsidR="00052903" w:rsidRPr="00793450">
        <w:rPr>
          <w:rFonts w:asciiTheme="minorHAnsi" w:hAnsiTheme="minorHAnsi" w:cstheme="minorHAnsi"/>
        </w:rPr>
        <w:t>zakresie aktywizacji zawodowej i społecznej</w:t>
      </w:r>
      <w:r w:rsidR="00DF24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</w:t>
      </w:r>
      <w:r w:rsidRPr="00DF2466">
        <w:rPr>
          <w:rFonts w:asciiTheme="minorHAnsi" w:hAnsiTheme="minorHAnsi" w:cstheme="minorHAnsi"/>
          <w:b/>
          <w:bCs/>
        </w:rPr>
        <w:t>g</w:t>
      </w:r>
      <w:r w:rsidR="00052903" w:rsidRPr="00DF2466">
        <w:rPr>
          <w:rFonts w:asciiTheme="minorHAnsi" w:hAnsiTheme="minorHAnsi" w:cstheme="minorHAnsi"/>
          <w:b/>
          <w:bCs/>
        </w:rPr>
        <w:t>rupa</w:t>
      </w:r>
      <w:r w:rsidR="007752BD" w:rsidRPr="00DF2466">
        <w:rPr>
          <w:rFonts w:asciiTheme="minorHAnsi" w:hAnsiTheme="minorHAnsi" w:cstheme="minorHAnsi"/>
          <w:b/>
          <w:bCs/>
        </w:rPr>
        <w:t xml:space="preserve"> </w:t>
      </w:r>
      <w:r w:rsidR="00052903" w:rsidRPr="00DF2466">
        <w:rPr>
          <w:rFonts w:asciiTheme="minorHAnsi" w:hAnsiTheme="minorHAnsi" w:cstheme="minorHAnsi"/>
          <w:b/>
          <w:bCs/>
        </w:rPr>
        <w:t>pomocy</w:t>
      </w:r>
      <w:r w:rsidR="007752BD" w:rsidRPr="00DF2466">
        <w:rPr>
          <w:rFonts w:asciiTheme="minorHAnsi" w:hAnsiTheme="minorHAnsi" w:cstheme="minorHAnsi"/>
          <w:b/>
          <w:bCs/>
        </w:rPr>
        <w:t xml:space="preserve"> </w:t>
      </w:r>
      <w:r w:rsidR="00052903" w:rsidRPr="00DF2466">
        <w:rPr>
          <w:rFonts w:asciiTheme="minorHAnsi" w:hAnsiTheme="minorHAnsi" w:cstheme="minorHAnsi"/>
          <w:b/>
          <w:bCs/>
        </w:rPr>
        <w:t>doraźnej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utworzona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spośród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osób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bezdomnych,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w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szczególności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odbiorców</w:t>
      </w:r>
      <w:r w:rsidR="007752BD" w:rsidRPr="00793450">
        <w:rPr>
          <w:rFonts w:asciiTheme="minorHAnsi" w:hAnsiTheme="minorHAnsi" w:cstheme="minorHAnsi"/>
        </w:rPr>
        <w:t xml:space="preserve"> </w:t>
      </w:r>
      <w:proofErr w:type="spellStart"/>
      <w:r w:rsidR="00052903" w:rsidRPr="00793450">
        <w:rPr>
          <w:rFonts w:asciiTheme="minorHAnsi" w:hAnsiTheme="minorHAnsi" w:cstheme="minorHAnsi"/>
        </w:rPr>
        <w:t>outreachingu</w:t>
      </w:r>
      <w:proofErr w:type="spellEnd"/>
      <w:r w:rsidR="00052903" w:rsidRPr="00793450">
        <w:rPr>
          <w:rFonts w:asciiTheme="minorHAnsi" w:hAnsiTheme="minorHAnsi" w:cstheme="minorHAnsi"/>
        </w:rPr>
        <w:t>,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w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tym</w:t>
      </w:r>
      <w:r w:rsidR="007752BD" w:rsidRPr="00793450">
        <w:rPr>
          <w:rFonts w:asciiTheme="minorHAnsi" w:hAnsiTheme="minorHAnsi" w:cstheme="minorHAnsi"/>
        </w:rPr>
        <w:t xml:space="preserve"> </w:t>
      </w:r>
      <w:proofErr w:type="spellStart"/>
      <w:r w:rsidR="00052903" w:rsidRPr="00793450">
        <w:rPr>
          <w:rFonts w:asciiTheme="minorHAnsi" w:hAnsiTheme="minorHAnsi" w:cstheme="minorHAnsi"/>
        </w:rPr>
        <w:t>street</w:t>
      </w:r>
      <w:proofErr w:type="spellEnd"/>
      <w:r w:rsidR="007752BD" w:rsidRPr="00793450">
        <w:rPr>
          <w:rFonts w:asciiTheme="minorHAnsi" w:hAnsiTheme="minorHAnsi" w:cstheme="minorHAnsi"/>
        </w:rPr>
        <w:t xml:space="preserve"> </w:t>
      </w:r>
      <w:proofErr w:type="spellStart"/>
      <w:r w:rsidR="00052903" w:rsidRPr="00793450">
        <w:rPr>
          <w:rFonts w:asciiTheme="minorHAnsi" w:hAnsiTheme="minorHAnsi" w:cstheme="minorHAnsi"/>
        </w:rPr>
        <w:t>workingu</w:t>
      </w:r>
      <w:proofErr w:type="spellEnd"/>
      <w:r w:rsidR="00DF2466">
        <w:rPr>
          <w:rFonts w:asciiTheme="minorHAnsi" w:hAnsiTheme="minorHAnsi" w:cstheme="minorHAnsi"/>
        </w:rPr>
        <w:t>,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zainteresowanych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wsparciem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materialnym,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posiłkami,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odzieżą,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żywnością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czy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skorzystaniem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z</w:t>
      </w:r>
      <w:r w:rsidR="007752BD" w:rsidRPr="00793450">
        <w:rPr>
          <w:rFonts w:asciiTheme="minorHAnsi" w:hAnsiTheme="minorHAnsi" w:cstheme="minorHAnsi"/>
        </w:rPr>
        <w:t xml:space="preserve"> </w:t>
      </w:r>
      <w:r w:rsidR="00052903" w:rsidRPr="00793450">
        <w:rPr>
          <w:rFonts w:asciiTheme="minorHAnsi" w:hAnsiTheme="minorHAnsi" w:cstheme="minorHAnsi"/>
        </w:rPr>
        <w:t>pralni.</w:t>
      </w:r>
      <w:r w:rsidR="007752BD" w:rsidRPr="00793450">
        <w:rPr>
          <w:rFonts w:asciiTheme="minorHAnsi" w:hAnsiTheme="minorHAnsi" w:cstheme="minorHAnsi"/>
        </w:rPr>
        <w:t xml:space="preserve"> </w:t>
      </w:r>
    </w:p>
    <w:p w14:paraId="2C9EF623" w14:textId="68C85FEE" w:rsidR="00EB66CE" w:rsidRDefault="00C22586" w:rsidP="00E84F83">
      <w:pPr>
        <w:ind w:right="283"/>
        <w:rPr>
          <w:rFonts w:asciiTheme="minorHAnsi" w:hAnsiTheme="minorHAnsi" w:cstheme="minorHAnsi"/>
        </w:rPr>
      </w:pPr>
      <w:r w:rsidRPr="00C22586">
        <w:rPr>
          <w:rFonts w:asciiTheme="minorHAnsi" w:hAnsiTheme="minorHAnsi" w:cstheme="minorHAnsi"/>
        </w:rPr>
        <w:t>Projekt</w:t>
      </w:r>
      <w:r>
        <w:rPr>
          <w:rFonts w:asciiTheme="minorHAnsi" w:hAnsiTheme="minorHAnsi" w:cstheme="minorHAnsi"/>
        </w:rPr>
        <w:t xml:space="preserve"> </w:t>
      </w:r>
      <w:r w:rsidR="003A31A8">
        <w:rPr>
          <w:rFonts w:asciiTheme="minorHAnsi" w:hAnsiTheme="minorHAnsi" w:cstheme="minorHAnsi"/>
        </w:rPr>
        <w:t>zakłada wsparcie przez trzy lata w sumie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250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osób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kryzysie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bezdomności</w:t>
      </w:r>
      <w:r w:rsidR="003A31A8">
        <w:rPr>
          <w:rFonts w:asciiTheme="minorHAnsi" w:hAnsiTheme="minorHAnsi" w:cstheme="minorHAnsi"/>
        </w:rPr>
        <w:t xml:space="preserve">. Zwłaszcza </w:t>
      </w:r>
      <w:r w:rsidR="00126764">
        <w:rPr>
          <w:rFonts w:asciiTheme="minorHAnsi" w:hAnsiTheme="minorHAnsi" w:cstheme="minorHAnsi"/>
        </w:rPr>
        <w:t xml:space="preserve">stawiając </w:t>
      </w:r>
      <w:r w:rsidRPr="00C22586">
        <w:rPr>
          <w:rFonts w:asciiTheme="minorHAnsi" w:hAnsiTheme="minorHAnsi" w:cstheme="minorHAnsi"/>
        </w:rPr>
        <w:t>na</w:t>
      </w:r>
      <w:r w:rsidR="00216E58">
        <w:rPr>
          <w:rFonts w:asciiTheme="minorHAnsi" w:hAnsiTheme="minorHAnsi" w:cstheme="minorHAnsi"/>
        </w:rPr>
        <w:t> </w:t>
      </w:r>
      <w:r w:rsidRPr="00C22586">
        <w:rPr>
          <w:rFonts w:asciiTheme="minorHAnsi" w:hAnsiTheme="minorHAnsi" w:cstheme="minorHAnsi"/>
        </w:rPr>
        <w:t>podjęcie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aktywności</w:t>
      </w:r>
      <w:r w:rsidR="00126764">
        <w:rPr>
          <w:rFonts w:asciiTheme="minorHAnsi" w:hAnsiTheme="minorHAnsi" w:cstheme="minorHAnsi"/>
        </w:rPr>
        <w:t xml:space="preserve">, która pozwoli poprawić ich </w:t>
      </w:r>
      <w:r w:rsidRPr="00C22586">
        <w:rPr>
          <w:rFonts w:asciiTheme="minorHAnsi" w:hAnsiTheme="minorHAnsi" w:cstheme="minorHAnsi"/>
        </w:rPr>
        <w:t>sytuacj</w:t>
      </w:r>
      <w:r w:rsidR="00126764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</w:t>
      </w:r>
      <w:r w:rsidRPr="00C22586">
        <w:rPr>
          <w:rFonts w:asciiTheme="minorHAnsi" w:hAnsiTheme="minorHAnsi" w:cstheme="minorHAnsi"/>
        </w:rPr>
        <w:t>życiow</w:t>
      </w:r>
      <w:r w:rsidR="00126764">
        <w:rPr>
          <w:rFonts w:asciiTheme="minorHAnsi" w:hAnsiTheme="minorHAnsi" w:cstheme="minorHAnsi"/>
        </w:rPr>
        <w:t>ą</w:t>
      </w:r>
      <w:r w:rsidR="00C82BA2">
        <w:rPr>
          <w:rFonts w:asciiTheme="minorHAnsi" w:hAnsiTheme="minorHAnsi" w:cstheme="minorHAnsi"/>
        </w:rPr>
        <w:t>.</w:t>
      </w:r>
    </w:p>
    <w:p w14:paraId="6A15135C" w14:textId="52A42D11" w:rsidR="00C37427" w:rsidRPr="00C37427" w:rsidRDefault="002A7F13" w:rsidP="00C37427">
      <w:pPr>
        <w:pStyle w:val="Nagwek3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auto"/>
          <w:sz w:val="26"/>
          <w:szCs w:val="26"/>
        </w:rPr>
        <w:t>Kompleksowe podejście</w:t>
      </w:r>
    </w:p>
    <w:p w14:paraId="4661C647" w14:textId="020AB36B" w:rsidR="00C37427" w:rsidRDefault="00C45C70" w:rsidP="00C37427">
      <w:pPr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PNPS zaplanowało różne metody działań. Z jednej strony przewidziano </w:t>
      </w:r>
      <w:r w:rsidR="00C37427" w:rsidRPr="00C37427">
        <w:rPr>
          <w:rFonts w:asciiTheme="minorHAnsi" w:hAnsiTheme="minorHAnsi" w:cstheme="minorHAnsi"/>
        </w:rPr>
        <w:t>diagnoz</w:t>
      </w:r>
      <w:r>
        <w:rPr>
          <w:rFonts w:asciiTheme="minorHAnsi" w:hAnsiTheme="minorHAnsi" w:cstheme="minorHAnsi"/>
        </w:rPr>
        <w:t>ę</w:t>
      </w:r>
      <w:r w:rsidR="00C37427" w:rsidRPr="00C37427">
        <w:rPr>
          <w:rFonts w:asciiTheme="minorHAnsi" w:hAnsiTheme="minorHAnsi" w:cstheme="minorHAnsi"/>
        </w:rPr>
        <w:t xml:space="preserve"> na podstawie przeprowadzonych wywiadów środowiskowych</w:t>
      </w:r>
      <w:r w:rsidR="00C82719">
        <w:rPr>
          <w:rFonts w:asciiTheme="minorHAnsi" w:hAnsiTheme="minorHAnsi" w:cstheme="minorHAnsi"/>
        </w:rPr>
        <w:t xml:space="preserve"> oraz </w:t>
      </w:r>
      <w:r w:rsidR="00C37427" w:rsidRPr="00C37427">
        <w:rPr>
          <w:rFonts w:asciiTheme="minorHAnsi" w:hAnsiTheme="minorHAnsi" w:cstheme="minorHAnsi"/>
        </w:rPr>
        <w:t>motywowanie do uczestniczenia w działaniach aktywizujących</w:t>
      </w:r>
      <w:r w:rsidR="002B4008">
        <w:rPr>
          <w:rFonts w:asciiTheme="minorHAnsi" w:hAnsiTheme="minorHAnsi" w:cstheme="minorHAnsi"/>
        </w:rPr>
        <w:t xml:space="preserve">. Uczestnicy projektu otrzymają </w:t>
      </w:r>
      <w:r w:rsidR="00C37427" w:rsidRPr="00C37427">
        <w:rPr>
          <w:rFonts w:asciiTheme="minorHAnsi" w:hAnsiTheme="minorHAnsi" w:cstheme="minorHAnsi"/>
        </w:rPr>
        <w:t>pomoc w uzyskaniu świadczeń społeczn</w:t>
      </w:r>
      <w:r w:rsidR="002B4008">
        <w:rPr>
          <w:rFonts w:asciiTheme="minorHAnsi" w:hAnsiTheme="minorHAnsi" w:cstheme="minorHAnsi"/>
        </w:rPr>
        <w:t xml:space="preserve">ych. Będą też w miarę potrzeb </w:t>
      </w:r>
      <w:r w:rsidR="00C37427" w:rsidRPr="00C37427">
        <w:rPr>
          <w:rFonts w:asciiTheme="minorHAnsi" w:hAnsiTheme="minorHAnsi" w:cstheme="minorHAnsi"/>
        </w:rPr>
        <w:t>kierowani do specjalistów</w:t>
      </w:r>
      <w:r w:rsidR="002B4008">
        <w:rPr>
          <w:rFonts w:asciiTheme="minorHAnsi" w:hAnsiTheme="minorHAnsi" w:cstheme="minorHAnsi"/>
        </w:rPr>
        <w:t>. Zaplanowano im również p</w:t>
      </w:r>
      <w:r w:rsidR="00C37427" w:rsidRPr="00C37427">
        <w:rPr>
          <w:rFonts w:asciiTheme="minorHAnsi" w:hAnsiTheme="minorHAnsi" w:cstheme="minorHAnsi"/>
        </w:rPr>
        <w:t>omoc psychologiczn</w:t>
      </w:r>
      <w:r w:rsidR="002B4008">
        <w:rPr>
          <w:rFonts w:asciiTheme="minorHAnsi" w:hAnsiTheme="minorHAnsi" w:cstheme="minorHAnsi"/>
        </w:rPr>
        <w:t xml:space="preserve">ą – dającą </w:t>
      </w:r>
      <w:r w:rsidR="00A03DDA">
        <w:rPr>
          <w:rFonts w:asciiTheme="minorHAnsi" w:hAnsiTheme="minorHAnsi" w:cstheme="minorHAnsi"/>
        </w:rPr>
        <w:t xml:space="preserve">wykorzystanie </w:t>
      </w:r>
      <w:r w:rsidR="002B4008">
        <w:rPr>
          <w:rFonts w:asciiTheme="minorHAnsi" w:hAnsiTheme="minorHAnsi" w:cstheme="minorHAnsi"/>
        </w:rPr>
        <w:t>np.</w:t>
      </w:r>
      <w:r w:rsidR="00750FF2">
        <w:rPr>
          <w:rFonts w:asciiTheme="minorHAnsi" w:hAnsiTheme="minorHAnsi" w:cstheme="minorHAnsi"/>
        </w:rPr>
        <w:t> </w:t>
      </w:r>
      <w:r w:rsidR="00C37427" w:rsidRPr="00C37427">
        <w:rPr>
          <w:rFonts w:asciiTheme="minorHAnsi" w:hAnsiTheme="minorHAnsi" w:cstheme="minorHAnsi"/>
        </w:rPr>
        <w:t xml:space="preserve">potencjału i możliwości </w:t>
      </w:r>
      <w:r w:rsidR="00750FF2">
        <w:rPr>
          <w:rFonts w:asciiTheme="minorHAnsi" w:hAnsiTheme="minorHAnsi" w:cstheme="minorHAnsi"/>
        </w:rPr>
        <w:t>takiej osoby, p</w:t>
      </w:r>
      <w:r w:rsidR="00C37427" w:rsidRPr="00C37427">
        <w:rPr>
          <w:rFonts w:asciiTheme="minorHAnsi" w:hAnsiTheme="minorHAnsi" w:cstheme="minorHAnsi"/>
        </w:rPr>
        <w:t>omoc prawn</w:t>
      </w:r>
      <w:r w:rsidR="00750FF2">
        <w:rPr>
          <w:rFonts w:asciiTheme="minorHAnsi" w:hAnsiTheme="minorHAnsi" w:cstheme="minorHAnsi"/>
        </w:rPr>
        <w:t>ą (poradnictwo), d</w:t>
      </w:r>
      <w:r w:rsidR="00C37427" w:rsidRPr="00C37427">
        <w:rPr>
          <w:rFonts w:asciiTheme="minorHAnsi" w:hAnsiTheme="minorHAnsi" w:cstheme="minorHAnsi"/>
        </w:rPr>
        <w:t>oradztwo zawodowe</w:t>
      </w:r>
      <w:r w:rsidR="00750FF2">
        <w:rPr>
          <w:rFonts w:asciiTheme="minorHAnsi" w:hAnsiTheme="minorHAnsi" w:cstheme="minorHAnsi"/>
        </w:rPr>
        <w:t xml:space="preserve"> – w tym </w:t>
      </w:r>
      <w:r w:rsidR="00B42A22">
        <w:rPr>
          <w:rFonts w:asciiTheme="minorHAnsi" w:hAnsiTheme="minorHAnsi" w:cstheme="minorHAnsi"/>
        </w:rPr>
        <w:t xml:space="preserve">m.in. </w:t>
      </w:r>
      <w:r w:rsidR="00C37427" w:rsidRPr="00C37427">
        <w:rPr>
          <w:rFonts w:asciiTheme="minorHAnsi" w:hAnsiTheme="minorHAnsi" w:cstheme="minorHAnsi"/>
        </w:rPr>
        <w:t>motywowanie do podjęcia zatrudnienia</w:t>
      </w:r>
      <w:r w:rsidR="00B42A22">
        <w:rPr>
          <w:rFonts w:asciiTheme="minorHAnsi" w:hAnsiTheme="minorHAnsi" w:cstheme="minorHAnsi"/>
        </w:rPr>
        <w:t xml:space="preserve">, przygotowanie kandydata do rekrutacji, </w:t>
      </w:r>
      <w:r w:rsidR="00C37427" w:rsidRPr="00C37427">
        <w:rPr>
          <w:rFonts w:asciiTheme="minorHAnsi" w:hAnsiTheme="minorHAnsi" w:cstheme="minorHAnsi"/>
        </w:rPr>
        <w:t>nauka autoprezentacji</w:t>
      </w:r>
      <w:r w:rsidR="00947977">
        <w:rPr>
          <w:rFonts w:asciiTheme="minorHAnsi" w:hAnsiTheme="minorHAnsi" w:cstheme="minorHAnsi"/>
        </w:rPr>
        <w:t>.</w:t>
      </w:r>
    </w:p>
    <w:p w14:paraId="4C84B4F3" w14:textId="7FB1E1A0" w:rsidR="00C37427" w:rsidRPr="00C37427" w:rsidRDefault="00947977" w:rsidP="00C37427">
      <w:pPr>
        <w:ind w:right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Kryzys bezdomności łączy się często z problemem uzależnień. Zaplanowane jest więc </w:t>
      </w:r>
      <w:r w:rsidRPr="00C37427">
        <w:rPr>
          <w:rFonts w:asciiTheme="minorHAnsi" w:hAnsiTheme="minorHAnsi" w:cstheme="minorHAnsi"/>
        </w:rPr>
        <w:t>poradnictw</w:t>
      </w:r>
      <w:r>
        <w:rPr>
          <w:rFonts w:asciiTheme="minorHAnsi" w:hAnsiTheme="minorHAnsi" w:cstheme="minorHAnsi"/>
        </w:rPr>
        <w:t>o</w:t>
      </w:r>
      <w:r w:rsidRPr="00C37427">
        <w:rPr>
          <w:rFonts w:asciiTheme="minorHAnsi" w:hAnsiTheme="minorHAnsi" w:cstheme="minorHAnsi"/>
        </w:rPr>
        <w:t xml:space="preserve"> w </w:t>
      </w:r>
      <w:r>
        <w:rPr>
          <w:rFonts w:asciiTheme="minorHAnsi" w:hAnsiTheme="minorHAnsi" w:cstheme="minorHAnsi"/>
        </w:rPr>
        <w:t xml:space="preserve">tym zakresie. Prowadzony będzie również </w:t>
      </w:r>
      <w:proofErr w:type="spellStart"/>
      <w:r w:rsidRPr="00947977">
        <w:rPr>
          <w:rFonts w:asciiTheme="minorHAnsi" w:hAnsiTheme="minorHAnsi" w:cstheme="minorHAnsi"/>
          <w:i/>
          <w:iCs/>
        </w:rPr>
        <w:t>outreach</w:t>
      </w:r>
      <w:proofErr w:type="spellEnd"/>
      <w:r w:rsidR="001D570C">
        <w:rPr>
          <w:rFonts w:asciiTheme="minorHAnsi" w:hAnsiTheme="minorHAnsi" w:cstheme="minorHAnsi"/>
        </w:rPr>
        <w:t>. Chodzi o</w:t>
      </w:r>
      <w:r w:rsidR="00E82A74">
        <w:rPr>
          <w:rFonts w:asciiTheme="minorHAnsi" w:hAnsiTheme="minorHAnsi" w:cstheme="minorHAnsi"/>
        </w:rPr>
        <w:t> </w:t>
      </w:r>
      <w:r w:rsidR="001D570C">
        <w:rPr>
          <w:rFonts w:asciiTheme="minorHAnsi" w:hAnsiTheme="minorHAnsi" w:cstheme="minorHAnsi"/>
        </w:rPr>
        <w:t xml:space="preserve">dotarcie </w:t>
      </w:r>
      <w:r w:rsidR="001D570C" w:rsidRPr="001D570C">
        <w:rPr>
          <w:rFonts w:asciiTheme="minorHAnsi" w:hAnsiTheme="minorHAnsi" w:cstheme="minorHAnsi"/>
        </w:rPr>
        <w:t xml:space="preserve">do </w:t>
      </w:r>
      <w:r w:rsidR="001D570C">
        <w:rPr>
          <w:rFonts w:asciiTheme="minorHAnsi" w:hAnsiTheme="minorHAnsi" w:cstheme="minorHAnsi"/>
        </w:rPr>
        <w:t xml:space="preserve">osób bezdomnych </w:t>
      </w:r>
      <w:r w:rsidR="001D570C" w:rsidRPr="001D570C">
        <w:rPr>
          <w:rFonts w:asciiTheme="minorHAnsi" w:hAnsiTheme="minorHAnsi" w:cstheme="minorHAnsi"/>
        </w:rPr>
        <w:t xml:space="preserve">w ich środowisku, czyli </w:t>
      </w:r>
      <w:r w:rsidR="006A734A">
        <w:rPr>
          <w:rFonts w:asciiTheme="minorHAnsi" w:hAnsiTheme="minorHAnsi" w:cstheme="minorHAnsi"/>
        </w:rPr>
        <w:t xml:space="preserve">np. </w:t>
      </w:r>
      <w:r w:rsidR="001D570C" w:rsidRPr="001D570C">
        <w:rPr>
          <w:rFonts w:asciiTheme="minorHAnsi" w:hAnsiTheme="minorHAnsi" w:cstheme="minorHAnsi"/>
        </w:rPr>
        <w:t>na ulicach, podwórkach</w:t>
      </w:r>
      <w:r w:rsidR="00497343">
        <w:rPr>
          <w:rFonts w:asciiTheme="minorHAnsi" w:hAnsiTheme="minorHAnsi" w:cstheme="minorHAnsi"/>
        </w:rPr>
        <w:t xml:space="preserve"> i</w:t>
      </w:r>
      <w:r w:rsidR="001D570C" w:rsidRPr="001D570C">
        <w:rPr>
          <w:rFonts w:asciiTheme="minorHAnsi" w:hAnsiTheme="minorHAnsi" w:cstheme="minorHAnsi"/>
        </w:rPr>
        <w:t xml:space="preserve"> bramach</w:t>
      </w:r>
      <w:r w:rsidR="00C92C09">
        <w:rPr>
          <w:rFonts w:asciiTheme="minorHAnsi" w:hAnsiTheme="minorHAnsi" w:cstheme="minorHAnsi"/>
        </w:rPr>
        <w:t xml:space="preserve">, a następnie stworzenie mapy miejsc, w których przebywają osoby w kryzysie bezdomności. Sporządzone będą </w:t>
      </w:r>
      <w:r w:rsidR="00C37427" w:rsidRPr="00C37427">
        <w:rPr>
          <w:rFonts w:asciiTheme="minorHAnsi" w:hAnsiTheme="minorHAnsi" w:cstheme="minorHAnsi"/>
        </w:rPr>
        <w:t>kart</w:t>
      </w:r>
      <w:r w:rsidR="00C92C09">
        <w:rPr>
          <w:rFonts w:asciiTheme="minorHAnsi" w:hAnsiTheme="minorHAnsi" w:cstheme="minorHAnsi"/>
        </w:rPr>
        <w:t>y</w:t>
      </w:r>
      <w:r w:rsidR="00C37427" w:rsidRPr="00C37427">
        <w:rPr>
          <w:rFonts w:asciiTheme="minorHAnsi" w:hAnsiTheme="minorHAnsi" w:cstheme="minorHAnsi"/>
        </w:rPr>
        <w:t xml:space="preserve"> kontaktu z</w:t>
      </w:r>
      <w:r w:rsidR="002A7F13">
        <w:rPr>
          <w:rFonts w:asciiTheme="minorHAnsi" w:hAnsiTheme="minorHAnsi" w:cstheme="minorHAnsi"/>
        </w:rPr>
        <w:t> </w:t>
      </w:r>
      <w:r w:rsidR="00C37427" w:rsidRPr="00C37427">
        <w:rPr>
          <w:rFonts w:asciiTheme="minorHAnsi" w:hAnsiTheme="minorHAnsi" w:cstheme="minorHAnsi"/>
        </w:rPr>
        <w:t>osobami bezdomnymi</w:t>
      </w:r>
      <w:r w:rsidR="002A7F13">
        <w:rPr>
          <w:rFonts w:asciiTheme="minorHAnsi" w:hAnsiTheme="minorHAnsi" w:cstheme="minorHAnsi"/>
        </w:rPr>
        <w:t xml:space="preserve">. </w:t>
      </w:r>
    </w:p>
    <w:p w14:paraId="52EF41BD" w14:textId="34716583" w:rsidR="00AB23C4" w:rsidRPr="00C37427" w:rsidRDefault="00AB23C4" w:rsidP="00C37427">
      <w:pPr>
        <w:pStyle w:val="Nagwek4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C37427">
        <w:rPr>
          <w:rFonts w:asciiTheme="minorHAnsi" w:hAnsiTheme="minorHAnsi" w:cstheme="minorHAnsi"/>
          <w:b/>
          <w:bCs/>
          <w:i w:val="0"/>
          <w:iCs w:val="0"/>
          <w:color w:val="auto"/>
        </w:rPr>
        <w:t>Nakarmić głodnych</w:t>
      </w:r>
    </w:p>
    <w:p w14:paraId="37E35A0C" w14:textId="073BDD45" w:rsidR="00EB66CE" w:rsidRDefault="00EB66CE" w:rsidP="00EB6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600 tys. zł </w:t>
      </w:r>
      <w:r w:rsidR="00AB23C4">
        <w:rPr>
          <w:rFonts w:asciiTheme="minorHAnsi" w:hAnsiTheme="minorHAnsi" w:cstheme="minorHAnsi"/>
        </w:rPr>
        <w:t xml:space="preserve">trafi ogólne </w:t>
      </w:r>
      <w:r>
        <w:rPr>
          <w:rFonts w:asciiTheme="minorHAnsi" w:hAnsiTheme="minorHAnsi" w:cstheme="minorHAnsi"/>
        </w:rPr>
        <w:t xml:space="preserve">na wsparcie systemów </w:t>
      </w:r>
      <w:r w:rsidRPr="00CF3916">
        <w:rPr>
          <w:rFonts w:asciiTheme="minorHAnsi" w:hAnsiTheme="minorHAnsi" w:cstheme="minorHAnsi"/>
        </w:rPr>
        <w:t>pozyskiwania, magazynowania</w:t>
      </w:r>
      <w:r>
        <w:rPr>
          <w:rFonts w:asciiTheme="minorHAnsi" w:hAnsiTheme="minorHAnsi" w:cstheme="minorHAnsi"/>
        </w:rPr>
        <w:t xml:space="preserve"> i</w:t>
      </w:r>
      <w:r w:rsidR="00635116">
        <w:rPr>
          <w:rFonts w:asciiTheme="minorHAnsi" w:hAnsiTheme="minorHAnsi" w:cstheme="minorHAnsi"/>
        </w:rPr>
        <w:t> </w:t>
      </w:r>
      <w:r w:rsidRPr="00CF3916">
        <w:rPr>
          <w:rFonts w:asciiTheme="minorHAnsi" w:hAnsiTheme="minorHAnsi" w:cstheme="minorHAnsi"/>
        </w:rPr>
        <w:t xml:space="preserve">dystrybucji żywności dla organizacji i podmiotów </w:t>
      </w:r>
      <w:r>
        <w:rPr>
          <w:rFonts w:asciiTheme="minorHAnsi" w:hAnsiTheme="minorHAnsi" w:cstheme="minorHAnsi"/>
        </w:rPr>
        <w:t xml:space="preserve">prowadzących </w:t>
      </w:r>
      <w:r w:rsidRPr="00CF3916">
        <w:rPr>
          <w:rFonts w:asciiTheme="minorHAnsi" w:hAnsiTheme="minorHAnsi" w:cstheme="minorHAnsi"/>
        </w:rPr>
        <w:t>działania na rzecz osób ubogich i zagrożonych wykluczeniem społecznym</w:t>
      </w:r>
      <w:r>
        <w:rPr>
          <w:rFonts w:asciiTheme="minorHAnsi" w:hAnsiTheme="minorHAnsi" w:cstheme="minorHAnsi"/>
        </w:rPr>
        <w:t xml:space="preserve">. </w:t>
      </w:r>
    </w:p>
    <w:p w14:paraId="2802568D" w14:textId="77777777" w:rsidR="00EB66CE" w:rsidRPr="00323211" w:rsidRDefault="00EB66CE" w:rsidP="00EB6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Ratowanie przed zmarnowaniem dobrej żywności i dalsza jej dystrybucja pozwala zmniejszać zjawisko ubóstwa i niedożywienia. Przejmowana żywność trafia do organizacji pozarządowych i instytucji, które udzielają wsparcia osobom zagrożonym wykluczeniem społecznym. </w:t>
      </w:r>
    </w:p>
    <w:p w14:paraId="7CBF310A" w14:textId="77777777" w:rsidR="00EB66CE" w:rsidRPr="00CF3916" w:rsidRDefault="00EB66CE" w:rsidP="00EB66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Banki żywności z Radomia, Płocka, Warszawy, Siedlec i Ciechanowa otrzymają w sumie po 105 tys. zł przez najbliższe trzy lata. Kwotę 75 tys. zł otrzymał również </w:t>
      </w:r>
      <w:r w:rsidRPr="00CF3916">
        <w:rPr>
          <w:rFonts w:asciiTheme="minorHAnsi" w:hAnsiTheme="minorHAnsi" w:cstheme="minorHAnsi"/>
        </w:rPr>
        <w:t>Polski Komitet Pomocy Społecznej</w:t>
      </w:r>
      <w:r>
        <w:rPr>
          <w:rFonts w:asciiTheme="minorHAnsi" w:hAnsiTheme="minorHAnsi" w:cstheme="minorHAnsi"/>
        </w:rPr>
        <w:t>.</w:t>
      </w:r>
    </w:p>
    <w:p w14:paraId="0B92DB37" w14:textId="77777777" w:rsidR="00EB66CE" w:rsidRDefault="00EB66CE" w:rsidP="00E84F83">
      <w:pPr>
        <w:ind w:right="283"/>
        <w:rPr>
          <w:rFonts w:asciiTheme="minorHAnsi" w:hAnsiTheme="minorHAnsi" w:cstheme="minorHAnsi"/>
        </w:rPr>
      </w:pPr>
    </w:p>
    <w:p w14:paraId="6537714F" w14:textId="247F9DDD" w:rsidR="00C82BA2" w:rsidRDefault="00C82BA2" w:rsidP="00E84F83">
      <w:pPr>
        <w:ind w:right="283"/>
        <w:rPr>
          <w:rFonts w:asciiTheme="minorHAnsi" w:hAnsiTheme="minorHAnsi" w:cstheme="minorHAnsi"/>
        </w:rPr>
      </w:pPr>
    </w:p>
    <w:p w14:paraId="1B02C14A" w14:textId="7777777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  <w:sectPr w:rsidR="00647D27" w:rsidSect="007752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283" w:footer="0" w:gutter="0"/>
          <w:pgNumType w:start="1"/>
          <w:cols w:space="708"/>
          <w:titlePg/>
          <w:docGrid w:linePitch="354"/>
        </w:sectPr>
      </w:pPr>
    </w:p>
    <w:p w14:paraId="53BDE256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Marta Milewska</w:t>
      </w:r>
    </w:p>
    <w:p w14:paraId="36A0EEC2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Rzeczniczka Prasowa</w:t>
      </w:r>
    </w:p>
    <w:p w14:paraId="56F4696F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Urząd Marszałkowski Województwa Mazowieckiego</w:t>
      </w:r>
    </w:p>
    <w:p w14:paraId="797DA2CF" w14:textId="77777777" w:rsidR="00647D27" w:rsidRP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>tel. 22 59 07 602, kom. 510 591 974</w:t>
      </w:r>
    </w:p>
    <w:p w14:paraId="63DBD715" w14:textId="7777777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647D27">
        <w:rPr>
          <w:i/>
          <w:color w:val="595959" w:themeColor="text1" w:themeTint="A6"/>
          <w:sz w:val="22"/>
          <w:szCs w:val="22"/>
        </w:rPr>
        <w:t xml:space="preserve">e-mail:rzecznik@mazovia.pl </w:t>
      </w:r>
    </w:p>
    <w:p w14:paraId="03D73273" w14:textId="77777777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71B715E1" w14:textId="4ED7E4CD" w:rsidR="00647D27" w:rsidRDefault="00647D27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4B716B2F" w14:textId="5929B454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2FF7D495" w14:textId="51A31857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78E9B4FE" w14:textId="38D169FD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54DBD02C" w14:textId="0FCE09D8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6E5C5F7C" w14:textId="68C804D7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5C6EA26A" w14:textId="1B59B572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5B929055" w14:textId="20B7F661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4C73B77C" w14:textId="0E52FE7F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20F9F793" w14:textId="309B870A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59984CCB" w14:textId="42C6F07F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65050F6D" w14:textId="0E2DB9E5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0B412BE2" w14:textId="5E3D3E96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6E96F740" w14:textId="30984EA2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5E0D6468" w14:textId="42D1D587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06F97D87" w14:textId="2C516395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4966262B" w14:textId="6ED30DB2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31C149D8" w14:textId="7C21C7F1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37007425" w14:textId="27747234" w:rsidR="002C5B12" w:rsidRDefault="002C5B12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394E08A9" w14:textId="77777777" w:rsidR="002C5B12" w:rsidRDefault="002C5B12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6AA89AF0" w14:textId="614CE6FE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5E467723" w14:textId="505563E3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76E5E410" w14:textId="6C6B2987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662519A6" w14:textId="3855EE04" w:rsidR="002B3C2A" w:rsidRDefault="002B3C2A" w:rsidP="00647D27">
      <w:pPr>
        <w:pStyle w:val="Stopka"/>
        <w:rPr>
          <w:i/>
          <w:color w:val="595959" w:themeColor="text1" w:themeTint="A6"/>
          <w:sz w:val="22"/>
          <w:szCs w:val="22"/>
        </w:rPr>
      </w:pPr>
    </w:p>
    <w:p w14:paraId="62A7489D" w14:textId="77777777" w:rsidR="00BD3AAD" w:rsidRPr="00C63D20" w:rsidRDefault="00BD3AAD" w:rsidP="00647D27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14:paraId="4699A20D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Rzeczniczka Prasowa</w:t>
      </w:r>
    </w:p>
    <w:p w14:paraId="0EEA9F99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59F96003" w14:textId="77777777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tel. </w:t>
      </w:r>
      <w:r w:rsidR="00647D27">
        <w:rPr>
          <w:i/>
          <w:color w:val="595959" w:themeColor="text1" w:themeTint="A6"/>
          <w:sz w:val="22"/>
          <w:szCs w:val="22"/>
          <w:lang w:val="en-US"/>
        </w:rPr>
        <w:t xml:space="preserve">22 376 85 25, </w:t>
      </w:r>
      <w:proofErr w:type="spellStart"/>
      <w:r w:rsidR="00647D27">
        <w:rPr>
          <w:i/>
          <w:color w:val="595959" w:themeColor="text1" w:themeTint="A6"/>
          <w:sz w:val="22"/>
          <w:szCs w:val="22"/>
          <w:lang w:val="en-US"/>
        </w:rPr>
        <w:t>kom</w:t>
      </w:r>
      <w:proofErr w:type="spellEnd"/>
      <w:r w:rsidR="00647D27">
        <w:rPr>
          <w:i/>
          <w:color w:val="595959" w:themeColor="text1" w:themeTint="A6"/>
          <w:sz w:val="22"/>
          <w:szCs w:val="22"/>
          <w:lang w:val="en-US"/>
        </w:rPr>
        <w:t xml:space="preserve">. 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>798 810 794</w:t>
      </w:r>
    </w:p>
    <w:p w14:paraId="4EE52C1B" w14:textId="77777777" w:rsidR="007752B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</w:t>
      </w:r>
      <w:r w:rsidR="00647D27">
        <w:rPr>
          <w:i/>
          <w:color w:val="595959" w:themeColor="text1" w:themeTint="A6"/>
          <w:sz w:val="22"/>
          <w:szCs w:val="22"/>
          <w:lang w:val="en-US"/>
        </w:rPr>
        <w:t>: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 rzecznik@mcps.com.pl</w:t>
      </w:r>
    </w:p>
    <w:sectPr w:rsidR="007752BD" w:rsidRPr="00C63D20" w:rsidSect="00647D27">
      <w:type w:val="continuous"/>
      <w:pgSz w:w="11906" w:h="16838"/>
      <w:pgMar w:top="1417" w:right="1417" w:bottom="1417" w:left="1417" w:header="283" w:footer="0" w:gutter="0"/>
      <w:pgNumType w:start="1"/>
      <w:cols w:num="2"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18A1" w14:textId="77777777" w:rsidR="00784EBA" w:rsidRDefault="00784EBA">
      <w:pPr>
        <w:spacing w:after="0" w:line="240" w:lineRule="auto"/>
      </w:pPr>
      <w:r>
        <w:separator/>
      </w:r>
    </w:p>
  </w:endnote>
  <w:endnote w:type="continuationSeparator" w:id="0">
    <w:p w14:paraId="0B331434" w14:textId="77777777" w:rsidR="00784EBA" w:rsidRDefault="007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48AE" w14:textId="77777777" w:rsidR="007752BD" w:rsidRPr="00DB391B" w:rsidRDefault="007752BD" w:rsidP="007752BD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571113B" wp14:editId="0DAEF774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C812E1" w14:textId="77777777" w:rsidR="007752BD" w:rsidRPr="00481787" w:rsidRDefault="007752BD" w:rsidP="007752BD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42890925" w14:textId="77777777" w:rsidR="007752BD" w:rsidRPr="00DB391B" w:rsidRDefault="007752BD" w:rsidP="007752BD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1E30AE41" w14:textId="77777777" w:rsidR="007752BD" w:rsidRPr="00DB391B" w:rsidRDefault="007752BD" w:rsidP="007752BD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4C99B6F9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9C0" w14:textId="77777777" w:rsidR="007752BD" w:rsidRPr="003074F6" w:rsidRDefault="007752BD" w:rsidP="007752BD">
    <w:pPr>
      <w:spacing w:after="0" w:line="240" w:lineRule="auto"/>
      <w:jc w:val="center"/>
      <w:rPr>
        <w:color w:val="595959" w:themeColor="text1" w:themeTint="A6"/>
      </w:rPr>
    </w:pPr>
    <w:r w:rsidRPr="003074F6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0C57C9BA" wp14:editId="1EE29AF8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6DEE209" w14:textId="3D4A5E01" w:rsidR="007752BD" w:rsidRPr="003074F6" w:rsidRDefault="007752BD" w:rsidP="007752BD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3074F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3074F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3074F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010871" w:rsidRPr="003074F6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3074F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0F9253B5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ul. Grzybowska 80/82, 00-844 Warszawa, tel.: 22 376 85 00</w:t>
    </w:r>
  </w:p>
  <w:p w14:paraId="7BA1F176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www.mcps.com.pl, e-mail: mcps@mcps.com.pl</w:t>
    </w:r>
  </w:p>
  <w:p w14:paraId="0EB92A3D" w14:textId="77777777" w:rsidR="007752BD" w:rsidRPr="003074F6" w:rsidRDefault="007752BD" w:rsidP="007752BD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ADC6" w14:textId="77777777" w:rsidR="007752BD" w:rsidRPr="003074F6" w:rsidRDefault="007752BD" w:rsidP="007752BD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3074F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59E7CBBE" wp14:editId="2C8013E3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C06D4F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ul. Grzybowska 80/82, 00-844 Warszawa, tel.: 22 376 85 00</w:t>
    </w:r>
  </w:p>
  <w:p w14:paraId="052E2427" w14:textId="77777777" w:rsidR="007752BD" w:rsidRPr="003074F6" w:rsidRDefault="007752BD" w:rsidP="007752BD">
    <w:pPr>
      <w:spacing w:after="0" w:line="240" w:lineRule="auto"/>
      <w:jc w:val="center"/>
      <w:rPr>
        <w:b/>
        <w:bCs/>
        <w:color w:val="595959" w:themeColor="text1" w:themeTint="A6"/>
      </w:rPr>
    </w:pPr>
    <w:r w:rsidRPr="003074F6">
      <w:rPr>
        <w:b/>
        <w:bCs/>
        <w:color w:val="595959" w:themeColor="text1" w:themeTint="A6"/>
      </w:rPr>
      <w:t>www.mcps.com.pl, e-mail: mcps@mcps.com.pl</w:t>
    </w:r>
  </w:p>
  <w:p w14:paraId="562DA556" w14:textId="77777777" w:rsidR="007752BD" w:rsidRPr="003074F6" w:rsidRDefault="007752BD" w:rsidP="007752BD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8240" w14:textId="77777777" w:rsidR="00784EBA" w:rsidRDefault="00784EBA">
      <w:pPr>
        <w:spacing w:after="0" w:line="240" w:lineRule="auto"/>
      </w:pPr>
      <w:r>
        <w:separator/>
      </w:r>
    </w:p>
  </w:footnote>
  <w:footnote w:type="continuationSeparator" w:id="0">
    <w:p w14:paraId="4C3D4C57" w14:textId="77777777" w:rsidR="00784EBA" w:rsidRDefault="0078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CBA8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63CF62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A17DD43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0901413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6AB1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6EE6" w14:textId="77777777" w:rsidR="007752BD" w:rsidRDefault="0077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765FF0FC" wp14:editId="59ACEC08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D"/>
    <w:rsid w:val="000104B9"/>
    <w:rsid w:val="00010871"/>
    <w:rsid w:val="000439BA"/>
    <w:rsid w:val="00050707"/>
    <w:rsid w:val="00052903"/>
    <w:rsid w:val="00054889"/>
    <w:rsid w:val="00066E17"/>
    <w:rsid w:val="00072C9B"/>
    <w:rsid w:val="000741B2"/>
    <w:rsid w:val="000D3AB0"/>
    <w:rsid w:val="00102E09"/>
    <w:rsid w:val="00126764"/>
    <w:rsid w:val="00131B0F"/>
    <w:rsid w:val="00140004"/>
    <w:rsid w:val="00140C61"/>
    <w:rsid w:val="00155ADD"/>
    <w:rsid w:val="00182CC3"/>
    <w:rsid w:val="00190D81"/>
    <w:rsid w:val="001A192A"/>
    <w:rsid w:val="001B69DD"/>
    <w:rsid w:val="001B77A7"/>
    <w:rsid w:val="001C465E"/>
    <w:rsid w:val="001C61C2"/>
    <w:rsid w:val="001D391F"/>
    <w:rsid w:val="001D570C"/>
    <w:rsid w:val="001E439D"/>
    <w:rsid w:val="001F1AF8"/>
    <w:rsid w:val="0020188B"/>
    <w:rsid w:val="00213306"/>
    <w:rsid w:val="00216E58"/>
    <w:rsid w:val="00217C64"/>
    <w:rsid w:val="0022758F"/>
    <w:rsid w:val="00233FDC"/>
    <w:rsid w:val="002473C6"/>
    <w:rsid w:val="00257F8F"/>
    <w:rsid w:val="00263A11"/>
    <w:rsid w:val="002651CB"/>
    <w:rsid w:val="00284EDD"/>
    <w:rsid w:val="002A7F13"/>
    <w:rsid w:val="002B3BEB"/>
    <w:rsid w:val="002B3C2A"/>
    <w:rsid w:val="002B4008"/>
    <w:rsid w:val="002B49EA"/>
    <w:rsid w:val="002C480D"/>
    <w:rsid w:val="002C5B12"/>
    <w:rsid w:val="002C5F4A"/>
    <w:rsid w:val="002D0609"/>
    <w:rsid w:val="002E2AAE"/>
    <w:rsid w:val="002F70EE"/>
    <w:rsid w:val="00303E50"/>
    <w:rsid w:val="00303F5A"/>
    <w:rsid w:val="003074F6"/>
    <w:rsid w:val="00320A49"/>
    <w:rsid w:val="00323211"/>
    <w:rsid w:val="003256CF"/>
    <w:rsid w:val="00333120"/>
    <w:rsid w:val="00334FE0"/>
    <w:rsid w:val="003471F4"/>
    <w:rsid w:val="00353E10"/>
    <w:rsid w:val="00363739"/>
    <w:rsid w:val="00376F6D"/>
    <w:rsid w:val="00383661"/>
    <w:rsid w:val="003A2B4E"/>
    <w:rsid w:val="003A31A8"/>
    <w:rsid w:val="003A7CD1"/>
    <w:rsid w:val="003B42D5"/>
    <w:rsid w:val="003C3A4B"/>
    <w:rsid w:val="003D41FE"/>
    <w:rsid w:val="003D7187"/>
    <w:rsid w:val="003E67B7"/>
    <w:rsid w:val="004025FB"/>
    <w:rsid w:val="00411ECA"/>
    <w:rsid w:val="0041446D"/>
    <w:rsid w:val="0042362A"/>
    <w:rsid w:val="004340A4"/>
    <w:rsid w:val="00451142"/>
    <w:rsid w:val="004530EB"/>
    <w:rsid w:val="00460262"/>
    <w:rsid w:val="00463BCF"/>
    <w:rsid w:val="004737A4"/>
    <w:rsid w:val="004812D9"/>
    <w:rsid w:val="00483530"/>
    <w:rsid w:val="00487F59"/>
    <w:rsid w:val="00497343"/>
    <w:rsid w:val="004C6E80"/>
    <w:rsid w:val="004D2F23"/>
    <w:rsid w:val="004D76F2"/>
    <w:rsid w:val="00500C4A"/>
    <w:rsid w:val="00505F96"/>
    <w:rsid w:val="005062E3"/>
    <w:rsid w:val="0051312C"/>
    <w:rsid w:val="005243AF"/>
    <w:rsid w:val="00533C3D"/>
    <w:rsid w:val="00540AEC"/>
    <w:rsid w:val="005464CF"/>
    <w:rsid w:val="00551FCD"/>
    <w:rsid w:val="00552B45"/>
    <w:rsid w:val="005562B0"/>
    <w:rsid w:val="00564B30"/>
    <w:rsid w:val="00580B97"/>
    <w:rsid w:val="005820D8"/>
    <w:rsid w:val="005849AC"/>
    <w:rsid w:val="00587063"/>
    <w:rsid w:val="00587632"/>
    <w:rsid w:val="005926BE"/>
    <w:rsid w:val="0059295E"/>
    <w:rsid w:val="005971AD"/>
    <w:rsid w:val="005B5E6F"/>
    <w:rsid w:val="005B64D6"/>
    <w:rsid w:val="005E271F"/>
    <w:rsid w:val="00630E3C"/>
    <w:rsid w:val="00635116"/>
    <w:rsid w:val="00640B22"/>
    <w:rsid w:val="00642520"/>
    <w:rsid w:val="00647D27"/>
    <w:rsid w:val="00660C19"/>
    <w:rsid w:val="006747D2"/>
    <w:rsid w:val="00674B08"/>
    <w:rsid w:val="006769F5"/>
    <w:rsid w:val="00680EC2"/>
    <w:rsid w:val="00686C1A"/>
    <w:rsid w:val="006871A8"/>
    <w:rsid w:val="00690625"/>
    <w:rsid w:val="006A3BF0"/>
    <w:rsid w:val="006A625E"/>
    <w:rsid w:val="006A734A"/>
    <w:rsid w:val="006B6455"/>
    <w:rsid w:val="006C359D"/>
    <w:rsid w:val="006C5D83"/>
    <w:rsid w:val="006C6CE0"/>
    <w:rsid w:val="006E2F9C"/>
    <w:rsid w:val="00703C2A"/>
    <w:rsid w:val="00720618"/>
    <w:rsid w:val="0072352E"/>
    <w:rsid w:val="00734ADB"/>
    <w:rsid w:val="00743936"/>
    <w:rsid w:val="00750FF2"/>
    <w:rsid w:val="00756B67"/>
    <w:rsid w:val="00760CD5"/>
    <w:rsid w:val="007630AA"/>
    <w:rsid w:val="007752BD"/>
    <w:rsid w:val="00781DBF"/>
    <w:rsid w:val="00784EBA"/>
    <w:rsid w:val="00791179"/>
    <w:rsid w:val="00791D8D"/>
    <w:rsid w:val="00793450"/>
    <w:rsid w:val="007C47B6"/>
    <w:rsid w:val="007F5585"/>
    <w:rsid w:val="0081122E"/>
    <w:rsid w:val="00814429"/>
    <w:rsid w:val="008156B6"/>
    <w:rsid w:val="0082384C"/>
    <w:rsid w:val="00831DBD"/>
    <w:rsid w:val="00861FEC"/>
    <w:rsid w:val="00865CF4"/>
    <w:rsid w:val="00883F8F"/>
    <w:rsid w:val="00887943"/>
    <w:rsid w:val="008920D3"/>
    <w:rsid w:val="008963A1"/>
    <w:rsid w:val="008A78A6"/>
    <w:rsid w:val="008B0CE4"/>
    <w:rsid w:val="008E0639"/>
    <w:rsid w:val="008E074C"/>
    <w:rsid w:val="008F17BA"/>
    <w:rsid w:val="00902619"/>
    <w:rsid w:val="00904476"/>
    <w:rsid w:val="009240CE"/>
    <w:rsid w:val="00924E5F"/>
    <w:rsid w:val="00925E74"/>
    <w:rsid w:val="00940FC4"/>
    <w:rsid w:val="00947977"/>
    <w:rsid w:val="0095317F"/>
    <w:rsid w:val="00956207"/>
    <w:rsid w:val="00963CF9"/>
    <w:rsid w:val="009754AC"/>
    <w:rsid w:val="00975CEC"/>
    <w:rsid w:val="009808A1"/>
    <w:rsid w:val="009817B4"/>
    <w:rsid w:val="0098453C"/>
    <w:rsid w:val="00985696"/>
    <w:rsid w:val="009901FB"/>
    <w:rsid w:val="009C0FC5"/>
    <w:rsid w:val="00A03DDA"/>
    <w:rsid w:val="00A10B7D"/>
    <w:rsid w:val="00A179F6"/>
    <w:rsid w:val="00A2628C"/>
    <w:rsid w:val="00A406ED"/>
    <w:rsid w:val="00A504D1"/>
    <w:rsid w:val="00A5496E"/>
    <w:rsid w:val="00A5675D"/>
    <w:rsid w:val="00A57959"/>
    <w:rsid w:val="00A668DD"/>
    <w:rsid w:val="00A82D20"/>
    <w:rsid w:val="00A83BE6"/>
    <w:rsid w:val="00A96F38"/>
    <w:rsid w:val="00AA38A8"/>
    <w:rsid w:val="00AB0729"/>
    <w:rsid w:val="00AB12E2"/>
    <w:rsid w:val="00AB23C4"/>
    <w:rsid w:val="00AC63A7"/>
    <w:rsid w:val="00AD4A0C"/>
    <w:rsid w:val="00AE3AD9"/>
    <w:rsid w:val="00AF4E47"/>
    <w:rsid w:val="00B03521"/>
    <w:rsid w:val="00B2043A"/>
    <w:rsid w:val="00B42A22"/>
    <w:rsid w:val="00B43B32"/>
    <w:rsid w:val="00B52AC0"/>
    <w:rsid w:val="00B60074"/>
    <w:rsid w:val="00B61EC7"/>
    <w:rsid w:val="00B90E3D"/>
    <w:rsid w:val="00B9635F"/>
    <w:rsid w:val="00BA5AEB"/>
    <w:rsid w:val="00BB6E33"/>
    <w:rsid w:val="00BD2221"/>
    <w:rsid w:val="00BD3AAD"/>
    <w:rsid w:val="00BD5B93"/>
    <w:rsid w:val="00BD6A68"/>
    <w:rsid w:val="00C12338"/>
    <w:rsid w:val="00C12BE6"/>
    <w:rsid w:val="00C22586"/>
    <w:rsid w:val="00C241C0"/>
    <w:rsid w:val="00C26F18"/>
    <w:rsid w:val="00C30160"/>
    <w:rsid w:val="00C3448F"/>
    <w:rsid w:val="00C37427"/>
    <w:rsid w:val="00C45C70"/>
    <w:rsid w:val="00C46C0F"/>
    <w:rsid w:val="00C5003F"/>
    <w:rsid w:val="00C57525"/>
    <w:rsid w:val="00C609E2"/>
    <w:rsid w:val="00C62BD7"/>
    <w:rsid w:val="00C63D20"/>
    <w:rsid w:val="00C81845"/>
    <w:rsid w:val="00C82719"/>
    <w:rsid w:val="00C82BA2"/>
    <w:rsid w:val="00C92C09"/>
    <w:rsid w:val="00CA179B"/>
    <w:rsid w:val="00CB66B0"/>
    <w:rsid w:val="00CC2C78"/>
    <w:rsid w:val="00CD522A"/>
    <w:rsid w:val="00CF0437"/>
    <w:rsid w:val="00CF0EC1"/>
    <w:rsid w:val="00CF3916"/>
    <w:rsid w:val="00D0126D"/>
    <w:rsid w:val="00D11DD9"/>
    <w:rsid w:val="00D21730"/>
    <w:rsid w:val="00D22514"/>
    <w:rsid w:val="00D27A6B"/>
    <w:rsid w:val="00D40B03"/>
    <w:rsid w:val="00D52800"/>
    <w:rsid w:val="00D5323D"/>
    <w:rsid w:val="00D618C8"/>
    <w:rsid w:val="00D618EE"/>
    <w:rsid w:val="00D61F62"/>
    <w:rsid w:val="00D74E8E"/>
    <w:rsid w:val="00DB27A0"/>
    <w:rsid w:val="00DB433D"/>
    <w:rsid w:val="00DC2453"/>
    <w:rsid w:val="00DC33B5"/>
    <w:rsid w:val="00DD6F70"/>
    <w:rsid w:val="00DF2466"/>
    <w:rsid w:val="00DF4786"/>
    <w:rsid w:val="00E04D62"/>
    <w:rsid w:val="00E07846"/>
    <w:rsid w:val="00E15D38"/>
    <w:rsid w:val="00E42893"/>
    <w:rsid w:val="00E47013"/>
    <w:rsid w:val="00E51965"/>
    <w:rsid w:val="00E55B34"/>
    <w:rsid w:val="00E7403C"/>
    <w:rsid w:val="00E779CC"/>
    <w:rsid w:val="00E779F3"/>
    <w:rsid w:val="00E82A74"/>
    <w:rsid w:val="00E84F83"/>
    <w:rsid w:val="00EB08AE"/>
    <w:rsid w:val="00EB66CE"/>
    <w:rsid w:val="00ED006D"/>
    <w:rsid w:val="00ED5D87"/>
    <w:rsid w:val="00EE356E"/>
    <w:rsid w:val="00EE53F1"/>
    <w:rsid w:val="00EF07D5"/>
    <w:rsid w:val="00EF28AF"/>
    <w:rsid w:val="00F04F51"/>
    <w:rsid w:val="00F1025F"/>
    <w:rsid w:val="00F11BF8"/>
    <w:rsid w:val="00F51249"/>
    <w:rsid w:val="00F52602"/>
    <w:rsid w:val="00F61119"/>
    <w:rsid w:val="00F76B35"/>
    <w:rsid w:val="00F838F0"/>
    <w:rsid w:val="00F92BA6"/>
    <w:rsid w:val="00FA05F5"/>
    <w:rsid w:val="00FD7715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E772"/>
  <w15:docId w15:val="{14A7D453-4352-441B-B605-2833680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74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74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B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3E1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C9B"/>
    <w:rPr>
      <w:rFonts w:ascii="Tahoma" w:eastAsia="Calibri" w:hAnsi="Tahoma" w:cs="Tahoma"/>
      <w:spacing w:val="2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37427"/>
    <w:rPr>
      <w:rFonts w:asciiTheme="majorHAnsi" w:eastAsiaTheme="majorEastAsia" w:hAnsiTheme="majorHAnsi" w:cstheme="majorBidi"/>
      <w:color w:val="1F3763" w:themeColor="accent1" w:themeShade="7F"/>
      <w:spacing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37427"/>
    <w:rPr>
      <w:rFonts w:asciiTheme="majorHAnsi" w:eastAsiaTheme="majorEastAsia" w:hAnsiTheme="majorHAnsi" w:cstheme="majorBidi"/>
      <w:i/>
      <w:iCs/>
      <w:color w:val="2F5496" w:themeColor="accent1" w:themeShade="BF"/>
      <w:spacing w:val="2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Hanna Maliszewska</cp:lastModifiedBy>
  <cp:revision>19</cp:revision>
  <cp:lastPrinted>2021-05-17T10:57:00Z</cp:lastPrinted>
  <dcterms:created xsi:type="dcterms:W3CDTF">2021-05-18T11:46:00Z</dcterms:created>
  <dcterms:modified xsi:type="dcterms:W3CDTF">2021-05-31T10:12:00Z</dcterms:modified>
</cp:coreProperties>
</file>