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CB63" w14:textId="5B14F968" w:rsidR="00937796" w:rsidRPr="00F576A0" w:rsidRDefault="00937796" w:rsidP="00651E51">
      <w:pPr>
        <w:spacing w:after="5" w:line="360" w:lineRule="auto"/>
        <w:ind w:left="1068" w:hanging="360"/>
        <w:jc w:val="both"/>
        <w:rPr>
          <w:rFonts w:cstheme="minorHAnsi"/>
          <w:sz w:val="26"/>
          <w:szCs w:val="26"/>
        </w:rPr>
      </w:pPr>
      <w:bookmarkStart w:id="0" w:name="_Toc18320187"/>
      <w:bookmarkStart w:id="1" w:name="_Toc18833828"/>
    </w:p>
    <w:p w14:paraId="4EB0FF4B" w14:textId="773ECB64" w:rsidR="00076BA5" w:rsidRPr="00F576A0" w:rsidRDefault="00076BA5" w:rsidP="00651E51">
      <w:pPr>
        <w:spacing w:after="5" w:line="360" w:lineRule="auto"/>
        <w:ind w:left="1068" w:hanging="360"/>
        <w:jc w:val="both"/>
        <w:rPr>
          <w:rFonts w:cstheme="minorHAnsi"/>
          <w:sz w:val="26"/>
          <w:szCs w:val="26"/>
        </w:rPr>
      </w:pPr>
    </w:p>
    <w:p w14:paraId="3F0DB1CA" w14:textId="0B6A72F8" w:rsidR="00076BA5" w:rsidRPr="00F576A0" w:rsidRDefault="00076BA5" w:rsidP="00651E51">
      <w:pPr>
        <w:spacing w:after="5" w:line="360" w:lineRule="auto"/>
        <w:ind w:left="1068" w:hanging="360"/>
        <w:jc w:val="both"/>
        <w:rPr>
          <w:rFonts w:cstheme="minorHAnsi"/>
          <w:sz w:val="26"/>
          <w:szCs w:val="26"/>
        </w:rPr>
      </w:pPr>
    </w:p>
    <w:p w14:paraId="7A4416A3" w14:textId="77777777" w:rsidR="00076BA5" w:rsidRPr="00F576A0" w:rsidRDefault="00076BA5" w:rsidP="00076BA5">
      <w:pPr>
        <w:spacing w:after="0" w:line="360" w:lineRule="auto"/>
        <w:jc w:val="center"/>
        <w:rPr>
          <w:rFonts w:eastAsiaTheme="minorEastAsia" w:cstheme="minorHAnsi"/>
          <w:b/>
          <w:bCs/>
          <w:sz w:val="26"/>
          <w:szCs w:val="26"/>
        </w:rPr>
      </w:pPr>
      <w:r w:rsidRPr="00F576A0">
        <w:rPr>
          <w:rFonts w:eastAsiaTheme="minorEastAsia" w:cstheme="minorHAnsi"/>
          <w:b/>
          <w:bCs/>
          <w:noProof/>
          <w:sz w:val="26"/>
          <w:szCs w:val="26"/>
          <w:lang w:eastAsia="pl-PL"/>
        </w:rPr>
        <w:drawing>
          <wp:inline distT="0" distB="0" distL="0" distR="0" wp14:anchorId="02AE2EBF" wp14:editId="6F44094F">
            <wp:extent cx="2355762" cy="1402548"/>
            <wp:effectExtent l="0" t="0" r="0" b="0"/>
            <wp:docPr id="5" name="Obraz 5" descr="C:\Users\arkadiusz.tyrkin.MCPS\Downloads\logo-podstawowe-mcps-gradient-biale-tlo-rgb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kadiusz.tyrkin.MCPS\Downloads\logo-podstawowe-mcps-gradient-biale-tlo-rgb2-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382" cy="1430304"/>
                    </a:xfrm>
                    <a:prstGeom prst="rect">
                      <a:avLst/>
                    </a:prstGeom>
                    <a:noFill/>
                    <a:ln>
                      <a:noFill/>
                    </a:ln>
                  </pic:spPr>
                </pic:pic>
              </a:graphicData>
            </a:graphic>
          </wp:inline>
        </w:drawing>
      </w:r>
      <w:r w:rsidRPr="00F576A0">
        <w:rPr>
          <w:rFonts w:eastAsiaTheme="minorEastAsia" w:cstheme="minorHAnsi"/>
          <w:b/>
          <w:bCs/>
          <w:sz w:val="26"/>
          <w:szCs w:val="26"/>
        </w:rPr>
        <w:t xml:space="preserve"> </w:t>
      </w:r>
    </w:p>
    <w:p w14:paraId="5E961E08" w14:textId="102B8ED6" w:rsidR="00076BA5" w:rsidRPr="00F576A0" w:rsidRDefault="00076BA5" w:rsidP="00076BA5">
      <w:pPr>
        <w:spacing w:after="0" w:line="360" w:lineRule="auto"/>
        <w:ind w:firstLine="4"/>
        <w:jc w:val="center"/>
        <w:rPr>
          <w:rFonts w:cstheme="minorHAnsi"/>
          <w:b/>
          <w:bCs/>
          <w:sz w:val="28"/>
          <w:szCs w:val="28"/>
        </w:rPr>
      </w:pPr>
      <w:r w:rsidRPr="00F576A0">
        <w:rPr>
          <w:rFonts w:cstheme="minorHAnsi"/>
          <w:b/>
          <w:bCs/>
          <w:sz w:val="28"/>
          <w:szCs w:val="28"/>
        </w:rPr>
        <w:t>DIAGNOZA SYSTEMU POMOCY I OPARCIA SPOŁECZNEGO DLA OSÓB Z ZABURZENIAMI PSYCHICZNYMI NA TERENIE WOJEWÓDZTWA MAZOWIECKIEGO</w:t>
      </w:r>
    </w:p>
    <w:p w14:paraId="7213555F" w14:textId="6ABF0F1A" w:rsidR="00076BA5" w:rsidRPr="00F576A0" w:rsidRDefault="00076BA5" w:rsidP="00076BA5">
      <w:pPr>
        <w:spacing w:after="0" w:line="360" w:lineRule="auto"/>
        <w:ind w:firstLine="4"/>
        <w:jc w:val="center"/>
        <w:rPr>
          <w:rFonts w:cstheme="minorHAnsi"/>
          <w:b/>
          <w:bCs/>
          <w:sz w:val="26"/>
          <w:szCs w:val="26"/>
        </w:rPr>
      </w:pPr>
    </w:p>
    <w:p w14:paraId="3EB3405F" w14:textId="7DB953E0" w:rsidR="00076BA5" w:rsidRPr="00F576A0" w:rsidRDefault="00076BA5" w:rsidP="00076BA5">
      <w:pPr>
        <w:spacing w:after="0" w:line="360" w:lineRule="auto"/>
        <w:ind w:firstLine="4"/>
        <w:jc w:val="center"/>
        <w:rPr>
          <w:rFonts w:cstheme="minorHAnsi"/>
          <w:b/>
          <w:bCs/>
          <w:sz w:val="26"/>
          <w:szCs w:val="26"/>
        </w:rPr>
      </w:pPr>
    </w:p>
    <w:p w14:paraId="49D3B0A2" w14:textId="77777777" w:rsidR="00076BA5" w:rsidRPr="00F576A0" w:rsidRDefault="00076BA5" w:rsidP="00076BA5">
      <w:pPr>
        <w:spacing w:after="0" w:line="360" w:lineRule="auto"/>
        <w:ind w:firstLine="4"/>
        <w:jc w:val="center"/>
        <w:rPr>
          <w:rFonts w:cstheme="minorHAnsi"/>
          <w:b/>
          <w:bCs/>
          <w:sz w:val="26"/>
          <w:szCs w:val="26"/>
        </w:rPr>
      </w:pPr>
    </w:p>
    <w:p w14:paraId="1E4B0DE1" w14:textId="77777777" w:rsidR="00076BA5" w:rsidRPr="00F576A0" w:rsidRDefault="00076BA5" w:rsidP="00076BA5">
      <w:pPr>
        <w:spacing w:after="0" w:line="360" w:lineRule="auto"/>
        <w:ind w:firstLine="4"/>
        <w:jc w:val="center"/>
        <w:rPr>
          <w:rFonts w:eastAsiaTheme="minorEastAsia" w:cstheme="minorHAnsi"/>
          <w:b/>
          <w:bCs/>
          <w:sz w:val="26"/>
          <w:szCs w:val="26"/>
        </w:rPr>
      </w:pPr>
    </w:p>
    <w:p w14:paraId="7977F567" w14:textId="77777777" w:rsidR="00076BA5" w:rsidRPr="00F576A0" w:rsidRDefault="00076BA5" w:rsidP="00076BA5">
      <w:pPr>
        <w:spacing w:after="0" w:line="360" w:lineRule="auto"/>
        <w:jc w:val="center"/>
        <w:rPr>
          <w:rFonts w:eastAsiaTheme="minorEastAsia" w:cstheme="minorHAnsi"/>
          <w:b/>
          <w:bCs/>
          <w:sz w:val="26"/>
          <w:szCs w:val="26"/>
        </w:rPr>
      </w:pPr>
      <w:r w:rsidRPr="00F576A0">
        <w:rPr>
          <w:rFonts w:eastAsiaTheme="minorEastAsia" w:cstheme="minorHAnsi"/>
          <w:b/>
          <w:bCs/>
          <w:sz w:val="26"/>
          <w:szCs w:val="26"/>
        </w:rPr>
        <w:t xml:space="preserve">dr hab. Paweł Bronowski, prof. APS </w:t>
      </w:r>
    </w:p>
    <w:p w14:paraId="0A0E6B9B" w14:textId="77777777" w:rsidR="00076BA5" w:rsidRPr="00F576A0" w:rsidRDefault="00076BA5" w:rsidP="00076BA5">
      <w:pPr>
        <w:spacing w:after="0" w:line="360" w:lineRule="auto"/>
        <w:jc w:val="center"/>
        <w:rPr>
          <w:rFonts w:eastAsiaTheme="minorEastAsia" w:cstheme="minorHAnsi"/>
          <w:b/>
          <w:bCs/>
          <w:sz w:val="26"/>
          <w:szCs w:val="26"/>
        </w:rPr>
      </w:pPr>
    </w:p>
    <w:p w14:paraId="6642BE19" w14:textId="77777777" w:rsidR="00076BA5" w:rsidRPr="00F576A0" w:rsidRDefault="00076BA5" w:rsidP="00076BA5">
      <w:pPr>
        <w:spacing w:after="0" w:line="360" w:lineRule="auto"/>
        <w:jc w:val="center"/>
        <w:rPr>
          <w:rFonts w:eastAsiaTheme="minorEastAsia" w:cstheme="minorHAnsi"/>
          <w:b/>
          <w:bCs/>
          <w:sz w:val="26"/>
          <w:szCs w:val="26"/>
        </w:rPr>
      </w:pPr>
    </w:p>
    <w:p w14:paraId="2983A60A" w14:textId="77777777" w:rsidR="00076BA5" w:rsidRPr="00F576A0" w:rsidRDefault="00076BA5" w:rsidP="00076BA5">
      <w:pPr>
        <w:spacing w:after="0" w:line="360" w:lineRule="auto"/>
        <w:jc w:val="center"/>
        <w:rPr>
          <w:rFonts w:eastAsiaTheme="minorEastAsia" w:cstheme="minorHAnsi"/>
          <w:b/>
          <w:bCs/>
          <w:sz w:val="26"/>
          <w:szCs w:val="26"/>
        </w:rPr>
      </w:pPr>
    </w:p>
    <w:p w14:paraId="3A85A91F" w14:textId="77777777" w:rsidR="00076BA5" w:rsidRPr="00F576A0" w:rsidRDefault="00076BA5" w:rsidP="00076BA5">
      <w:pPr>
        <w:spacing w:after="0" w:line="360" w:lineRule="auto"/>
        <w:jc w:val="center"/>
        <w:rPr>
          <w:rFonts w:eastAsiaTheme="minorEastAsia" w:cstheme="minorHAnsi"/>
          <w:b/>
          <w:bCs/>
          <w:sz w:val="26"/>
          <w:szCs w:val="26"/>
        </w:rPr>
      </w:pPr>
    </w:p>
    <w:p w14:paraId="34B5DBC9" w14:textId="77777777" w:rsidR="00076BA5" w:rsidRPr="00F576A0" w:rsidRDefault="00076BA5" w:rsidP="00076BA5">
      <w:pPr>
        <w:spacing w:after="0" w:line="360" w:lineRule="auto"/>
        <w:jc w:val="center"/>
        <w:rPr>
          <w:rFonts w:eastAsiaTheme="minorEastAsia" w:cstheme="minorHAnsi"/>
          <w:b/>
          <w:bCs/>
          <w:sz w:val="26"/>
          <w:szCs w:val="26"/>
        </w:rPr>
      </w:pPr>
    </w:p>
    <w:p w14:paraId="3FBD7979" w14:textId="77777777" w:rsidR="00076BA5" w:rsidRPr="00F576A0" w:rsidRDefault="00076BA5" w:rsidP="00076BA5">
      <w:pPr>
        <w:spacing w:after="0" w:line="360" w:lineRule="auto"/>
        <w:jc w:val="center"/>
        <w:rPr>
          <w:rFonts w:eastAsiaTheme="minorEastAsia" w:cstheme="minorHAnsi"/>
          <w:b/>
          <w:bCs/>
          <w:sz w:val="26"/>
          <w:szCs w:val="26"/>
        </w:rPr>
      </w:pPr>
      <w:r w:rsidRPr="00F576A0">
        <w:rPr>
          <w:rFonts w:eastAsiaTheme="minorEastAsia" w:cstheme="minorHAnsi"/>
          <w:b/>
          <w:bCs/>
          <w:noProof/>
          <w:sz w:val="26"/>
          <w:szCs w:val="26"/>
          <w:lang w:eastAsia="pl-PL"/>
        </w:rPr>
        <w:drawing>
          <wp:inline distT="0" distB="0" distL="0" distR="0" wp14:anchorId="781C9BF6" wp14:editId="7C983675">
            <wp:extent cx="2150268" cy="573405"/>
            <wp:effectExtent l="0" t="0" r="2540" b="0"/>
            <wp:docPr id="6" name="Obraz 6" descr="C:\Users\arkadiusz.tyrkin.MCPS\Downloads\logotyp_wersja_polska_forma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kadiusz.tyrkin.MCPS\Downloads\logotyp_wersja_polska_format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699" cy="618853"/>
                    </a:xfrm>
                    <a:prstGeom prst="rect">
                      <a:avLst/>
                    </a:prstGeom>
                    <a:noFill/>
                    <a:ln>
                      <a:noFill/>
                    </a:ln>
                  </pic:spPr>
                </pic:pic>
              </a:graphicData>
            </a:graphic>
          </wp:inline>
        </w:drawing>
      </w:r>
    </w:p>
    <w:p w14:paraId="62E9ED6C" w14:textId="77777777" w:rsidR="00076BA5" w:rsidRPr="00F576A0" w:rsidRDefault="00076BA5" w:rsidP="00076BA5">
      <w:pPr>
        <w:spacing w:after="0" w:line="360" w:lineRule="auto"/>
        <w:jc w:val="center"/>
        <w:rPr>
          <w:rFonts w:eastAsiaTheme="minorEastAsia" w:cstheme="minorHAnsi"/>
          <w:b/>
          <w:bCs/>
          <w:sz w:val="26"/>
          <w:szCs w:val="26"/>
        </w:rPr>
      </w:pPr>
    </w:p>
    <w:p w14:paraId="4346399A" w14:textId="592C2538" w:rsidR="00076BA5" w:rsidRPr="00F576A0" w:rsidRDefault="00076BA5" w:rsidP="00076BA5">
      <w:pPr>
        <w:spacing w:after="0" w:line="360" w:lineRule="auto"/>
        <w:jc w:val="center"/>
        <w:rPr>
          <w:rFonts w:eastAsiaTheme="minorEastAsia" w:cstheme="minorHAnsi"/>
          <w:b/>
          <w:bCs/>
          <w:sz w:val="26"/>
          <w:szCs w:val="26"/>
        </w:rPr>
      </w:pPr>
      <w:r w:rsidRPr="00F576A0">
        <w:rPr>
          <w:rFonts w:eastAsiaTheme="minorEastAsia" w:cstheme="minorHAnsi"/>
          <w:b/>
          <w:bCs/>
          <w:sz w:val="26"/>
          <w:szCs w:val="26"/>
        </w:rPr>
        <w:t>Warszawa, 2021</w:t>
      </w:r>
    </w:p>
    <w:p w14:paraId="0D9CC48A" w14:textId="522CAAE3" w:rsidR="00076BA5" w:rsidRPr="00F576A0" w:rsidRDefault="00076BA5" w:rsidP="00076BA5">
      <w:pPr>
        <w:spacing w:after="0" w:line="360" w:lineRule="auto"/>
        <w:jc w:val="center"/>
        <w:rPr>
          <w:rFonts w:eastAsiaTheme="minorEastAsia" w:cstheme="minorHAnsi"/>
          <w:b/>
          <w:bCs/>
          <w:sz w:val="26"/>
          <w:szCs w:val="26"/>
        </w:rPr>
      </w:pPr>
    </w:p>
    <w:p w14:paraId="16A4AE9E" w14:textId="46CBA94E" w:rsidR="00076BA5" w:rsidRPr="00F576A0" w:rsidRDefault="00076BA5" w:rsidP="00076BA5">
      <w:pPr>
        <w:spacing w:after="0" w:line="360" w:lineRule="auto"/>
        <w:jc w:val="center"/>
        <w:rPr>
          <w:rFonts w:eastAsiaTheme="minorEastAsia" w:cstheme="minorHAnsi"/>
          <w:b/>
          <w:bCs/>
          <w:sz w:val="26"/>
          <w:szCs w:val="26"/>
        </w:rPr>
      </w:pPr>
    </w:p>
    <w:p w14:paraId="0E2B013C" w14:textId="22DB23DB" w:rsidR="00076BA5" w:rsidRPr="00F576A0" w:rsidRDefault="00076BA5" w:rsidP="00076BA5">
      <w:pPr>
        <w:spacing w:after="0" w:line="360" w:lineRule="auto"/>
        <w:jc w:val="center"/>
        <w:rPr>
          <w:rFonts w:eastAsiaTheme="minorEastAsia" w:cstheme="minorHAnsi"/>
          <w:b/>
          <w:bCs/>
          <w:sz w:val="26"/>
          <w:szCs w:val="26"/>
        </w:rPr>
      </w:pPr>
    </w:p>
    <w:p w14:paraId="4BFB3FDB" w14:textId="00CD905A" w:rsidR="00076BA5" w:rsidRPr="00F576A0" w:rsidRDefault="00076BA5" w:rsidP="00076BA5">
      <w:pPr>
        <w:spacing w:after="0" w:line="360" w:lineRule="auto"/>
        <w:jc w:val="center"/>
        <w:rPr>
          <w:rFonts w:eastAsiaTheme="minorEastAsia" w:cstheme="minorHAnsi"/>
          <w:b/>
          <w:bCs/>
          <w:sz w:val="26"/>
          <w:szCs w:val="26"/>
        </w:rPr>
      </w:pPr>
    </w:p>
    <w:p w14:paraId="0207C66D" w14:textId="77777777" w:rsidR="00076BA5" w:rsidRPr="00F576A0" w:rsidRDefault="00076BA5" w:rsidP="00F576A0">
      <w:pPr>
        <w:spacing w:after="0" w:line="360" w:lineRule="auto"/>
        <w:rPr>
          <w:rFonts w:eastAsiaTheme="minorEastAsia" w:cstheme="minorHAnsi"/>
          <w:b/>
          <w:bCs/>
          <w:sz w:val="26"/>
          <w:szCs w:val="26"/>
        </w:rPr>
      </w:pPr>
    </w:p>
    <w:sdt>
      <w:sdtPr>
        <w:rPr>
          <w:rFonts w:asciiTheme="minorHAnsi" w:eastAsiaTheme="minorHAnsi" w:hAnsiTheme="minorHAnsi" w:cstheme="minorBidi"/>
          <w:color w:val="auto"/>
          <w:sz w:val="22"/>
          <w:szCs w:val="22"/>
          <w:lang w:eastAsia="en-US"/>
        </w:rPr>
        <w:id w:val="1579399766"/>
        <w:docPartObj>
          <w:docPartGallery w:val="Table of Contents"/>
          <w:docPartUnique/>
        </w:docPartObj>
      </w:sdtPr>
      <w:sdtEndPr>
        <w:rPr>
          <w:b/>
          <w:bCs/>
        </w:rPr>
      </w:sdtEndPr>
      <w:sdtContent>
        <w:p w14:paraId="7CE0A3B1" w14:textId="492BC42E" w:rsidR="002179F6" w:rsidRDefault="002179F6">
          <w:pPr>
            <w:pStyle w:val="Nagwekspisutreci"/>
          </w:pPr>
          <w:r>
            <w:t>Spis treści</w:t>
          </w:r>
        </w:p>
        <w:p w14:paraId="74A8E59D" w14:textId="1D2C0A3E" w:rsidR="002179F6" w:rsidRDefault="002179F6">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9126003" w:history="1">
            <w:r w:rsidRPr="00A03FA2">
              <w:rPr>
                <w:rStyle w:val="Hipercze"/>
                <w:noProof/>
                <w:lang w:eastAsia="pl-PL"/>
              </w:rPr>
              <w:t>Wprowadzenie</w:t>
            </w:r>
            <w:r>
              <w:rPr>
                <w:noProof/>
                <w:webHidden/>
              </w:rPr>
              <w:tab/>
            </w:r>
            <w:r>
              <w:rPr>
                <w:noProof/>
                <w:webHidden/>
              </w:rPr>
              <w:fldChar w:fldCharType="begin"/>
            </w:r>
            <w:r>
              <w:rPr>
                <w:noProof/>
                <w:webHidden/>
              </w:rPr>
              <w:instrText xml:space="preserve"> PAGEREF _Toc89126003 \h </w:instrText>
            </w:r>
            <w:r>
              <w:rPr>
                <w:noProof/>
                <w:webHidden/>
              </w:rPr>
            </w:r>
            <w:r>
              <w:rPr>
                <w:noProof/>
                <w:webHidden/>
              </w:rPr>
              <w:fldChar w:fldCharType="separate"/>
            </w:r>
            <w:r w:rsidR="00DE0375">
              <w:rPr>
                <w:noProof/>
                <w:webHidden/>
              </w:rPr>
              <w:t>4</w:t>
            </w:r>
            <w:r>
              <w:rPr>
                <w:noProof/>
                <w:webHidden/>
              </w:rPr>
              <w:fldChar w:fldCharType="end"/>
            </w:r>
          </w:hyperlink>
        </w:p>
        <w:p w14:paraId="0E7DA150" w14:textId="5D38E20C" w:rsidR="002179F6" w:rsidRDefault="00C52789">
          <w:pPr>
            <w:pStyle w:val="Spistreci1"/>
            <w:tabs>
              <w:tab w:val="right" w:leader="dot" w:pos="9062"/>
            </w:tabs>
            <w:rPr>
              <w:rFonts w:eastAsiaTheme="minorEastAsia"/>
              <w:noProof/>
              <w:lang w:eastAsia="pl-PL"/>
            </w:rPr>
          </w:pPr>
          <w:hyperlink w:anchor="_Toc89126004" w:history="1">
            <w:r w:rsidR="002179F6" w:rsidRPr="00A03FA2">
              <w:rPr>
                <w:rStyle w:val="Hipercze"/>
                <w:noProof/>
                <w:lang w:eastAsia="pl-PL"/>
              </w:rPr>
              <w:t>Występowanie  zaburzeń psychicznych</w:t>
            </w:r>
            <w:r w:rsidR="002179F6">
              <w:rPr>
                <w:noProof/>
                <w:webHidden/>
              </w:rPr>
              <w:tab/>
            </w:r>
            <w:r w:rsidR="002179F6">
              <w:rPr>
                <w:noProof/>
                <w:webHidden/>
              </w:rPr>
              <w:fldChar w:fldCharType="begin"/>
            </w:r>
            <w:r w:rsidR="002179F6">
              <w:rPr>
                <w:noProof/>
                <w:webHidden/>
              </w:rPr>
              <w:instrText xml:space="preserve"> PAGEREF _Toc89126004 \h </w:instrText>
            </w:r>
            <w:r w:rsidR="002179F6">
              <w:rPr>
                <w:noProof/>
                <w:webHidden/>
              </w:rPr>
            </w:r>
            <w:r w:rsidR="002179F6">
              <w:rPr>
                <w:noProof/>
                <w:webHidden/>
              </w:rPr>
              <w:fldChar w:fldCharType="separate"/>
            </w:r>
            <w:r w:rsidR="00DE0375">
              <w:rPr>
                <w:noProof/>
                <w:webHidden/>
              </w:rPr>
              <w:t>4</w:t>
            </w:r>
            <w:r w:rsidR="002179F6">
              <w:rPr>
                <w:noProof/>
                <w:webHidden/>
              </w:rPr>
              <w:fldChar w:fldCharType="end"/>
            </w:r>
          </w:hyperlink>
        </w:p>
        <w:p w14:paraId="04A2357C" w14:textId="2139479A" w:rsidR="002179F6" w:rsidRDefault="00C52789">
          <w:pPr>
            <w:pStyle w:val="Spistreci1"/>
            <w:tabs>
              <w:tab w:val="right" w:leader="dot" w:pos="9062"/>
            </w:tabs>
            <w:rPr>
              <w:rFonts w:eastAsiaTheme="minorEastAsia"/>
              <w:noProof/>
              <w:lang w:eastAsia="pl-PL"/>
            </w:rPr>
          </w:pPr>
          <w:hyperlink w:anchor="_Toc89126005" w:history="1">
            <w:r w:rsidR="002179F6" w:rsidRPr="00A03FA2">
              <w:rPr>
                <w:rStyle w:val="Hipercze"/>
                <w:noProof/>
                <w:lang w:eastAsia="pl-PL"/>
              </w:rPr>
              <w:t>Ważne pojęcia związane z pomocą i oparciem społecznym dla osób z zaburzeniami psychicznymi</w:t>
            </w:r>
            <w:r w:rsidR="002179F6">
              <w:rPr>
                <w:noProof/>
                <w:webHidden/>
              </w:rPr>
              <w:tab/>
            </w:r>
            <w:r w:rsidR="002179F6">
              <w:rPr>
                <w:noProof/>
                <w:webHidden/>
              </w:rPr>
              <w:fldChar w:fldCharType="begin"/>
            </w:r>
            <w:r w:rsidR="002179F6">
              <w:rPr>
                <w:noProof/>
                <w:webHidden/>
              </w:rPr>
              <w:instrText xml:space="preserve"> PAGEREF _Toc89126005 \h </w:instrText>
            </w:r>
            <w:r w:rsidR="002179F6">
              <w:rPr>
                <w:noProof/>
                <w:webHidden/>
              </w:rPr>
            </w:r>
            <w:r w:rsidR="002179F6">
              <w:rPr>
                <w:noProof/>
                <w:webHidden/>
              </w:rPr>
              <w:fldChar w:fldCharType="separate"/>
            </w:r>
            <w:r w:rsidR="00DE0375">
              <w:rPr>
                <w:noProof/>
                <w:webHidden/>
              </w:rPr>
              <w:t>7</w:t>
            </w:r>
            <w:r w:rsidR="002179F6">
              <w:rPr>
                <w:noProof/>
                <w:webHidden/>
              </w:rPr>
              <w:fldChar w:fldCharType="end"/>
            </w:r>
          </w:hyperlink>
        </w:p>
        <w:p w14:paraId="5DEA8B18" w14:textId="4F5CD29B" w:rsidR="002179F6" w:rsidRDefault="00C52789">
          <w:pPr>
            <w:pStyle w:val="Spistreci2"/>
            <w:tabs>
              <w:tab w:val="right" w:leader="dot" w:pos="9062"/>
            </w:tabs>
            <w:rPr>
              <w:rFonts w:eastAsiaTheme="minorEastAsia"/>
              <w:noProof/>
              <w:lang w:eastAsia="pl-PL"/>
            </w:rPr>
          </w:pPr>
          <w:hyperlink w:anchor="_Toc89126006" w:history="1">
            <w:r w:rsidR="002179F6" w:rsidRPr="00A03FA2">
              <w:rPr>
                <w:rStyle w:val="Hipercze"/>
                <w:noProof/>
              </w:rPr>
              <w:t>Zdrowie psychiczne</w:t>
            </w:r>
            <w:r w:rsidR="002179F6">
              <w:rPr>
                <w:noProof/>
                <w:webHidden/>
              </w:rPr>
              <w:tab/>
            </w:r>
            <w:r w:rsidR="002179F6">
              <w:rPr>
                <w:noProof/>
                <w:webHidden/>
              </w:rPr>
              <w:fldChar w:fldCharType="begin"/>
            </w:r>
            <w:r w:rsidR="002179F6">
              <w:rPr>
                <w:noProof/>
                <w:webHidden/>
              </w:rPr>
              <w:instrText xml:space="preserve"> PAGEREF _Toc89126006 \h </w:instrText>
            </w:r>
            <w:r w:rsidR="002179F6">
              <w:rPr>
                <w:noProof/>
                <w:webHidden/>
              </w:rPr>
            </w:r>
            <w:r w:rsidR="002179F6">
              <w:rPr>
                <w:noProof/>
                <w:webHidden/>
              </w:rPr>
              <w:fldChar w:fldCharType="separate"/>
            </w:r>
            <w:r w:rsidR="00DE0375">
              <w:rPr>
                <w:noProof/>
                <w:webHidden/>
              </w:rPr>
              <w:t>7</w:t>
            </w:r>
            <w:r w:rsidR="002179F6">
              <w:rPr>
                <w:noProof/>
                <w:webHidden/>
              </w:rPr>
              <w:fldChar w:fldCharType="end"/>
            </w:r>
          </w:hyperlink>
        </w:p>
        <w:p w14:paraId="09E708A4" w14:textId="5140ADCB" w:rsidR="002179F6" w:rsidRDefault="00C52789">
          <w:pPr>
            <w:pStyle w:val="Spistreci2"/>
            <w:tabs>
              <w:tab w:val="right" w:leader="dot" w:pos="9062"/>
            </w:tabs>
            <w:rPr>
              <w:rFonts w:eastAsiaTheme="minorEastAsia"/>
              <w:noProof/>
              <w:lang w:eastAsia="pl-PL"/>
            </w:rPr>
          </w:pPr>
          <w:hyperlink w:anchor="_Toc89126007" w:history="1">
            <w:r w:rsidR="002179F6" w:rsidRPr="00A03FA2">
              <w:rPr>
                <w:rStyle w:val="Hipercze"/>
                <w:noProof/>
                <w:lang w:eastAsia="pl-PL"/>
              </w:rPr>
              <w:t>Jakość życia</w:t>
            </w:r>
            <w:r w:rsidR="002179F6">
              <w:rPr>
                <w:noProof/>
                <w:webHidden/>
              </w:rPr>
              <w:tab/>
            </w:r>
            <w:r w:rsidR="002179F6">
              <w:rPr>
                <w:noProof/>
                <w:webHidden/>
              </w:rPr>
              <w:fldChar w:fldCharType="begin"/>
            </w:r>
            <w:r w:rsidR="002179F6">
              <w:rPr>
                <w:noProof/>
                <w:webHidden/>
              </w:rPr>
              <w:instrText xml:space="preserve"> PAGEREF _Toc89126007 \h </w:instrText>
            </w:r>
            <w:r w:rsidR="002179F6">
              <w:rPr>
                <w:noProof/>
                <w:webHidden/>
              </w:rPr>
            </w:r>
            <w:r w:rsidR="002179F6">
              <w:rPr>
                <w:noProof/>
                <w:webHidden/>
              </w:rPr>
              <w:fldChar w:fldCharType="separate"/>
            </w:r>
            <w:r w:rsidR="00DE0375">
              <w:rPr>
                <w:noProof/>
                <w:webHidden/>
              </w:rPr>
              <w:t>8</w:t>
            </w:r>
            <w:r w:rsidR="002179F6">
              <w:rPr>
                <w:noProof/>
                <w:webHidden/>
              </w:rPr>
              <w:fldChar w:fldCharType="end"/>
            </w:r>
          </w:hyperlink>
        </w:p>
        <w:p w14:paraId="7F4324C9" w14:textId="11E0BA77" w:rsidR="002179F6" w:rsidRDefault="00C52789">
          <w:pPr>
            <w:pStyle w:val="Spistreci2"/>
            <w:tabs>
              <w:tab w:val="right" w:leader="dot" w:pos="9062"/>
            </w:tabs>
            <w:rPr>
              <w:rFonts w:eastAsiaTheme="minorEastAsia"/>
              <w:noProof/>
              <w:lang w:eastAsia="pl-PL"/>
            </w:rPr>
          </w:pPr>
          <w:hyperlink w:anchor="_Toc89126008" w:history="1">
            <w:r w:rsidR="002179F6" w:rsidRPr="00A03FA2">
              <w:rPr>
                <w:rStyle w:val="Hipercze"/>
                <w:noProof/>
              </w:rPr>
              <w:t>Oparcie społeczne</w:t>
            </w:r>
            <w:r w:rsidR="002179F6">
              <w:rPr>
                <w:noProof/>
                <w:webHidden/>
              </w:rPr>
              <w:tab/>
            </w:r>
            <w:r w:rsidR="002179F6">
              <w:rPr>
                <w:noProof/>
                <w:webHidden/>
              </w:rPr>
              <w:fldChar w:fldCharType="begin"/>
            </w:r>
            <w:r w:rsidR="002179F6">
              <w:rPr>
                <w:noProof/>
                <w:webHidden/>
              </w:rPr>
              <w:instrText xml:space="preserve"> PAGEREF _Toc89126008 \h </w:instrText>
            </w:r>
            <w:r w:rsidR="002179F6">
              <w:rPr>
                <w:noProof/>
                <w:webHidden/>
              </w:rPr>
            </w:r>
            <w:r w:rsidR="002179F6">
              <w:rPr>
                <w:noProof/>
                <w:webHidden/>
              </w:rPr>
              <w:fldChar w:fldCharType="separate"/>
            </w:r>
            <w:r w:rsidR="00DE0375">
              <w:rPr>
                <w:noProof/>
                <w:webHidden/>
              </w:rPr>
              <w:t>9</w:t>
            </w:r>
            <w:r w:rsidR="002179F6">
              <w:rPr>
                <w:noProof/>
                <w:webHidden/>
              </w:rPr>
              <w:fldChar w:fldCharType="end"/>
            </w:r>
          </w:hyperlink>
        </w:p>
        <w:p w14:paraId="4DE72F7A" w14:textId="62B4DE81" w:rsidR="002179F6" w:rsidRDefault="00C52789">
          <w:pPr>
            <w:pStyle w:val="Spistreci2"/>
            <w:tabs>
              <w:tab w:val="right" w:leader="dot" w:pos="9062"/>
            </w:tabs>
            <w:rPr>
              <w:rFonts w:eastAsiaTheme="minorEastAsia"/>
              <w:noProof/>
              <w:lang w:eastAsia="pl-PL"/>
            </w:rPr>
          </w:pPr>
          <w:hyperlink w:anchor="_Toc89126009" w:history="1">
            <w:r w:rsidR="002179F6" w:rsidRPr="00A03FA2">
              <w:rPr>
                <w:rStyle w:val="Hipercze"/>
                <w:rFonts w:eastAsia="Calibri"/>
                <w:noProof/>
              </w:rPr>
              <w:t>Proces zdrowienia</w:t>
            </w:r>
            <w:r w:rsidR="002179F6">
              <w:rPr>
                <w:noProof/>
                <w:webHidden/>
              </w:rPr>
              <w:tab/>
            </w:r>
            <w:r w:rsidR="002179F6">
              <w:rPr>
                <w:noProof/>
                <w:webHidden/>
              </w:rPr>
              <w:fldChar w:fldCharType="begin"/>
            </w:r>
            <w:r w:rsidR="002179F6">
              <w:rPr>
                <w:noProof/>
                <w:webHidden/>
              </w:rPr>
              <w:instrText xml:space="preserve"> PAGEREF _Toc89126009 \h </w:instrText>
            </w:r>
            <w:r w:rsidR="002179F6">
              <w:rPr>
                <w:noProof/>
                <w:webHidden/>
              </w:rPr>
            </w:r>
            <w:r w:rsidR="002179F6">
              <w:rPr>
                <w:noProof/>
                <w:webHidden/>
              </w:rPr>
              <w:fldChar w:fldCharType="separate"/>
            </w:r>
            <w:r w:rsidR="00DE0375">
              <w:rPr>
                <w:noProof/>
                <w:webHidden/>
              </w:rPr>
              <w:t>11</w:t>
            </w:r>
            <w:r w:rsidR="002179F6">
              <w:rPr>
                <w:noProof/>
                <w:webHidden/>
              </w:rPr>
              <w:fldChar w:fldCharType="end"/>
            </w:r>
          </w:hyperlink>
        </w:p>
        <w:p w14:paraId="391529EC" w14:textId="5DF8E8B6" w:rsidR="002179F6" w:rsidRDefault="00C52789">
          <w:pPr>
            <w:pStyle w:val="Spistreci2"/>
            <w:tabs>
              <w:tab w:val="right" w:leader="dot" w:pos="9062"/>
            </w:tabs>
            <w:rPr>
              <w:rFonts w:eastAsiaTheme="minorEastAsia"/>
              <w:noProof/>
              <w:lang w:eastAsia="pl-PL"/>
            </w:rPr>
          </w:pPr>
          <w:hyperlink w:anchor="_Toc89126010" w:history="1">
            <w:r w:rsidR="002179F6" w:rsidRPr="00A03FA2">
              <w:rPr>
                <w:rStyle w:val="Hipercze"/>
                <w:rFonts w:eastAsia="Times New Roman"/>
                <w:noProof/>
              </w:rPr>
              <w:t>Umacnianie</w:t>
            </w:r>
            <w:r w:rsidR="002179F6">
              <w:rPr>
                <w:noProof/>
                <w:webHidden/>
              </w:rPr>
              <w:tab/>
            </w:r>
            <w:r w:rsidR="002179F6">
              <w:rPr>
                <w:noProof/>
                <w:webHidden/>
              </w:rPr>
              <w:fldChar w:fldCharType="begin"/>
            </w:r>
            <w:r w:rsidR="002179F6">
              <w:rPr>
                <w:noProof/>
                <w:webHidden/>
              </w:rPr>
              <w:instrText xml:space="preserve"> PAGEREF _Toc89126010 \h </w:instrText>
            </w:r>
            <w:r w:rsidR="002179F6">
              <w:rPr>
                <w:noProof/>
                <w:webHidden/>
              </w:rPr>
            </w:r>
            <w:r w:rsidR="002179F6">
              <w:rPr>
                <w:noProof/>
                <w:webHidden/>
              </w:rPr>
              <w:fldChar w:fldCharType="separate"/>
            </w:r>
            <w:r w:rsidR="00DE0375">
              <w:rPr>
                <w:noProof/>
                <w:webHidden/>
              </w:rPr>
              <w:t>14</w:t>
            </w:r>
            <w:r w:rsidR="002179F6">
              <w:rPr>
                <w:noProof/>
                <w:webHidden/>
              </w:rPr>
              <w:fldChar w:fldCharType="end"/>
            </w:r>
          </w:hyperlink>
        </w:p>
        <w:p w14:paraId="7BF60AF6" w14:textId="7EE7AF5A" w:rsidR="002179F6" w:rsidRDefault="00C52789">
          <w:pPr>
            <w:pStyle w:val="Spistreci2"/>
            <w:tabs>
              <w:tab w:val="right" w:leader="dot" w:pos="9062"/>
            </w:tabs>
            <w:rPr>
              <w:rFonts w:eastAsiaTheme="minorEastAsia"/>
              <w:noProof/>
              <w:lang w:eastAsia="pl-PL"/>
            </w:rPr>
          </w:pPr>
          <w:hyperlink w:anchor="_Toc89126011" w:history="1">
            <w:r w:rsidR="002179F6" w:rsidRPr="00A03FA2">
              <w:rPr>
                <w:rStyle w:val="Hipercze"/>
                <w:rFonts w:eastAsia="Calibri"/>
                <w:noProof/>
              </w:rPr>
              <w:t>Deinstytucjonalizacja</w:t>
            </w:r>
            <w:r w:rsidR="002179F6">
              <w:rPr>
                <w:noProof/>
                <w:webHidden/>
              </w:rPr>
              <w:tab/>
            </w:r>
            <w:r w:rsidR="002179F6">
              <w:rPr>
                <w:noProof/>
                <w:webHidden/>
              </w:rPr>
              <w:fldChar w:fldCharType="begin"/>
            </w:r>
            <w:r w:rsidR="002179F6">
              <w:rPr>
                <w:noProof/>
                <w:webHidden/>
              </w:rPr>
              <w:instrText xml:space="preserve"> PAGEREF _Toc89126011 \h </w:instrText>
            </w:r>
            <w:r w:rsidR="002179F6">
              <w:rPr>
                <w:noProof/>
                <w:webHidden/>
              </w:rPr>
            </w:r>
            <w:r w:rsidR="002179F6">
              <w:rPr>
                <w:noProof/>
                <w:webHidden/>
              </w:rPr>
              <w:fldChar w:fldCharType="separate"/>
            </w:r>
            <w:r w:rsidR="00DE0375">
              <w:rPr>
                <w:noProof/>
                <w:webHidden/>
              </w:rPr>
              <w:t>15</w:t>
            </w:r>
            <w:r w:rsidR="002179F6">
              <w:rPr>
                <w:noProof/>
                <w:webHidden/>
              </w:rPr>
              <w:fldChar w:fldCharType="end"/>
            </w:r>
          </w:hyperlink>
        </w:p>
        <w:p w14:paraId="290F8378" w14:textId="3022842C" w:rsidR="002179F6" w:rsidRDefault="00C52789">
          <w:pPr>
            <w:pStyle w:val="Spistreci2"/>
            <w:tabs>
              <w:tab w:val="right" w:leader="dot" w:pos="9062"/>
            </w:tabs>
            <w:rPr>
              <w:rFonts w:eastAsiaTheme="minorEastAsia"/>
              <w:noProof/>
              <w:lang w:eastAsia="pl-PL"/>
            </w:rPr>
          </w:pPr>
          <w:hyperlink w:anchor="_Toc89126012" w:history="1">
            <w:r w:rsidR="002179F6" w:rsidRPr="00A03FA2">
              <w:rPr>
                <w:rStyle w:val="Hipercze"/>
                <w:rFonts w:eastAsia="Calibri"/>
                <w:noProof/>
              </w:rPr>
              <w:t>Funkcjonowanie w środowisku lokalnym</w:t>
            </w:r>
            <w:r w:rsidR="002179F6">
              <w:rPr>
                <w:noProof/>
                <w:webHidden/>
              </w:rPr>
              <w:tab/>
            </w:r>
            <w:r w:rsidR="002179F6">
              <w:rPr>
                <w:noProof/>
                <w:webHidden/>
              </w:rPr>
              <w:fldChar w:fldCharType="begin"/>
            </w:r>
            <w:r w:rsidR="002179F6">
              <w:rPr>
                <w:noProof/>
                <w:webHidden/>
              </w:rPr>
              <w:instrText xml:space="preserve"> PAGEREF _Toc89126012 \h </w:instrText>
            </w:r>
            <w:r w:rsidR="002179F6">
              <w:rPr>
                <w:noProof/>
                <w:webHidden/>
              </w:rPr>
            </w:r>
            <w:r w:rsidR="002179F6">
              <w:rPr>
                <w:noProof/>
                <w:webHidden/>
              </w:rPr>
              <w:fldChar w:fldCharType="separate"/>
            </w:r>
            <w:r w:rsidR="00DE0375">
              <w:rPr>
                <w:noProof/>
                <w:webHidden/>
              </w:rPr>
              <w:t>16</w:t>
            </w:r>
            <w:r w:rsidR="002179F6">
              <w:rPr>
                <w:noProof/>
                <w:webHidden/>
              </w:rPr>
              <w:fldChar w:fldCharType="end"/>
            </w:r>
          </w:hyperlink>
        </w:p>
        <w:p w14:paraId="53334F0F" w14:textId="36A977B0" w:rsidR="002179F6" w:rsidRDefault="00C52789">
          <w:pPr>
            <w:pStyle w:val="Spistreci2"/>
            <w:tabs>
              <w:tab w:val="right" w:leader="dot" w:pos="9062"/>
            </w:tabs>
            <w:rPr>
              <w:rFonts w:eastAsiaTheme="minorEastAsia"/>
              <w:noProof/>
              <w:lang w:eastAsia="pl-PL"/>
            </w:rPr>
          </w:pPr>
          <w:hyperlink w:anchor="_Toc89126013" w:history="1">
            <w:r w:rsidR="002179F6" w:rsidRPr="00A03FA2">
              <w:rPr>
                <w:rStyle w:val="Hipercze"/>
                <w:rFonts w:eastAsia="Calibri"/>
                <w:noProof/>
              </w:rPr>
              <w:t>Dostęp do zatrudnienia</w:t>
            </w:r>
            <w:r w:rsidR="002179F6">
              <w:rPr>
                <w:noProof/>
                <w:webHidden/>
              </w:rPr>
              <w:tab/>
            </w:r>
            <w:r w:rsidR="002179F6">
              <w:rPr>
                <w:noProof/>
                <w:webHidden/>
              </w:rPr>
              <w:fldChar w:fldCharType="begin"/>
            </w:r>
            <w:r w:rsidR="002179F6">
              <w:rPr>
                <w:noProof/>
                <w:webHidden/>
              </w:rPr>
              <w:instrText xml:space="preserve"> PAGEREF _Toc89126013 \h </w:instrText>
            </w:r>
            <w:r w:rsidR="002179F6">
              <w:rPr>
                <w:noProof/>
                <w:webHidden/>
              </w:rPr>
            </w:r>
            <w:r w:rsidR="002179F6">
              <w:rPr>
                <w:noProof/>
                <w:webHidden/>
              </w:rPr>
              <w:fldChar w:fldCharType="separate"/>
            </w:r>
            <w:r w:rsidR="00DE0375">
              <w:rPr>
                <w:noProof/>
                <w:webHidden/>
              </w:rPr>
              <w:t>19</w:t>
            </w:r>
            <w:r w:rsidR="002179F6">
              <w:rPr>
                <w:noProof/>
                <w:webHidden/>
              </w:rPr>
              <w:fldChar w:fldCharType="end"/>
            </w:r>
          </w:hyperlink>
        </w:p>
        <w:p w14:paraId="726CE2B0" w14:textId="798B1562" w:rsidR="002179F6" w:rsidRDefault="00C52789">
          <w:pPr>
            <w:pStyle w:val="Spistreci2"/>
            <w:tabs>
              <w:tab w:val="right" w:leader="dot" w:pos="9062"/>
            </w:tabs>
            <w:rPr>
              <w:rFonts w:eastAsiaTheme="minorEastAsia"/>
              <w:noProof/>
              <w:lang w:eastAsia="pl-PL"/>
            </w:rPr>
          </w:pPr>
          <w:hyperlink w:anchor="_Toc89126014" w:history="1">
            <w:r w:rsidR="002179F6" w:rsidRPr="00A03FA2">
              <w:rPr>
                <w:rStyle w:val="Hipercze"/>
                <w:rFonts w:eastAsia="Calibri"/>
                <w:noProof/>
              </w:rPr>
              <w:t>Wsparcie rodzin</w:t>
            </w:r>
            <w:r w:rsidR="002179F6">
              <w:rPr>
                <w:noProof/>
                <w:webHidden/>
              </w:rPr>
              <w:tab/>
            </w:r>
            <w:r w:rsidR="002179F6">
              <w:rPr>
                <w:noProof/>
                <w:webHidden/>
              </w:rPr>
              <w:fldChar w:fldCharType="begin"/>
            </w:r>
            <w:r w:rsidR="002179F6">
              <w:rPr>
                <w:noProof/>
                <w:webHidden/>
              </w:rPr>
              <w:instrText xml:space="preserve"> PAGEREF _Toc89126014 \h </w:instrText>
            </w:r>
            <w:r w:rsidR="002179F6">
              <w:rPr>
                <w:noProof/>
                <w:webHidden/>
              </w:rPr>
            </w:r>
            <w:r w:rsidR="002179F6">
              <w:rPr>
                <w:noProof/>
                <w:webHidden/>
              </w:rPr>
              <w:fldChar w:fldCharType="separate"/>
            </w:r>
            <w:r w:rsidR="00DE0375">
              <w:rPr>
                <w:noProof/>
                <w:webHidden/>
              </w:rPr>
              <w:t>20</w:t>
            </w:r>
            <w:r w:rsidR="002179F6">
              <w:rPr>
                <w:noProof/>
                <w:webHidden/>
              </w:rPr>
              <w:fldChar w:fldCharType="end"/>
            </w:r>
          </w:hyperlink>
        </w:p>
        <w:p w14:paraId="56417DE3" w14:textId="5C6AB28C" w:rsidR="002179F6" w:rsidRDefault="00C52789">
          <w:pPr>
            <w:pStyle w:val="Spistreci2"/>
            <w:tabs>
              <w:tab w:val="right" w:leader="dot" w:pos="9062"/>
            </w:tabs>
            <w:rPr>
              <w:rFonts w:eastAsiaTheme="minorEastAsia"/>
              <w:noProof/>
              <w:lang w:eastAsia="pl-PL"/>
            </w:rPr>
          </w:pPr>
          <w:hyperlink w:anchor="_Toc89126015" w:history="1">
            <w:r w:rsidR="002179F6" w:rsidRPr="00A03FA2">
              <w:rPr>
                <w:rStyle w:val="Hipercze"/>
                <w:rFonts w:eastAsia="Calibri"/>
                <w:noProof/>
              </w:rPr>
              <w:t>Wspierane mieszkalnictwo</w:t>
            </w:r>
            <w:r w:rsidR="002179F6">
              <w:rPr>
                <w:noProof/>
                <w:webHidden/>
              </w:rPr>
              <w:tab/>
            </w:r>
            <w:r w:rsidR="002179F6">
              <w:rPr>
                <w:noProof/>
                <w:webHidden/>
              </w:rPr>
              <w:fldChar w:fldCharType="begin"/>
            </w:r>
            <w:r w:rsidR="002179F6">
              <w:rPr>
                <w:noProof/>
                <w:webHidden/>
              </w:rPr>
              <w:instrText xml:space="preserve"> PAGEREF _Toc89126015 \h </w:instrText>
            </w:r>
            <w:r w:rsidR="002179F6">
              <w:rPr>
                <w:noProof/>
                <w:webHidden/>
              </w:rPr>
            </w:r>
            <w:r w:rsidR="002179F6">
              <w:rPr>
                <w:noProof/>
                <w:webHidden/>
              </w:rPr>
              <w:fldChar w:fldCharType="separate"/>
            </w:r>
            <w:r w:rsidR="00DE0375">
              <w:rPr>
                <w:noProof/>
                <w:webHidden/>
              </w:rPr>
              <w:t>21</w:t>
            </w:r>
            <w:r w:rsidR="002179F6">
              <w:rPr>
                <w:noProof/>
                <w:webHidden/>
              </w:rPr>
              <w:fldChar w:fldCharType="end"/>
            </w:r>
          </w:hyperlink>
        </w:p>
        <w:p w14:paraId="2987425C" w14:textId="6A7A6086" w:rsidR="002179F6" w:rsidRDefault="00C52789">
          <w:pPr>
            <w:pStyle w:val="Spistreci2"/>
            <w:tabs>
              <w:tab w:val="right" w:leader="dot" w:pos="9062"/>
            </w:tabs>
            <w:rPr>
              <w:rFonts w:eastAsiaTheme="minorEastAsia"/>
              <w:noProof/>
              <w:lang w:eastAsia="pl-PL"/>
            </w:rPr>
          </w:pPr>
          <w:hyperlink w:anchor="_Toc89126016" w:history="1">
            <w:r w:rsidR="002179F6" w:rsidRPr="00A03FA2">
              <w:rPr>
                <w:rStyle w:val="Hipercze"/>
                <w:rFonts w:eastAsia="Times New Roman"/>
                <w:noProof/>
              </w:rPr>
              <w:t>Środowiskowo zorientowana psychiatria</w:t>
            </w:r>
            <w:r w:rsidR="002179F6">
              <w:rPr>
                <w:noProof/>
                <w:webHidden/>
              </w:rPr>
              <w:tab/>
            </w:r>
            <w:r w:rsidR="002179F6">
              <w:rPr>
                <w:noProof/>
                <w:webHidden/>
              </w:rPr>
              <w:fldChar w:fldCharType="begin"/>
            </w:r>
            <w:r w:rsidR="002179F6">
              <w:rPr>
                <w:noProof/>
                <w:webHidden/>
              </w:rPr>
              <w:instrText xml:space="preserve"> PAGEREF _Toc89126016 \h </w:instrText>
            </w:r>
            <w:r w:rsidR="002179F6">
              <w:rPr>
                <w:noProof/>
                <w:webHidden/>
              </w:rPr>
            </w:r>
            <w:r w:rsidR="002179F6">
              <w:rPr>
                <w:noProof/>
                <w:webHidden/>
              </w:rPr>
              <w:fldChar w:fldCharType="separate"/>
            </w:r>
            <w:r w:rsidR="00DE0375">
              <w:rPr>
                <w:noProof/>
                <w:webHidden/>
              </w:rPr>
              <w:t>22</w:t>
            </w:r>
            <w:r w:rsidR="002179F6">
              <w:rPr>
                <w:noProof/>
                <w:webHidden/>
              </w:rPr>
              <w:fldChar w:fldCharType="end"/>
            </w:r>
          </w:hyperlink>
        </w:p>
        <w:p w14:paraId="4509958B" w14:textId="31D64D4B" w:rsidR="002179F6" w:rsidRDefault="00C52789">
          <w:pPr>
            <w:pStyle w:val="Spistreci1"/>
            <w:tabs>
              <w:tab w:val="right" w:leader="dot" w:pos="9062"/>
            </w:tabs>
            <w:rPr>
              <w:rFonts w:eastAsiaTheme="minorEastAsia"/>
              <w:noProof/>
              <w:lang w:eastAsia="pl-PL"/>
            </w:rPr>
          </w:pPr>
          <w:hyperlink w:anchor="_Toc89126017" w:history="1">
            <w:r w:rsidR="002179F6" w:rsidRPr="00A03FA2">
              <w:rPr>
                <w:rStyle w:val="Hipercze"/>
                <w:noProof/>
              </w:rPr>
              <w:t>Główne przeszkody w efektywnym zapewnieniu pomocy</w:t>
            </w:r>
            <w:r w:rsidR="002179F6">
              <w:rPr>
                <w:noProof/>
                <w:webHidden/>
              </w:rPr>
              <w:tab/>
            </w:r>
            <w:r w:rsidR="002179F6">
              <w:rPr>
                <w:noProof/>
                <w:webHidden/>
              </w:rPr>
              <w:fldChar w:fldCharType="begin"/>
            </w:r>
            <w:r w:rsidR="002179F6">
              <w:rPr>
                <w:noProof/>
                <w:webHidden/>
              </w:rPr>
              <w:instrText xml:space="preserve"> PAGEREF _Toc89126017 \h </w:instrText>
            </w:r>
            <w:r w:rsidR="002179F6">
              <w:rPr>
                <w:noProof/>
                <w:webHidden/>
              </w:rPr>
            </w:r>
            <w:r w:rsidR="002179F6">
              <w:rPr>
                <w:noProof/>
                <w:webHidden/>
              </w:rPr>
              <w:fldChar w:fldCharType="separate"/>
            </w:r>
            <w:r w:rsidR="00DE0375">
              <w:rPr>
                <w:noProof/>
                <w:webHidden/>
              </w:rPr>
              <w:t>22</w:t>
            </w:r>
            <w:r w:rsidR="002179F6">
              <w:rPr>
                <w:noProof/>
                <w:webHidden/>
              </w:rPr>
              <w:fldChar w:fldCharType="end"/>
            </w:r>
          </w:hyperlink>
        </w:p>
        <w:p w14:paraId="1BBAD256" w14:textId="7750EB99" w:rsidR="002179F6" w:rsidRDefault="00C52789">
          <w:pPr>
            <w:pStyle w:val="Spistreci2"/>
            <w:tabs>
              <w:tab w:val="right" w:leader="dot" w:pos="9062"/>
            </w:tabs>
            <w:rPr>
              <w:rFonts w:eastAsiaTheme="minorEastAsia"/>
              <w:noProof/>
              <w:lang w:eastAsia="pl-PL"/>
            </w:rPr>
          </w:pPr>
          <w:hyperlink w:anchor="_Toc89126018" w:history="1">
            <w:r w:rsidR="002179F6" w:rsidRPr="00A03FA2">
              <w:rPr>
                <w:rStyle w:val="Hipercze"/>
                <w:rFonts w:eastAsia="Calibri"/>
                <w:noProof/>
              </w:rPr>
              <w:t>Stygmatyzacja</w:t>
            </w:r>
            <w:r w:rsidR="002179F6">
              <w:rPr>
                <w:noProof/>
                <w:webHidden/>
              </w:rPr>
              <w:tab/>
            </w:r>
            <w:r w:rsidR="002179F6">
              <w:rPr>
                <w:noProof/>
                <w:webHidden/>
              </w:rPr>
              <w:fldChar w:fldCharType="begin"/>
            </w:r>
            <w:r w:rsidR="002179F6">
              <w:rPr>
                <w:noProof/>
                <w:webHidden/>
              </w:rPr>
              <w:instrText xml:space="preserve"> PAGEREF _Toc89126018 \h </w:instrText>
            </w:r>
            <w:r w:rsidR="002179F6">
              <w:rPr>
                <w:noProof/>
                <w:webHidden/>
              </w:rPr>
            </w:r>
            <w:r w:rsidR="002179F6">
              <w:rPr>
                <w:noProof/>
                <w:webHidden/>
              </w:rPr>
              <w:fldChar w:fldCharType="separate"/>
            </w:r>
            <w:r w:rsidR="00DE0375">
              <w:rPr>
                <w:noProof/>
                <w:webHidden/>
              </w:rPr>
              <w:t>23</w:t>
            </w:r>
            <w:r w:rsidR="002179F6">
              <w:rPr>
                <w:noProof/>
                <w:webHidden/>
              </w:rPr>
              <w:fldChar w:fldCharType="end"/>
            </w:r>
          </w:hyperlink>
        </w:p>
        <w:p w14:paraId="6923E2BD" w14:textId="3CF42365" w:rsidR="002179F6" w:rsidRDefault="00C52789">
          <w:pPr>
            <w:pStyle w:val="Spistreci2"/>
            <w:tabs>
              <w:tab w:val="right" w:leader="dot" w:pos="9062"/>
            </w:tabs>
            <w:rPr>
              <w:rFonts w:eastAsiaTheme="minorEastAsia"/>
              <w:noProof/>
              <w:lang w:eastAsia="pl-PL"/>
            </w:rPr>
          </w:pPr>
          <w:hyperlink w:anchor="_Toc89126019" w:history="1">
            <w:r w:rsidR="002179F6" w:rsidRPr="00A03FA2">
              <w:rPr>
                <w:rStyle w:val="Hipercze"/>
                <w:rFonts w:eastAsia="Calibri"/>
                <w:noProof/>
              </w:rPr>
              <w:t>Samotność</w:t>
            </w:r>
            <w:r w:rsidR="002179F6">
              <w:rPr>
                <w:noProof/>
                <w:webHidden/>
              </w:rPr>
              <w:tab/>
            </w:r>
            <w:r w:rsidR="002179F6">
              <w:rPr>
                <w:noProof/>
                <w:webHidden/>
              </w:rPr>
              <w:fldChar w:fldCharType="begin"/>
            </w:r>
            <w:r w:rsidR="002179F6">
              <w:rPr>
                <w:noProof/>
                <w:webHidden/>
              </w:rPr>
              <w:instrText xml:space="preserve"> PAGEREF _Toc89126019 \h </w:instrText>
            </w:r>
            <w:r w:rsidR="002179F6">
              <w:rPr>
                <w:noProof/>
                <w:webHidden/>
              </w:rPr>
            </w:r>
            <w:r w:rsidR="002179F6">
              <w:rPr>
                <w:noProof/>
                <w:webHidden/>
              </w:rPr>
              <w:fldChar w:fldCharType="separate"/>
            </w:r>
            <w:r w:rsidR="00DE0375">
              <w:rPr>
                <w:noProof/>
                <w:webHidden/>
              </w:rPr>
              <w:t>24</w:t>
            </w:r>
            <w:r w:rsidR="002179F6">
              <w:rPr>
                <w:noProof/>
                <w:webHidden/>
              </w:rPr>
              <w:fldChar w:fldCharType="end"/>
            </w:r>
          </w:hyperlink>
        </w:p>
        <w:p w14:paraId="20BE6107" w14:textId="7A6D098E" w:rsidR="002179F6" w:rsidRDefault="00C52789">
          <w:pPr>
            <w:pStyle w:val="Spistreci2"/>
            <w:tabs>
              <w:tab w:val="right" w:leader="dot" w:pos="9062"/>
            </w:tabs>
            <w:rPr>
              <w:rFonts w:eastAsiaTheme="minorEastAsia"/>
              <w:noProof/>
              <w:lang w:eastAsia="pl-PL"/>
            </w:rPr>
          </w:pPr>
          <w:hyperlink w:anchor="_Toc89126020" w:history="1">
            <w:r w:rsidR="002179F6" w:rsidRPr="00A03FA2">
              <w:rPr>
                <w:rStyle w:val="Hipercze"/>
                <w:rFonts w:eastAsia="Calibri"/>
                <w:noProof/>
              </w:rPr>
              <w:t>Brak podmiotowości</w:t>
            </w:r>
            <w:r w:rsidR="002179F6">
              <w:rPr>
                <w:noProof/>
                <w:webHidden/>
              </w:rPr>
              <w:tab/>
            </w:r>
            <w:r w:rsidR="002179F6">
              <w:rPr>
                <w:noProof/>
                <w:webHidden/>
              </w:rPr>
              <w:fldChar w:fldCharType="begin"/>
            </w:r>
            <w:r w:rsidR="002179F6">
              <w:rPr>
                <w:noProof/>
                <w:webHidden/>
              </w:rPr>
              <w:instrText xml:space="preserve"> PAGEREF _Toc89126020 \h </w:instrText>
            </w:r>
            <w:r w:rsidR="002179F6">
              <w:rPr>
                <w:noProof/>
                <w:webHidden/>
              </w:rPr>
            </w:r>
            <w:r w:rsidR="002179F6">
              <w:rPr>
                <w:noProof/>
                <w:webHidden/>
              </w:rPr>
              <w:fldChar w:fldCharType="separate"/>
            </w:r>
            <w:r w:rsidR="00DE0375">
              <w:rPr>
                <w:noProof/>
                <w:webHidden/>
              </w:rPr>
              <w:t>26</w:t>
            </w:r>
            <w:r w:rsidR="002179F6">
              <w:rPr>
                <w:noProof/>
                <w:webHidden/>
              </w:rPr>
              <w:fldChar w:fldCharType="end"/>
            </w:r>
          </w:hyperlink>
        </w:p>
        <w:p w14:paraId="429D0064" w14:textId="34DF8893" w:rsidR="002179F6" w:rsidRDefault="00C52789">
          <w:pPr>
            <w:pStyle w:val="Spistreci2"/>
            <w:tabs>
              <w:tab w:val="right" w:leader="dot" w:pos="9062"/>
            </w:tabs>
            <w:rPr>
              <w:rFonts w:eastAsiaTheme="minorEastAsia"/>
              <w:noProof/>
              <w:lang w:eastAsia="pl-PL"/>
            </w:rPr>
          </w:pPr>
          <w:hyperlink w:anchor="_Toc89126021" w:history="1">
            <w:r w:rsidR="002179F6" w:rsidRPr="00A03FA2">
              <w:rPr>
                <w:rStyle w:val="Hipercze"/>
                <w:rFonts w:eastAsia="Calibri"/>
                <w:noProof/>
              </w:rPr>
              <w:t>Niedostateczny dostęp do samopomocy</w:t>
            </w:r>
            <w:r w:rsidR="002179F6">
              <w:rPr>
                <w:noProof/>
                <w:webHidden/>
              </w:rPr>
              <w:tab/>
            </w:r>
            <w:r w:rsidR="002179F6">
              <w:rPr>
                <w:noProof/>
                <w:webHidden/>
              </w:rPr>
              <w:fldChar w:fldCharType="begin"/>
            </w:r>
            <w:r w:rsidR="002179F6">
              <w:rPr>
                <w:noProof/>
                <w:webHidden/>
              </w:rPr>
              <w:instrText xml:space="preserve"> PAGEREF _Toc89126021 \h </w:instrText>
            </w:r>
            <w:r w:rsidR="002179F6">
              <w:rPr>
                <w:noProof/>
                <w:webHidden/>
              </w:rPr>
            </w:r>
            <w:r w:rsidR="002179F6">
              <w:rPr>
                <w:noProof/>
                <w:webHidden/>
              </w:rPr>
              <w:fldChar w:fldCharType="separate"/>
            </w:r>
            <w:r w:rsidR="00DE0375">
              <w:rPr>
                <w:noProof/>
                <w:webHidden/>
              </w:rPr>
              <w:t>26</w:t>
            </w:r>
            <w:r w:rsidR="002179F6">
              <w:rPr>
                <w:noProof/>
                <w:webHidden/>
              </w:rPr>
              <w:fldChar w:fldCharType="end"/>
            </w:r>
          </w:hyperlink>
        </w:p>
        <w:p w14:paraId="1C24D4AC" w14:textId="38BDAE53" w:rsidR="002179F6" w:rsidRDefault="00C52789">
          <w:pPr>
            <w:pStyle w:val="Spistreci2"/>
            <w:tabs>
              <w:tab w:val="right" w:leader="dot" w:pos="9062"/>
            </w:tabs>
            <w:rPr>
              <w:rFonts w:eastAsiaTheme="minorEastAsia"/>
              <w:noProof/>
              <w:lang w:eastAsia="pl-PL"/>
            </w:rPr>
          </w:pPr>
          <w:hyperlink w:anchor="_Toc89126022" w:history="1">
            <w:r w:rsidR="002179F6" w:rsidRPr="00A03FA2">
              <w:rPr>
                <w:rStyle w:val="Hipercze"/>
                <w:rFonts w:eastAsia="Calibri"/>
                <w:noProof/>
              </w:rPr>
              <w:t>Brak koordynacji i ciągłości pomocy</w:t>
            </w:r>
            <w:r w:rsidR="002179F6">
              <w:rPr>
                <w:noProof/>
                <w:webHidden/>
              </w:rPr>
              <w:tab/>
            </w:r>
            <w:r w:rsidR="002179F6">
              <w:rPr>
                <w:noProof/>
                <w:webHidden/>
              </w:rPr>
              <w:fldChar w:fldCharType="begin"/>
            </w:r>
            <w:r w:rsidR="002179F6">
              <w:rPr>
                <w:noProof/>
                <w:webHidden/>
              </w:rPr>
              <w:instrText xml:space="preserve"> PAGEREF _Toc89126022 \h </w:instrText>
            </w:r>
            <w:r w:rsidR="002179F6">
              <w:rPr>
                <w:noProof/>
                <w:webHidden/>
              </w:rPr>
            </w:r>
            <w:r w:rsidR="002179F6">
              <w:rPr>
                <w:noProof/>
                <w:webHidden/>
              </w:rPr>
              <w:fldChar w:fldCharType="separate"/>
            </w:r>
            <w:r w:rsidR="00DE0375">
              <w:rPr>
                <w:noProof/>
                <w:webHidden/>
              </w:rPr>
              <w:t>28</w:t>
            </w:r>
            <w:r w:rsidR="002179F6">
              <w:rPr>
                <w:noProof/>
                <w:webHidden/>
              </w:rPr>
              <w:fldChar w:fldCharType="end"/>
            </w:r>
          </w:hyperlink>
        </w:p>
        <w:p w14:paraId="4BFF83E1" w14:textId="5888F79A" w:rsidR="002179F6" w:rsidRDefault="00C52789">
          <w:pPr>
            <w:pStyle w:val="Spistreci1"/>
            <w:tabs>
              <w:tab w:val="right" w:leader="dot" w:pos="9062"/>
            </w:tabs>
            <w:rPr>
              <w:rFonts w:eastAsiaTheme="minorEastAsia"/>
              <w:noProof/>
              <w:lang w:eastAsia="pl-PL"/>
            </w:rPr>
          </w:pPr>
          <w:hyperlink w:anchor="_Toc89126023" w:history="1">
            <w:r w:rsidR="002179F6" w:rsidRPr="00A03FA2">
              <w:rPr>
                <w:rStyle w:val="Hipercze"/>
                <w:rFonts w:eastAsia="Times New Roman"/>
                <w:noProof/>
                <w:lang w:eastAsia="pl-PL"/>
              </w:rPr>
              <w:t>Uwarunkowania pomocy  i oparcia społecznego w opinii osób z zaburzeniami psychicznymi</w:t>
            </w:r>
            <w:r w:rsidR="002179F6">
              <w:rPr>
                <w:noProof/>
                <w:webHidden/>
              </w:rPr>
              <w:tab/>
            </w:r>
            <w:r w:rsidR="002179F6">
              <w:rPr>
                <w:noProof/>
                <w:webHidden/>
              </w:rPr>
              <w:fldChar w:fldCharType="begin"/>
            </w:r>
            <w:r w:rsidR="002179F6">
              <w:rPr>
                <w:noProof/>
                <w:webHidden/>
              </w:rPr>
              <w:instrText xml:space="preserve"> PAGEREF _Toc89126023 \h </w:instrText>
            </w:r>
            <w:r w:rsidR="002179F6">
              <w:rPr>
                <w:noProof/>
                <w:webHidden/>
              </w:rPr>
            </w:r>
            <w:r w:rsidR="002179F6">
              <w:rPr>
                <w:noProof/>
                <w:webHidden/>
              </w:rPr>
              <w:fldChar w:fldCharType="separate"/>
            </w:r>
            <w:r w:rsidR="00DE0375">
              <w:rPr>
                <w:noProof/>
                <w:webHidden/>
              </w:rPr>
              <w:t>29</w:t>
            </w:r>
            <w:r w:rsidR="002179F6">
              <w:rPr>
                <w:noProof/>
                <w:webHidden/>
              </w:rPr>
              <w:fldChar w:fldCharType="end"/>
            </w:r>
          </w:hyperlink>
        </w:p>
        <w:p w14:paraId="24732DD3" w14:textId="40E42D8D" w:rsidR="002179F6" w:rsidRDefault="00C52789">
          <w:pPr>
            <w:pStyle w:val="Spistreci1"/>
            <w:tabs>
              <w:tab w:val="right" w:leader="dot" w:pos="9062"/>
            </w:tabs>
            <w:rPr>
              <w:rFonts w:eastAsiaTheme="minorEastAsia"/>
              <w:noProof/>
              <w:lang w:eastAsia="pl-PL"/>
            </w:rPr>
          </w:pPr>
          <w:hyperlink w:anchor="_Toc89126024" w:history="1">
            <w:r w:rsidR="002179F6" w:rsidRPr="00A03FA2">
              <w:rPr>
                <w:rStyle w:val="Hipercze"/>
                <w:noProof/>
              </w:rPr>
              <w:t>Dostępne na Mazowszu programy pomocy i oparcia społecznego</w:t>
            </w:r>
            <w:r w:rsidR="002179F6">
              <w:rPr>
                <w:noProof/>
                <w:webHidden/>
              </w:rPr>
              <w:tab/>
            </w:r>
            <w:r w:rsidR="002179F6">
              <w:rPr>
                <w:noProof/>
                <w:webHidden/>
              </w:rPr>
              <w:fldChar w:fldCharType="begin"/>
            </w:r>
            <w:r w:rsidR="002179F6">
              <w:rPr>
                <w:noProof/>
                <w:webHidden/>
              </w:rPr>
              <w:instrText xml:space="preserve"> PAGEREF _Toc89126024 \h </w:instrText>
            </w:r>
            <w:r w:rsidR="002179F6">
              <w:rPr>
                <w:noProof/>
                <w:webHidden/>
              </w:rPr>
            </w:r>
            <w:r w:rsidR="002179F6">
              <w:rPr>
                <w:noProof/>
                <w:webHidden/>
              </w:rPr>
              <w:fldChar w:fldCharType="separate"/>
            </w:r>
            <w:r w:rsidR="00DE0375">
              <w:rPr>
                <w:noProof/>
                <w:webHidden/>
              </w:rPr>
              <w:t>38</w:t>
            </w:r>
            <w:r w:rsidR="002179F6">
              <w:rPr>
                <w:noProof/>
                <w:webHidden/>
              </w:rPr>
              <w:fldChar w:fldCharType="end"/>
            </w:r>
          </w:hyperlink>
        </w:p>
        <w:p w14:paraId="71B1BE62" w14:textId="50FB87D6" w:rsidR="002179F6" w:rsidRDefault="00C52789">
          <w:pPr>
            <w:pStyle w:val="Spistreci2"/>
            <w:tabs>
              <w:tab w:val="right" w:leader="dot" w:pos="9062"/>
            </w:tabs>
            <w:rPr>
              <w:rFonts w:eastAsiaTheme="minorEastAsia"/>
              <w:noProof/>
              <w:lang w:eastAsia="pl-PL"/>
            </w:rPr>
          </w:pPr>
          <w:hyperlink w:anchor="_Toc89126025" w:history="1">
            <w:r w:rsidR="002179F6" w:rsidRPr="00A03FA2">
              <w:rPr>
                <w:rStyle w:val="Hipercze"/>
                <w:rFonts w:eastAsia="Times New Roman"/>
                <w:noProof/>
              </w:rPr>
              <w:t>Środowiskowe Domy Samopomocy</w:t>
            </w:r>
            <w:r w:rsidR="002179F6">
              <w:rPr>
                <w:noProof/>
                <w:webHidden/>
              </w:rPr>
              <w:tab/>
            </w:r>
            <w:r w:rsidR="002179F6">
              <w:rPr>
                <w:noProof/>
                <w:webHidden/>
              </w:rPr>
              <w:fldChar w:fldCharType="begin"/>
            </w:r>
            <w:r w:rsidR="002179F6">
              <w:rPr>
                <w:noProof/>
                <w:webHidden/>
              </w:rPr>
              <w:instrText xml:space="preserve"> PAGEREF _Toc89126025 \h </w:instrText>
            </w:r>
            <w:r w:rsidR="002179F6">
              <w:rPr>
                <w:noProof/>
                <w:webHidden/>
              </w:rPr>
            </w:r>
            <w:r w:rsidR="002179F6">
              <w:rPr>
                <w:noProof/>
                <w:webHidden/>
              </w:rPr>
              <w:fldChar w:fldCharType="separate"/>
            </w:r>
            <w:r w:rsidR="00DE0375">
              <w:rPr>
                <w:noProof/>
                <w:webHidden/>
              </w:rPr>
              <w:t>40</w:t>
            </w:r>
            <w:r w:rsidR="002179F6">
              <w:rPr>
                <w:noProof/>
                <w:webHidden/>
              </w:rPr>
              <w:fldChar w:fldCharType="end"/>
            </w:r>
          </w:hyperlink>
        </w:p>
        <w:p w14:paraId="4AE1A16C" w14:textId="2F2B0FD7" w:rsidR="002179F6" w:rsidRDefault="00C52789">
          <w:pPr>
            <w:pStyle w:val="Spistreci2"/>
            <w:tabs>
              <w:tab w:val="right" w:leader="dot" w:pos="9062"/>
            </w:tabs>
            <w:rPr>
              <w:rFonts w:eastAsiaTheme="minorEastAsia"/>
              <w:noProof/>
              <w:lang w:eastAsia="pl-PL"/>
            </w:rPr>
          </w:pPr>
          <w:hyperlink w:anchor="_Toc89126026" w:history="1">
            <w:r w:rsidR="002179F6" w:rsidRPr="00A03FA2">
              <w:rPr>
                <w:rStyle w:val="Hipercze"/>
                <w:rFonts w:eastAsia="Times New Roman"/>
                <w:noProof/>
              </w:rPr>
              <w:t>Warsztaty Terapii Zajęciowej</w:t>
            </w:r>
            <w:r w:rsidR="002179F6">
              <w:rPr>
                <w:noProof/>
                <w:webHidden/>
              </w:rPr>
              <w:tab/>
            </w:r>
            <w:r w:rsidR="002179F6">
              <w:rPr>
                <w:noProof/>
                <w:webHidden/>
              </w:rPr>
              <w:fldChar w:fldCharType="begin"/>
            </w:r>
            <w:r w:rsidR="002179F6">
              <w:rPr>
                <w:noProof/>
                <w:webHidden/>
              </w:rPr>
              <w:instrText xml:space="preserve"> PAGEREF _Toc89126026 \h </w:instrText>
            </w:r>
            <w:r w:rsidR="002179F6">
              <w:rPr>
                <w:noProof/>
                <w:webHidden/>
              </w:rPr>
            </w:r>
            <w:r w:rsidR="002179F6">
              <w:rPr>
                <w:noProof/>
                <w:webHidden/>
              </w:rPr>
              <w:fldChar w:fldCharType="separate"/>
            </w:r>
            <w:r w:rsidR="00DE0375">
              <w:rPr>
                <w:noProof/>
                <w:webHidden/>
              </w:rPr>
              <w:t>40</w:t>
            </w:r>
            <w:r w:rsidR="002179F6">
              <w:rPr>
                <w:noProof/>
                <w:webHidden/>
              </w:rPr>
              <w:fldChar w:fldCharType="end"/>
            </w:r>
          </w:hyperlink>
        </w:p>
        <w:p w14:paraId="4CFA94C2" w14:textId="532F9E46" w:rsidR="002179F6" w:rsidRDefault="00C52789">
          <w:pPr>
            <w:pStyle w:val="Spistreci2"/>
            <w:tabs>
              <w:tab w:val="right" w:leader="dot" w:pos="9062"/>
            </w:tabs>
            <w:rPr>
              <w:rFonts w:eastAsiaTheme="minorEastAsia"/>
              <w:noProof/>
              <w:lang w:eastAsia="pl-PL"/>
            </w:rPr>
          </w:pPr>
          <w:hyperlink w:anchor="_Toc89126027" w:history="1">
            <w:r w:rsidR="002179F6" w:rsidRPr="00A03FA2">
              <w:rPr>
                <w:rStyle w:val="Hipercze"/>
                <w:rFonts w:eastAsia="Times New Roman"/>
                <w:noProof/>
              </w:rPr>
              <w:t>Ośrodki Wsparcia</w:t>
            </w:r>
            <w:r w:rsidR="002179F6">
              <w:rPr>
                <w:noProof/>
                <w:webHidden/>
              </w:rPr>
              <w:tab/>
            </w:r>
            <w:r w:rsidR="002179F6">
              <w:rPr>
                <w:noProof/>
                <w:webHidden/>
              </w:rPr>
              <w:fldChar w:fldCharType="begin"/>
            </w:r>
            <w:r w:rsidR="002179F6">
              <w:rPr>
                <w:noProof/>
                <w:webHidden/>
              </w:rPr>
              <w:instrText xml:space="preserve"> PAGEREF _Toc89126027 \h </w:instrText>
            </w:r>
            <w:r w:rsidR="002179F6">
              <w:rPr>
                <w:noProof/>
                <w:webHidden/>
              </w:rPr>
            </w:r>
            <w:r w:rsidR="002179F6">
              <w:rPr>
                <w:noProof/>
                <w:webHidden/>
              </w:rPr>
              <w:fldChar w:fldCharType="separate"/>
            </w:r>
            <w:r w:rsidR="00DE0375">
              <w:rPr>
                <w:noProof/>
                <w:webHidden/>
              </w:rPr>
              <w:t>41</w:t>
            </w:r>
            <w:r w:rsidR="002179F6">
              <w:rPr>
                <w:noProof/>
                <w:webHidden/>
              </w:rPr>
              <w:fldChar w:fldCharType="end"/>
            </w:r>
          </w:hyperlink>
        </w:p>
        <w:p w14:paraId="4429BF3A" w14:textId="6A394CF0" w:rsidR="002179F6" w:rsidRDefault="00C52789" w:rsidP="0047410D">
          <w:pPr>
            <w:pStyle w:val="Spistreci3"/>
            <w:rPr>
              <w:rFonts w:eastAsiaTheme="minorEastAsia"/>
              <w:noProof/>
              <w:lang w:eastAsia="pl-PL"/>
            </w:rPr>
          </w:pPr>
          <w:hyperlink w:anchor="_Toc89126028" w:history="1">
            <w:r w:rsidR="002179F6" w:rsidRPr="00A03FA2">
              <w:rPr>
                <w:rStyle w:val="Hipercze"/>
                <w:rFonts w:eastAsia="Times New Roman" w:cstheme="minorHAnsi"/>
                <w:bCs/>
                <w:noProof/>
                <w:lang w:val="x-none" w:eastAsia="x-none"/>
              </w:rPr>
              <w:t>Specjalistyczne Usługi Opiekuńcze</w:t>
            </w:r>
            <w:r w:rsidR="002179F6">
              <w:rPr>
                <w:noProof/>
                <w:webHidden/>
              </w:rPr>
              <w:tab/>
            </w:r>
            <w:r w:rsidR="002179F6">
              <w:rPr>
                <w:noProof/>
                <w:webHidden/>
              </w:rPr>
              <w:fldChar w:fldCharType="begin"/>
            </w:r>
            <w:r w:rsidR="002179F6">
              <w:rPr>
                <w:noProof/>
                <w:webHidden/>
              </w:rPr>
              <w:instrText xml:space="preserve"> PAGEREF _Toc89126028 \h </w:instrText>
            </w:r>
            <w:r w:rsidR="002179F6">
              <w:rPr>
                <w:noProof/>
                <w:webHidden/>
              </w:rPr>
            </w:r>
            <w:r w:rsidR="002179F6">
              <w:rPr>
                <w:noProof/>
                <w:webHidden/>
              </w:rPr>
              <w:fldChar w:fldCharType="separate"/>
            </w:r>
            <w:r w:rsidR="00DE0375">
              <w:rPr>
                <w:noProof/>
                <w:webHidden/>
              </w:rPr>
              <w:t>42</w:t>
            </w:r>
            <w:r w:rsidR="002179F6">
              <w:rPr>
                <w:noProof/>
                <w:webHidden/>
              </w:rPr>
              <w:fldChar w:fldCharType="end"/>
            </w:r>
          </w:hyperlink>
        </w:p>
        <w:p w14:paraId="1099EB5D" w14:textId="7A0C637D" w:rsidR="002179F6" w:rsidRDefault="00C52789">
          <w:pPr>
            <w:pStyle w:val="Spistreci2"/>
            <w:tabs>
              <w:tab w:val="right" w:leader="dot" w:pos="9062"/>
            </w:tabs>
            <w:rPr>
              <w:rFonts w:eastAsiaTheme="minorEastAsia"/>
              <w:noProof/>
              <w:lang w:eastAsia="pl-PL"/>
            </w:rPr>
          </w:pPr>
          <w:hyperlink w:anchor="_Toc89126029" w:history="1">
            <w:r w:rsidR="002179F6" w:rsidRPr="00A03FA2">
              <w:rPr>
                <w:rStyle w:val="Hipercze"/>
                <w:rFonts w:eastAsia="Times New Roman"/>
                <w:noProof/>
              </w:rPr>
              <w:t>Kluby</w:t>
            </w:r>
            <w:r w:rsidR="002179F6">
              <w:rPr>
                <w:noProof/>
                <w:webHidden/>
              </w:rPr>
              <w:tab/>
            </w:r>
            <w:r w:rsidR="002179F6">
              <w:rPr>
                <w:noProof/>
                <w:webHidden/>
              </w:rPr>
              <w:fldChar w:fldCharType="begin"/>
            </w:r>
            <w:r w:rsidR="002179F6">
              <w:rPr>
                <w:noProof/>
                <w:webHidden/>
              </w:rPr>
              <w:instrText xml:space="preserve"> PAGEREF _Toc89126029 \h </w:instrText>
            </w:r>
            <w:r w:rsidR="002179F6">
              <w:rPr>
                <w:noProof/>
                <w:webHidden/>
              </w:rPr>
            </w:r>
            <w:r w:rsidR="002179F6">
              <w:rPr>
                <w:noProof/>
                <w:webHidden/>
              </w:rPr>
              <w:fldChar w:fldCharType="separate"/>
            </w:r>
            <w:r w:rsidR="00DE0375">
              <w:rPr>
                <w:noProof/>
                <w:webHidden/>
              </w:rPr>
              <w:t>42</w:t>
            </w:r>
            <w:r w:rsidR="002179F6">
              <w:rPr>
                <w:noProof/>
                <w:webHidden/>
              </w:rPr>
              <w:fldChar w:fldCharType="end"/>
            </w:r>
          </w:hyperlink>
        </w:p>
        <w:p w14:paraId="7BE719B6" w14:textId="50F31CAD" w:rsidR="002179F6" w:rsidRDefault="00C52789">
          <w:pPr>
            <w:pStyle w:val="Spistreci2"/>
            <w:tabs>
              <w:tab w:val="right" w:leader="dot" w:pos="9062"/>
            </w:tabs>
            <w:rPr>
              <w:rFonts w:eastAsiaTheme="minorEastAsia"/>
              <w:noProof/>
              <w:lang w:eastAsia="pl-PL"/>
            </w:rPr>
          </w:pPr>
          <w:hyperlink w:anchor="_Toc89126030" w:history="1">
            <w:r w:rsidR="002179F6" w:rsidRPr="00A03FA2">
              <w:rPr>
                <w:rStyle w:val="Hipercze"/>
                <w:rFonts w:eastAsia="Calibri"/>
                <w:noProof/>
              </w:rPr>
              <w:t>Mieszkania chronione</w:t>
            </w:r>
            <w:r w:rsidR="002179F6">
              <w:rPr>
                <w:noProof/>
                <w:webHidden/>
              </w:rPr>
              <w:tab/>
            </w:r>
            <w:r w:rsidR="002179F6">
              <w:rPr>
                <w:noProof/>
                <w:webHidden/>
              </w:rPr>
              <w:fldChar w:fldCharType="begin"/>
            </w:r>
            <w:r w:rsidR="002179F6">
              <w:rPr>
                <w:noProof/>
                <w:webHidden/>
              </w:rPr>
              <w:instrText xml:space="preserve"> PAGEREF _Toc89126030 \h </w:instrText>
            </w:r>
            <w:r w:rsidR="002179F6">
              <w:rPr>
                <w:noProof/>
                <w:webHidden/>
              </w:rPr>
            </w:r>
            <w:r w:rsidR="002179F6">
              <w:rPr>
                <w:noProof/>
                <w:webHidden/>
              </w:rPr>
              <w:fldChar w:fldCharType="separate"/>
            </w:r>
            <w:r w:rsidR="00DE0375">
              <w:rPr>
                <w:noProof/>
                <w:webHidden/>
              </w:rPr>
              <w:t>43</w:t>
            </w:r>
            <w:r w:rsidR="002179F6">
              <w:rPr>
                <w:noProof/>
                <w:webHidden/>
              </w:rPr>
              <w:fldChar w:fldCharType="end"/>
            </w:r>
          </w:hyperlink>
        </w:p>
        <w:p w14:paraId="6BD24D88" w14:textId="35BF9581" w:rsidR="002179F6" w:rsidRDefault="00C52789">
          <w:pPr>
            <w:pStyle w:val="Spistreci2"/>
            <w:tabs>
              <w:tab w:val="right" w:leader="dot" w:pos="9062"/>
            </w:tabs>
            <w:rPr>
              <w:rFonts w:eastAsiaTheme="minorEastAsia"/>
              <w:noProof/>
              <w:lang w:eastAsia="pl-PL"/>
            </w:rPr>
          </w:pPr>
          <w:hyperlink w:anchor="_Toc89126031" w:history="1">
            <w:r w:rsidR="002179F6" w:rsidRPr="00A03FA2">
              <w:rPr>
                <w:rStyle w:val="Hipercze"/>
                <w:rFonts w:eastAsia="Times New Roman"/>
                <w:noProof/>
              </w:rPr>
              <w:t>Programy wzmacniające kwalifikacje</w:t>
            </w:r>
            <w:r w:rsidR="002179F6">
              <w:rPr>
                <w:noProof/>
                <w:webHidden/>
              </w:rPr>
              <w:tab/>
            </w:r>
            <w:r w:rsidR="002179F6">
              <w:rPr>
                <w:noProof/>
                <w:webHidden/>
              </w:rPr>
              <w:fldChar w:fldCharType="begin"/>
            </w:r>
            <w:r w:rsidR="002179F6">
              <w:rPr>
                <w:noProof/>
                <w:webHidden/>
              </w:rPr>
              <w:instrText xml:space="preserve"> PAGEREF _Toc89126031 \h </w:instrText>
            </w:r>
            <w:r w:rsidR="002179F6">
              <w:rPr>
                <w:noProof/>
                <w:webHidden/>
              </w:rPr>
            </w:r>
            <w:r w:rsidR="002179F6">
              <w:rPr>
                <w:noProof/>
                <w:webHidden/>
              </w:rPr>
              <w:fldChar w:fldCharType="separate"/>
            </w:r>
            <w:r w:rsidR="00DE0375">
              <w:rPr>
                <w:noProof/>
                <w:webHidden/>
              </w:rPr>
              <w:t>44</w:t>
            </w:r>
            <w:r w:rsidR="002179F6">
              <w:rPr>
                <w:noProof/>
                <w:webHidden/>
              </w:rPr>
              <w:fldChar w:fldCharType="end"/>
            </w:r>
          </w:hyperlink>
        </w:p>
        <w:p w14:paraId="7DF54254" w14:textId="5105F0CF" w:rsidR="002179F6" w:rsidRDefault="00C52789">
          <w:pPr>
            <w:pStyle w:val="Spistreci2"/>
            <w:tabs>
              <w:tab w:val="right" w:leader="dot" w:pos="9062"/>
            </w:tabs>
            <w:rPr>
              <w:rFonts w:eastAsiaTheme="minorEastAsia"/>
              <w:noProof/>
              <w:lang w:eastAsia="pl-PL"/>
            </w:rPr>
          </w:pPr>
          <w:hyperlink w:anchor="_Toc89126032" w:history="1">
            <w:r w:rsidR="002179F6" w:rsidRPr="00A03FA2">
              <w:rPr>
                <w:rStyle w:val="Hipercze"/>
                <w:rFonts w:eastAsia="Times New Roman"/>
                <w:noProof/>
              </w:rPr>
              <w:t>Chronione zatrudnienie</w:t>
            </w:r>
            <w:r w:rsidR="002179F6">
              <w:rPr>
                <w:noProof/>
                <w:webHidden/>
              </w:rPr>
              <w:tab/>
            </w:r>
            <w:r w:rsidR="002179F6">
              <w:rPr>
                <w:noProof/>
                <w:webHidden/>
              </w:rPr>
              <w:fldChar w:fldCharType="begin"/>
            </w:r>
            <w:r w:rsidR="002179F6">
              <w:rPr>
                <w:noProof/>
                <w:webHidden/>
              </w:rPr>
              <w:instrText xml:space="preserve"> PAGEREF _Toc89126032 \h </w:instrText>
            </w:r>
            <w:r w:rsidR="002179F6">
              <w:rPr>
                <w:noProof/>
                <w:webHidden/>
              </w:rPr>
            </w:r>
            <w:r w:rsidR="002179F6">
              <w:rPr>
                <w:noProof/>
                <w:webHidden/>
              </w:rPr>
              <w:fldChar w:fldCharType="separate"/>
            </w:r>
            <w:r w:rsidR="00DE0375">
              <w:rPr>
                <w:noProof/>
                <w:webHidden/>
              </w:rPr>
              <w:t>46</w:t>
            </w:r>
            <w:r w:rsidR="002179F6">
              <w:rPr>
                <w:noProof/>
                <w:webHidden/>
              </w:rPr>
              <w:fldChar w:fldCharType="end"/>
            </w:r>
          </w:hyperlink>
        </w:p>
        <w:p w14:paraId="44FE8E52" w14:textId="171BE6DF" w:rsidR="002179F6" w:rsidRDefault="00C52789">
          <w:pPr>
            <w:pStyle w:val="Spistreci2"/>
            <w:tabs>
              <w:tab w:val="right" w:leader="dot" w:pos="9062"/>
            </w:tabs>
            <w:rPr>
              <w:rFonts w:eastAsiaTheme="minorEastAsia"/>
              <w:noProof/>
              <w:lang w:eastAsia="pl-PL"/>
            </w:rPr>
          </w:pPr>
          <w:hyperlink w:anchor="_Toc89126033" w:history="1">
            <w:r w:rsidR="002179F6" w:rsidRPr="00A03FA2">
              <w:rPr>
                <w:rStyle w:val="Hipercze"/>
                <w:rFonts w:eastAsia="Calibri"/>
                <w:noProof/>
              </w:rPr>
              <w:t xml:space="preserve">Inicjatywy  </w:t>
            </w:r>
            <w:r w:rsidR="002179F6" w:rsidRPr="00A03FA2">
              <w:rPr>
                <w:rStyle w:val="Hipercze"/>
                <w:rFonts w:eastAsia="Calibri"/>
                <w:noProof/>
                <w:lang w:val="x-none"/>
              </w:rPr>
              <w:t xml:space="preserve"> samopomocow</w:t>
            </w:r>
            <w:r w:rsidR="002179F6" w:rsidRPr="00A03FA2">
              <w:rPr>
                <w:rStyle w:val="Hipercze"/>
                <w:rFonts w:eastAsia="Calibri"/>
                <w:noProof/>
              </w:rPr>
              <w:t>e</w:t>
            </w:r>
            <w:r w:rsidR="002179F6">
              <w:rPr>
                <w:noProof/>
                <w:webHidden/>
              </w:rPr>
              <w:tab/>
            </w:r>
            <w:r w:rsidR="002179F6">
              <w:rPr>
                <w:noProof/>
                <w:webHidden/>
              </w:rPr>
              <w:fldChar w:fldCharType="begin"/>
            </w:r>
            <w:r w:rsidR="002179F6">
              <w:rPr>
                <w:noProof/>
                <w:webHidden/>
              </w:rPr>
              <w:instrText xml:space="preserve"> PAGEREF _Toc89126033 \h </w:instrText>
            </w:r>
            <w:r w:rsidR="002179F6">
              <w:rPr>
                <w:noProof/>
                <w:webHidden/>
              </w:rPr>
            </w:r>
            <w:r w:rsidR="002179F6">
              <w:rPr>
                <w:noProof/>
                <w:webHidden/>
              </w:rPr>
              <w:fldChar w:fldCharType="separate"/>
            </w:r>
            <w:r w:rsidR="00DE0375">
              <w:rPr>
                <w:noProof/>
                <w:webHidden/>
              </w:rPr>
              <w:t>47</w:t>
            </w:r>
            <w:r w:rsidR="002179F6">
              <w:rPr>
                <w:noProof/>
                <w:webHidden/>
              </w:rPr>
              <w:fldChar w:fldCharType="end"/>
            </w:r>
          </w:hyperlink>
        </w:p>
        <w:p w14:paraId="74A6B8BA" w14:textId="7F514BE0" w:rsidR="002179F6" w:rsidRDefault="00C52789">
          <w:pPr>
            <w:pStyle w:val="Spistreci1"/>
            <w:tabs>
              <w:tab w:val="right" w:leader="dot" w:pos="9062"/>
            </w:tabs>
            <w:rPr>
              <w:rFonts w:eastAsiaTheme="minorEastAsia"/>
              <w:noProof/>
              <w:lang w:eastAsia="pl-PL"/>
            </w:rPr>
          </w:pPr>
          <w:hyperlink w:anchor="_Toc89126034" w:history="1">
            <w:r w:rsidR="002179F6" w:rsidRPr="00A03FA2">
              <w:rPr>
                <w:rStyle w:val="Hipercze"/>
                <w:noProof/>
              </w:rPr>
              <w:t>Efektywne zapewnianie pomocy i oparcia społecznego  –  kluczowe  elementy</w:t>
            </w:r>
            <w:r w:rsidR="002179F6">
              <w:rPr>
                <w:noProof/>
                <w:webHidden/>
              </w:rPr>
              <w:tab/>
            </w:r>
            <w:r w:rsidR="002179F6">
              <w:rPr>
                <w:noProof/>
                <w:webHidden/>
              </w:rPr>
              <w:fldChar w:fldCharType="begin"/>
            </w:r>
            <w:r w:rsidR="002179F6">
              <w:rPr>
                <w:noProof/>
                <w:webHidden/>
              </w:rPr>
              <w:instrText xml:space="preserve"> PAGEREF _Toc89126034 \h </w:instrText>
            </w:r>
            <w:r w:rsidR="002179F6">
              <w:rPr>
                <w:noProof/>
                <w:webHidden/>
              </w:rPr>
            </w:r>
            <w:r w:rsidR="002179F6">
              <w:rPr>
                <w:noProof/>
                <w:webHidden/>
              </w:rPr>
              <w:fldChar w:fldCharType="separate"/>
            </w:r>
            <w:r w:rsidR="00DE0375">
              <w:rPr>
                <w:noProof/>
                <w:webHidden/>
              </w:rPr>
              <w:t>50</w:t>
            </w:r>
            <w:r w:rsidR="002179F6">
              <w:rPr>
                <w:noProof/>
                <w:webHidden/>
              </w:rPr>
              <w:fldChar w:fldCharType="end"/>
            </w:r>
          </w:hyperlink>
        </w:p>
        <w:p w14:paraId="3B09A8B6" w14:textId="5742EC1F" w:rsidR="002179F6" w:rsidRDefault="00C52789">
          <w:pPr>
            <w:pStyle w:val="Spistreci1"/>
            <w:tabs>
              <w:tab w:val="right" w:leader="dot" w:pos="9062"/>
            </w:tabs>
            <w:rPr>
              <w:rFonts w:eastAsiaTheme="minorEastAsia"/>
              <w:noProof/>
              <w:lang w:eastAsia="pl-PL"/>
            </w:rPr>
          </w:pPr>
          <w:hyperlink w:anchor="_Toc89126035" w:history="1">
            <w:r w:rsidR="002179F6" w:rsidRPr="00A03FA2">
              <w:rPr>
                <w:rStyle w:val="Hipercze"/>
                <w:noProof/>
              </w:rPr>
              <w:t>Instytucjonalne programy wsparcia dla osób chorujących psychicznie dostępne w Województwie Mazowieckim</w:t>
            </w:r>
            <w:r w:rsidR="002179F6">
              <w:rPr>
                <w:noProof/>
                <w:webHidden/>
              </w:rPr>
              <w:tab/>
            </w:r>
            <w:r w:rsidR="002179F6">
              <w:rPr>
                <w:noProof/>
                <w:webHidden/>
              </w:rPr>
              <w:fldChar w:fldCharType="begin"/>
            </w:r>
            <w:r w:rsidR="002179F6">
              <w:rPr>
                <w:noProof/>
                <w:webHidden/>
              </w:rPr>
              <w:instrText xml:space="preserve"> PAGEREF _Toc89126035 \h </w:instrText>
            </w:r>
            <w:r w:rsidR="002179F6">
              <w:rPr>
                <w:noProof/>
                <w:webHidden/>
              </w:rPr>
            </w:r>
            <w:r w:rsidR="002179F6">
              <w:rPr>
                <w:noProof/>
                <w:webHidden/>
              </w:rPr>
              <w:fldChar w:fldCharType="separate"/>
            </w:r>
            <w:r w:rsidR="00DE0375">
              <w:rPr>
                <w:noProof/>
                <w:webHidden/>
              </w:rPr>
              <w:t>52</w:t>
            </w:r>
            <w:r w:rsidR="002179F6">
              <w:rPr>
                <w:noProof/>
                <w:webHidden/>
              </w:rPr>
              <w:fldChar w:fldCharType="end"/>
            </w:r>
          </w:hyperlink>
        </w:p>
        <w:p w14:paraId="7C9A32BE" w14:textId="5EC5D24E" w:rsidR="002179F6" w:rsidRDefault="00C52789">
          <w:pPr>
            <w:pStyle w:val="Spistreci1"/>
            <w:tabs>
              <w:tab w:val="right" w:leader="dot" w:pos="9062"/>
            </w:tabs>
            <w:rPr>
              <w:rFonts w:eastAsiaTheme="minorEastAsia"/>
              <w:noProof/>
              <w:lang w:eastAsia="pl-PL"/>
            </w:rPr>
          </w:pPr>
          <w:hyperlink w:anchor="_Toc89126036" w:history="1">
            <w:r w:rsidR="002179F6" w:rsidRPr="00A03FA2">
              <w:rPr>
                <w:rStyle w:val="Hipercze"/>
                <w:noProof/>
              </w:rPr>
              <w:t>Zaangażowanie mazowieckich  organizacji pozarządowych w  zapewnianie pomocy i oparcia społecznego osobom  z zaburzeniami psychicznymi</w:t>
            </w:r>
            <w:r w:rsidR="002179F6">
              <w:rPr>
                <w:noProof/>
                <w:webHidden/>
              </w:rPr>
              <w:tab/>
            </w:r>
            <w:r w:rsidR="002179F6">
              <w:rPr>
                <w:noProof/>
                <w:webHidden/>
              </w:rPr>
              <w:fldChar w:fldCharType="begin"/>
            </w:r>
            <w:r w:rsidR="002179F6">
              <w:rPr>
                <w:noProof/>
                <w:webHidden/>
              </w:rPr>
              <w:instrText xml:space="preserve"> PAGEREF _Toc89126036 \h </w:instrText>
            </w:r>
            <w:r w:rsidR="002179F6">
              <w:rPr>
                <w:noProof/>
                <w:webHidden/>
              </w:rPr>
            </w:r>
            <w:r w:rsidR="002179F6">
              <w:rPr>
                <w:noProof/>
                <w:webHidden/>
              </w:rPr>
              <w:fldChar w:fldCharType="separate"/>
            </w:r>
            <w:r w:rsidR="00DE0375">
              <w:rPr>
                <w:noProof/>
                <w:webHidden/>
              </w:rPr>
              <w:t>57</w:t>
            </w:r>
            <w:r w:rsidR="002179F6">
              <w:rPr>
                <w:noProof/>
                <w:webHidden/>
              </w:rPr>
              <w:fldChar w:fldCharType="end"/>
            </w:r>
          </w:hyperlink>
        </w:p>
        <w:p w14:paraId="36028F8E" w14:textId="3E5587B9" w:rsidR="002179F6" w:rsidRDefault="00C52789">
          <w:pPr>
            <w:pStyle w:val="Spistreci1"/>
            <w:tabs>
              <w:tab w:val="right" w:leader="dot" w:pos="9062"/>
            </w:tabs>
            <w:rPr>
              <w:rFonts w:eastAsiaTheme="minorEastAsia"/>
              <w:noProof/>
              <w:lang w:eastAsia="pl-PL"/>
            </w:rPr>
          </w:pPr>
          <w:hyperlink w:anchor="_Toc89126047" w:history="1">
            <w:r w:rsidR="002179F6" w:rsidRPr="00A03FA2">
              <w:rPr>
                <w:rStyle w:val="Hipercze"/>
                <w:noProof/>
                <w:lang w:eastAsia="pl-PL"/>
              </w:rPr>
              <w:t>Dobre praktyki w zakresie wsparcia dla osób z zaburzeniami psychicznymi na Mazowszu</w:t>
            </w:r>
            <w:r w:rsidR="002179F6">
              <w:rPr>
                <w:noProof/>
                <w:webHidden/>
              </w:rPr>
              <w:tab/>
            </w:r>
            <w:r w:rsidR="002179F6">
              <w:rPr>
                <w:noProof/>
                <w:webHidden/>
              </w:rPr>
              <w:fldChar w:fldCharType="begin"/>
            </w:r>
            <w:r w:rsidR="002179F6">
              <w:rPr>
                <w:noProof/>
                <w:webHidden/>
              </w:rPr>
              <w:instrText xml:space="preserve"> PAGEREF _Toc89126047 \h </w:instrText>
            </w:r>
            <w:r w:rsidR="002179F6">
              <w:rPr>
                <w:noProof/>
                <w:webHidden/>
              </w:rPr>
            </w:r>
            <w:r w:rsidR="002179F6">
              <w:rPr>
                <w:noProof/>
                <w:webHidden/>
              </w:rPr>
              <w:fldChar w:fldCharType="separate"/>
            </w:r>
            <w:r w:rsidR="00DE0375">
              <w:rPr>
                <w:noProof/>
                <w:webHidden/>
              </w:rPr>
              <w:t>58</w:t>
            </w:r>
            <w:r w:rsidR="002179F6">
              <w:rPr>
                <w:noProof/>
                <w:webHidden/>
              </w:rPr>
              <w:fldChar w:fldCharType="end"/>
            </w:r>
          </w:hyperlink>
        </w:p>
        <w:p w14:paraId="0BAE96E0" w14:textId="22C3061B" w:rsidR="002179F6" w:rsidRDefault="00C52789">
          <w:pPr>
            <w:pStyle w:val="Spistreci1"/>
            <w:tabs>
              <w:tab w:val="right" w:leader="dot" w:pos="9062"/>
            </w:tabs>
            <w:rPr>
              <w:rFonts w:eastAsiaTheme="minorEastAsia"/>
              <w:noProof/>
              <w:lang w:eastAsia="pl-PL"/>
            </w:rPr>
          </w:pPr>
          <w:hyperlink w:anchor="_Toc89126053" w:history="1">
            <w:r w:rsidR="002179F6" w:rsidRPr="00A03FA2">
              <w:rPr>
                <w:rStyle w:val="Hipercze"/>
                <w:noProof/>
              </w:rPr>
              <w:t>Wpływ pandemii SARS–CoV-2 na dostęp do pomocy i oparcia społecznego</w:t>
            </w:r>
            <w:r w:rsidR="002179F6">
              <w:rPr>
                <w:noProof/>
                <w:webHidden/>
              </w:rPr>
              <w:tab/>
            </w:r>
            <w:r w:rsidR="002179F6">
              <w:rPr>
                <w:noProof/>
                <w:webHidden/>
              </w:rPr>
              <w:fldChar w:fldCharType="begin"/>
            </w:r>
            <w:r w:rsidR="002179F6">
              <w:rPr>
                <w:noProof/>
                <w:webHidden/>
              </w:rPr>
              <w:instrText xml:space="preserve"> PAGEREF _Toc89126053 \h </w:instrText>
            </w:r>
            <w:r w:rsidR="002179F6">
              <w:rPr>
                <w:noProof/>
                <w:webHidden/>
              </w:rPr>
            </w:r>
            <w:r w:rsidR="002179F6">
              <w:rPr>
                <w:noProof/>
                <w:webHidden/>
              </w:rPr>
              <w:fldChar w:fldCharType="separate"/>
            </w:r>
            <w:r w:rsidR="00DE0375">
              <w:rPr>
                <w:noProof/>
                <w:webHidden/>
              </w:rPr>
              <w:t>63</w:t>
            </w:r>
            <w:r w:rsidR="002179F6">
              <w:rPr>
                <w:noProof/>
                <w:webHidden/>
              </w:rPr>
              <w:fldChar w:fldCharType="end"/>
            </w:r>
          </w:hyperlink>
        </w:p>
        <w:p w14:paraId="43DED8F4" w14:textId="563490E2" w:rsidR="002179F6" w:rsidRDefault="00C52789">
          <w:pPr>
            <w:pStyle w:val="Spistreci1"/>
            <w:tabs>
              <w:tab w:val="right" w:leader="dot" w:pos="9062"/>
            </w:tabs>
            <w:rPr>
              <w:rFonts w:eastAsiaTheme="minorEastAsia"/>
              <w:noProof/>
              <w:lang w:eastAsia="pl-PL"/>
            </w:rPr>
          </w:pPr>
          <w:hyperlink w:anchor="_Toc89126054" w:history="1">
            <w:r w:rsidR="002179F6" w:rsidRPr="00A03FA2">
              <w:rPr>
                <w:rStyle w:val="Hipercze"/>
                <w:noProof/>
              </w:rPr>
              <w:t>Podsumowanie i rekomendacje</w:t>
            </w:r>
            <w:r w:rsidR="002179F6">
              <w:rPr>
                <w:noProof/>
                <w:webHidden/>
              </w:rPr>
              <w:tab/>
            </w:r>
            <w:r w:rsidR="002179F6">
              <w:rPr>
                <w:noProof/>
                <w:webHidden/>
              </w:rPr>
              <w:fldChar w:fldCharType="begin"/>
            </w:r>
            <w:r w:rsidR="002179F6">
              <w:rPr>
                <w:noProof/>
                <w:webHidden/>
              </w:rPr>
              <w:instrText xml:space="preserve"> PAGEREF _Toc89126054 \h </w:instrText>
            </w:r>
            <w:r w:rsidR="002179F6">
              <w:rPr>
                <w:noProof/>
                <w:webHidden/>
              </w:rPr>
            </w:r>
            <w:r w:rsidR="002179F6">
              <w:rPr>
                <w:noProof/>
                <w:webHidden/>
              </w:rPr>
              <w:fldChar w:fldCharType="separate"/>
            </w:r>
            <w:r w:rsidR="00DE0375">
              <w:rPr>
                <w:noProof/>
                <w:webHidden/>
              </w:rPr>
              <w:t>66</w:t>
            </w:r>
            <w:r w:rsidR="002179F6">
              <w:rPr>
                <w:noProof/>
                <w:webHidden/>
              </w:rPr>
              <w:fldChar w:fldCharType="end"/>
            </w:r>
          </w:hyperlink>
        </w:p>
        <w:p w14:paraId="5735F0B7" w14:textId="35014D98" w:rsidR="002179F6" w:rsidRDefault="00C52789">
          <w:pPr>
            <w:pStyle w:val="Spistreci1"/>
            <w:tabs>
              <w:tab w:val="right" w:leader="dot" w:pos="9062"/>
            </w:tabs>
            <w:rPr>
              <w:rFonts w:eastAsiaTheme="minorEastAsia"/>
              <w:noProof/>
              <w:lang w:eastAsia="pl-PL"/>
            </w:rPr>
          </w:pPr>
          <w:hyperlink w:anchor="_Toc89126055" w:history="1">
            <w:r w:rsidR="002179F6" w:rsidRPr="00A03FA2">
              <w:rPr>
                <w:rStyle w:val="Hipercze"/>
                <w:rFonts w:eastAsia="Times New Roman"/>
                <w:noProof/>
              </w:rPr>
              <w:t>Wykorzystane źródła</w:t>
            </w:r>
            <w:r w:rsidR="002179F6">
              <w:rPr>
                <w:noProof/>
                <w:webHidden/>
              </w:rPr>
              <w:tab/>
            </w:r>
            <w:r w:rsidR="002179F6">
              <w:rPr>
                <w:noProof/>
                <w:webHidden/>
              </w:rPr>
              <w:fldChar w:fldCharType="begin"/>
            </w:r>
            <w:r w:rsidR="002179F6">
              <w:rPr>
                <w:noProof/>
                <w:webHidden/>
              </w:rPr>
              <w:instrText xml:space="preserve"> PAGEREF _Toc89126055 \h </w:instrText>
            </w:r>
            <w:r w:rsidR="002179F6">
              <w:rPr>
                <w:noProof/>
                <w:webHidden/>
              </w:rPr>
            </w:r>
            <w:r w:rsidR="002179F6">
              <w:rPr>
                <w:noProof/>
                <w:webHidden/>
              </w:rPr>
              <w:fldChar w:fldCharType="separate"/>
            </w:r>
            <w:r w:rsidR="00DE0375">
              <w:rPr>
                <w:noProof/>
                <w:webHidden/>
              </w:rPr>
              <w:t>69</w:t>
            </w:r>
            <w:r w:rsidR="002179F6">
              <w:rPr>
                <w:noProof/>
                <w:webHidden/>
              </w:rPr>
              <w:fldChar w:fldCharType="end"/>
            </w:r>
          </w:hyperlink>
        </w:p>
        <w:p w14:paraId="505FC5AC" w14:textId="271B9EA6" w:rsidR="002179F6" w:rsidRDefault="00C52789">
          <w:pPr>
            <w:pStyle w:val="Spistreci1"/>
            <w:tabs>
              <w:tab w:val="right" w:leader="dot" w:pos="9062"/>
            </w:tabs>
            <w:rPr>
              <w:rFonts w:eastAsiaTheme="minorEastAsia"/>
              <w:noProof/>
              <w:lang w:eastAsia="pl-PL"/>
            </w:rPr>
          </w:pPr>
          <w:hyperlink w:anchor="_Toc89126057" w:history="1">
            <w:r w:rsidR="002179F6" w:rsidRPr="00A03FA2">
              <w:rPr>
                <w:rStyle w:val="Hipercze"/>
                <w:rFonts w:eastAsia="Times New Roman"/>
                <w:noProof/>
              </w:rPr>
              <w:t>Bibliografia</w:t>
            </w:r>
            <w:r w:rsidR="002179F6">
              <w:rPr>
                <w:noProof/>
                <w:webHidden/>
              </w:rPr>
              <w:tab/>
            </w:r>
            <w:r w:rsidR="002179F6">
              <w:rPr>
                <w:noProof/>
                <w:webHidden/>
              </w:rPr>
              <w:fldChar w:fldCharType="begin"/>
            </w:r>
            <w:r w:rsidR="002179F6">
              <w:rPr>
                <w:noProof/>
                <w:webHidden/>
              </w:rPr>
              <w:instrText xml:space="preserve"> PAGEREF _Toc89126057 \h </w:instrText>
            </w:r>
            <w:r w:rsidR="002179F6">
              <w:rPr>
                <w:noProof/>
                <w:webHidden/>
              </w:rPr>
            </w:r>
            <w:r w:rsidR="002179F6">
              <w:rPr>
                <w:noProof/>
                <w:webHidden/>
              </w:rPr>
              <w:fldChar w:fldCharType="separate"/>
            </w:r>
            <w:r w:rsidR="00DE0375">
              <w:rPr>
                <w:noProof/>
                <w:webHidden/>
              </w:rPr>
              <w:t>70</w:t>
            </w:r>
            <w:r w:rsidR="002179F6">
              <w:rPr>
                <w:noProof/>
                <w:webHidden/>
              </w:rPr>
              <w:fldChar w:fldCharType="end"/>
            </w:r>
          </w:hyperlink>
        </w:p>
        <w:p w14:paraId="50F4BD94" w14:textId="4CBB5153" w:rsidR="002179F6" w:rsidRDefault="002179F6">
          <w:r>
            <w:rPr>
              <w:b/>
              <w:bCs/>
            </w:rPr>
            <w:fldChar w:fldCharType="end"/>
          </w:r>
        </w:p>
      </w:sdtContent>
    </w:sdt>
    <w:p w14:paraId="5DFBFDC6" w14:textId="7088F68C" w:rsidR="00BD52CF" w:rsidRPr="00F576A0" w:rsidRDefault="00BD52CF" w:rsidP="00BD52CF">
      <w:pPr>
        <w:spacing w:line="360" w:lineRule="auto"/>
        <w:contextualSpacing/>
        <w:jc w:val="both"/>
        <w:rPr>
          <w:rFonts w:eastAsia="Calibri" w:cstheme="minorHAnsi"/>
          <w:b/>
          <w:bCs/>
          <w:sz w:val="26"/>
          <w:szCs w:val="26"/>
          <w:lang w:val="en-US"/>
        </w:rPr>
      </w:pPr>
    </w:p>
    <w:p w14:paraId="51674D72" w14:textId="4C5D1A13" w:rsidR="00BD52CF" w:rsidRPr="00F576A0" w:rsidRDefault="00BD52CF" w:rsidP="00BD52CF">
      <w:pPr>
        <w:spacing w:line="360" w:lineRule="auto"/>
        <w:contextualSpacing/>
        <w:jc w:val="both"/>
        <w:rPr>
          <w:rFonts w:eastAsia="Calibri" w:cstheme="minorHAnsi"/>
          <w:b/>
          <w:bCs/>
          <w:sz w:val="26"/>
          <w:szCs w:val="26"/>
          <w:lang w:val="en-US"/>
        </w:rPr>
      </w:pPr>
    </w:p>
    <w:p w14:paraId="0EF7A0AE" w14:textId="77777777" w:rsidR="0047410D" w:rsidRDefault="0047410D">
      <w:pPr>
        <w:rPr>
          <w:rFonts w:asciiTheme="majorHAnsi" w:eastAsiaTheme="majorEastAsia" w:hAnsiTheme="majorHAnsi" w:cstheme="majorBidi"/>
          <w:color w:val="2F5496" w:themeColor="accent1" w:themeShade="BF"/>
          <w:sz w:val="32"/>
          <w:szCs w:val="32"/>
          <w:lang w:eastAsia="pl-PL"/>
        </w:rPr>
      </w:pPr>
      <w:bookmarkStart w:id="2" w:name="_Toc89126003"/>
      <w:bookmarkStart w:id="3" w:name="_Hlk88925340"/>
      <w:r>
        <w:rPr>
          <w:lang w:eastAsia="pl-PL"/>
        </w:rPr>
        <w:br w:type="page"/>
      </w:r>
    </w:p>
    <w:p w14:paraId="276DAAEA" w14:textId="23DDCC69" w:rsidR="00954D58" w:rsidRPr="00F576A0" w:rsidRDefault="00651E51" w:rsidP="0018175F">
      <w:pPr>
        <w:pStyle w:val="Nagwek1"/>
        <w:rPr>
          <w:lang w:eastAsia="pl-PL"/>
        </w:rPr>
      </w:pPr>
      <w:r w:rsidRPr="00F576A0">
        <w:rPr>
          <w:lang w:eastAsia="pl-PL"/>
        </w:rPr>
        <w:lastRenderedPageBreak/>
        <w:t>Wprowadzenie</w:t>
      </w:r>
      <w:bookmarkEnd w:id="2"/>
      <w:r w:rsidR="00260F35" w:rsidRPr="00F576A0">
        <w:rPr>
          <w:lang w:eastAsia="pl-PL"/>
        </w:rPr>
        <w:t xml:space="preserve"> </w:t>
      </w:r>
    </w:p>
    <w:bookmarkEnd w:id="3"/>
    <w:p w14:paraId="418BB57E" w14:textId="77777777" w:rsidR="00651E51" w:rsidRPr="00F576A0" w:rsidRDefault="00651E51" w:rsidP="00651E51">
      <w:pPr>
        <w:pStyle w:val="Akapitzlist"/>
        <w:spacing w:after="5" w:line="360" w:lineRule="auto"/>
        <w:ind w:left="1068"/>
        <w:jc w:val="both"/>
        <w:rPr>
          <w:rFonts w:asciiTheme="minorHAnsi" w:hAnsiTheme="minorHAnsi" w:cstheme="minorHAnsi"/>
          <w:b/>
          <w:bCs/>
          <w:sz w:val="26"/>
          <w:szCs w:val="26"/>
          <w:lang w:eastAsia="pl-PL"/>
        </w:rPr>
      </w:pPr>
    </w:p>
    <w:p w14:paraId="68D3B7C0" w14:textId="6C9D10ED" w:rsidR="00954D58" w:rsidRPr="00F576A0" w:rsidRDefault="00954D58" w:rsidP="00B13761">
      <w:pPr>
        <w:spacing w:after="5" w:line="276" w:lineRule="auto"/>
        <w:ind w:firstLine="567"/>
        <w:rPr>
          <w:rFonts w:eastAsia="Calibri" w:cstheme="minorHAnsi"/>
          <w:sz w:val="26"/>
          <w:szCs w:val="26"/>
          <w:lang w:eastAsia="pl-PL"/>
        </w:rPr>
      </w:pPr>
      <w:r w:rsidRPr="00F576A0">
        <w:rPr>
          <w:rFonts w:eastAsia="Calibri" w:cstheme="minorHAnsi"/>
          <w:sz w:val="26"/>
          <w:szCs w:val="26"/>
          <w:lang w:eastAsia="pl-PL"/>
        </w:rPr>
        <w:t xml:space="preserve">Skuteczne </w:t>
      </w:r>
      <w:r w:rsidR="00AE4238" w:rsidRPr="00F576A0">
        <w:rPr>
          <w:rFonts w:eastAsia="Calibri" w:cstheme="minorHAnsi"/>
          <w:sz w:val="26"/>
          <w:szCs w:val="26"/>
          <w:lang w:eastAsia="pl-PL"/>
        </w:rPr>
        <w:t xml:space="preserve">udzielnie pomocy i </w:t>
      </w:r>
      <w:r w:rsidRPr="00F576A0">
        <w:rPr>
          <w:rFonts w:eastAsia="Calibri" w:cstheme="minorHAnsi"/>
          <w:sz w:val="26"/>
          <w:szCs w:val="26"/>
          <w:lang w:eastAsia="pl-PL"/>
        </w:rPr>
        <w:t xml:space="preserve">zapewnianie oparcia społecznego </w:t>
      </w:r>
      <w:r w:rsidR="00651E51" w:rsidRPr="00F576A0">
        <w:rPr>
          <w:rFonts w:eastAsia="Calibri" w:cstheme="minorHAnsi"/>
          <w:sz w:val="26"/>
          <w:szCs w:val="26"/>
          <w:lang w:eastAsia="pl-PL"/>
        </w:rPr>
        <w:t xml:space="preserve">osobom </w:t>
      </w:r>
      <w:r w:rsidRPr="00F576A0">
        <w:rPr>
          <w:rFonts w:eastAsia="Calibri" w:cstheme="minorHAnsi"/>
          <w:sz w:val="26"/>
          <w:szCs w:val="26"/>
          <w:lang w:eastAsia="pl-PL"/>
        </w:rPr>
        <w:t>z</w:t>
      </w:r>
      <w:r w:rsidR="00B13761">
        <w:rPr>
          <w:rFonts w:eastAsia="Calibri" w:cstheme="minorHAnsi"/>
          <w:sz w:val="26"/>
          <w:szCs w:val="26"/>
          <w:lang w:eastAsia="pl-PL"/>
        </w:rPr>
        <w:t> </w:t>
      </w:r>
      <w:r w:rsidRPr="00F576A0">
        <w:rPr>
          <w:rFonts w:eastAsia="Calibri" w:cstheme="minorHAnsi"/>
          <w:sz w:val="26"/>
          <w:szCs w:val="26"/>
          <w:lang w:eastAsia="pl-PL"/>
        </w:rPr>
        <w:t xml:space="preserve">zaburzeniami psychicznymi </w:t>
      </w:r>
      <w:r w:rsidR="00331467" w:rsidRPr="00F576A0">
        <w:rPr>
          <w:rFonts w:eastAsia="Calibri" w:cstheme="minorHAnsi"/>
          <w:sz w:val="26"/>
          <w:szCs w:val="26"/>
          <w:lang w:eastAsia="pl-PL"/>
        </w:rPr>
        <w:t>to</w:t>
      </w:r>
      <w:r w:rsidRPr="00F576A0">
        <w:rPr>
          <w:rFonts w:eastAsia="Calibri" w:cstheme="minorHAnsi"/>
          <w:sz w:val="26"/>
          <w:szCs w:val="26"/>
          <w:lang w:eastAsia="pl-PL"/>
        </w:rPr>
        <w:t xml:space="preserve"> zagadnienie szeroki</w:t>
      </w:r>
      <w:r w:rsidR="00331467" w:rsidRPr="00F576A0">
        <w:rPr>
          <w:rFonts w:eastAsia="Calibri" w:cstheme="minorHAnsi"/>
          <w:sz w:val="26"/>
          <w:szCs w:val="26"/>
          <w:lang w:eastAsia="pl-PL"/>
        </w:rPr>
        <w:t>e</w:t>
      </w:r>
      <w:r w:rsidRPr="00F576A0">
        <w:rPr>
          <w:rFonts w:eastAsia="Calibri" w:cstheme="minorHAnsi"/>
          <w:sz w:val="26"/>
          <w:szCs w:val="26"/>
          <w:lang w:eastAsia="pl-PL"/>
        </w:rPr>
        <w:t xml:space="preserve"> i wielowątkow</w:t>
      </w:r>
      <w:r w:rsidR="00331467" w:rsidRPr="00F576A0">
        <w:rPr>
          <w:rFonts w:eastAsia="Calibri" w:cstheme="minorHAnsi"/>
          <w:sz w:val="26"/>
          <w:szCs w:val="26"/>
          <w:lang w:eastAsia="pl-PL"/>
        </w:rPr>
        <w:t>e</w:t>
      </w:r>
      <w:r w:rsidRPr="00F576A0">
        <w:rPr>
          <w:rFonts w:eastAsia="Calibri" w:cstheme="minorHAnsi"/>
          <w:sz w:val="26"/>
          <w:szCs w:val="26"/>
          <w:lang w:eastAsia="pl-PL"/>
        </w:rPr>
        <w:t xml:space="preserve">. </w:t>
      </w:r>
      <w:r w:rsidR="000968B7" w:rsidRPr="00F576A0">
        <w:rPr>
          <w:rFonts w:eastAsia="Calibri" w:cstheme="minorHAnsi"/>
          <w:sz w:val="26"/>
          <w:szCs w:val="26"/>
        </w:rPr>
        <w:t>Osoby z</w:t>
      </w:r>
      <w:r w:rsidR="00B13761">
        <w:rPr>
          <w:rFonts w:eastAsia="Calibri" w:cstheme="minorHAnsi"/>
          <w:sz w:val="26"/>
          <w:szCs w:val="26"/>
        </w:rPr>
        <w:t> </w:t>
      </w:r>
      <w:r w:rsidR="00C41D87">
        <w:rPr>
          <w:rFonts w:eastAsia="Calibri" w:cstheme="minorHAnsi"/>
          <w:sz w:val="26"/>
          <w:szCs w:val="26"/>
        </w:rPr>
        <w:t>d</w:t>
      </w:r>
      <w:r w:rsidR="000968B7" w:rsidRPr="00F576A0">
        <w:rPr>
          <w:rFonts w:eastAsia="Calibri" w:cstheme="minorHAnsi"/>
          <w:sz w:val="26"/>
          <w:szCs w:val="26"/>
        </w:rPr>
        <w:t xml:space="preserve">oświadczeniem choroby psychicznej w Polsce nadal są jedną z grup społecznych szczególnie silnie doświadczających stygmatyzacji i odrzucenia. Ich sytuacja życiowa jest trudna, możliwości satysfakcjonującego funkcjonowania społecznego ograniczone. Wpływa na to wiele czynników związanych </w:t>
      </w:r>
      <w:r w:rsidR="00AE4238" w:rsidRPr="00F576A0">
        <w:rPr>
          <w:rFonts w:eastAsia="Calibri" w:cstheme="minorHAnsi"/>
          <w:sz w:val="26"/>
          <w:szCs w:val="26"/>
        </w:rPr>
        <w:t>przede wszystkim z</w:t>
      </w:r>
      <w:r w:rsidR="00B13761">
        <w:rPr>
          <w:rFonts w:eastAsia="Calibri" w:cstheme="minorHAnsi"/>
          <w:sz w:val="26"/>
          <w:szCs w:val="26"/>
        </w:rPr>
        <w:t> </w:t>
      </w:r>
      <w:r w:rsidR="00AE4238" w:rsidRPr="00F576A0">
        <w:rPr>
          <w:rFonts w:eastAsia="Calibri" w:cstheme="minorHAnsi"/>
          <w:sz w:val="26"/>
          <w:szCs w:val="26"/>
        </w:rPr>
        <w:t xml:space="preserve">objawami psychopatologicznymi, osamotnieniem </w:t>
      </w:r>
      <w:r w:rsidR="000968B7" w:rsidRPr="00F576A0">
        <w:rPr>
          <w:rFonts w:eastAsia="Calibri" w:cstheme="minorHAnsi"/>
          <w:sz w:val="26"/>
          <w:szCs w:val="26"/>
        </w:rPr>
        <w:t xml:space="preserve">oraz niechętnymi postawami społecznymi.  </w:t>
      </w:r>
    </w:p>
    <w:p w14:paraId="40CCC05C" w14:textId="1B77C3EB" w:rsidR="003A7B58" w:rsidRPr="00F576A0" w:rsidRDefault="003A7B58" w:rsidP="00B13761">
      <w:pPr>
        <w:spacing w:after="5" w:line="276" w:lineRule="auto"/>
        <w:ind w:firstLine="567"/>
        <w:rPr>
          <w:rFonts w:eastAsia="Calibri" w:cstheme="minorHAnsi"/>
          <w:sz w:val="26"/>
          <w:szCs w:val="26"/>
          <w:lang w:eastAsia="pl-PL"/>
        </w:rPr>
      </w:pPr>
      <w:r w:rsidRPr="00F576A0">
        <w:rPr>
          <w:rFonts w:eastAsia="Calibri" w:cstheme="minorHAnsi"/>
          <w:sz w:val="26"/>
          <w:szCs w:val="26"/>
          <w:lang w:eastAsia="pl-PL"/>
        </w:rPr>
        <w:t xml:space="preserve">Obecna sytuacja </w:t>
      </w:r>
      <w:r w:rsidR="00AE4238" w:rsidRPr="00F576A0">
        <w:rPr>
          <w:rFonts w:eastAsia="Calibri" w:cstheme="minorHAnsi"/>
          <w:sz w:val="26"/>
          <w:szCs w:val="26"/>
          <w:lang w:eastAsia="pl-PL"/>
        </w:rPr>
        <w:t xml:space="preserve">tej grupy </w:t>
      </w:r>
      <w:r w:rsidR="00260F35" w:rsidRPr="00F576A0">
        <w:rPr>
          <w:rFonts w:eastAsia="Calibri" w:cstheme="minorHAnsi"/>
          <w:sz w:val="26"/>
          <w:szCs w:val="26"/>
          <w:lang w:eastAsia="pl-PL"/>
        </w:rPr>
        <w:t xml:space="preserve">w zakresie uzyskiwania pomocy i wsparcia </w:t>
      </w:r>
      <w:r w:rsidRPr="00F576A0">
        <w:rPr>
          <w:rFonts w:eastAsia="Calibri" w:cstheme="minorHAnsi"/>
          <w:sz w:val="26"/>
          <w:szCs w:val="26"/>
          <w:lang w:eastAsia="pl-PL"/>
        </w:rPr>
        <w:t xml:space="preserve">jest determinowana przez </w:t>
      </w:r>
      <w:r w:rsidR="00AE4238" w:rsidRPr="00F576A0">
        <w:rPr>
          <w:rFonts w:eastAsia="Calibri" w:cstheme="minorHAnsi"/>
          <w:sz w:val="26"/>
          <w:szCs w:val="26"/>
          <w:lang w:eastAsia="pl-PL"/>
        </w:rPr>
        <w:t>zróżnicowane uwarunkowania</w:t>
      </w:r>
      <w:r w:rsidRPr="00F576A0">
        <w:rPr>
          <w:rFonts w:eastAsia="Calibri" w:cstheme="minorHAnsi"/>
          <w:sz w:val="26"/>
          <w:szCs w:val="26"/>
          <w:lang w:eastAsia="pl-PL"/>
        </w:rPr>
        <w:t xml:space="preserve">. Należy do nich zaliczyć </w:t>
      </w:r>
      <w:r w:rsidR="00DF7406" w:rsidRPr="00F576A0">
        <w:rPr>
          <w:rFonts w:eastAsia="Calibri" w:cstheme="minorHAnsi"/>
          <w:sz w:val="26"/>
          <w:szCs w:val="26"/>
          <w:lang w:eastAsia="pl-PL"/>
        </w:rPr>
        <w:t xml:space="preserve">przede wszystkim </w:t>
      </w:r>
      <w:r w:rsidRPr="00F576A0">
        <w:rPr>
          <w:rFonts w:eastAsia="Calibri" w:cstheme="minorHAnsi"/>
          <w:sz w:val="26"/>
          <w:szCs w:val="26"/>
          <w:lang w:eastAsia="pl-PL"/>
        </w:rPr>
        <w:t xml:space="preserve">specyfikę przebiegu zaburzeń psychicznych, trudności w funkcjonowaniu społecznym, postawy </w:t>
      </w:r>
      <w:r w:rsidR="00260F35" w:rsidRPr="00F576A0">
        <w:rPr>
          <w:rFonts w:eastAsia="Calibri" w:cstheme="minorHAnsi"/>
          <w:sz w:val="26"/>
          <w:szCs w:val="26"/>
          <w:lang w:eastAsia="pl-PL"/>
        </w:rPr>
        <w:t xml:space="preserve">stygmatyzujące </w:t>
      </w:r>
      <w:r w:rsidRPr="00F576A0">
        <w:rPr>
          <w:rFonts w:eastAsia="Calibri" w:cstheme="minorHAnsi"/>
          <w:sz w:val="26"/>
          <w:szCs w:val="26"/>
          <w:lang w:eastAsia="pl-PL"/>
        </w:rPr>
        <w:t xml:space="preserve">wobec tej grupy oraz ewidentne </w:t>
      </w:r>
      <w:r w:rsidR="001A345B" w:rsidRPr="00F576A0">
        <w:rPr>
          <w:rFonts w:eastAsia="Calibri" w:cstheme="minorHAnsi"/>
          <w:sz w:val="26"/>
          <w:szCs w:val="26"/>
          <w:lang w:eastAsia="pl-PL"/>
        </w:rPr>
        <w:t xml:space="preserve">w naszym kraju </w:t>
      </w:r>
      <w:r w:rsidRPr="00F576A0">
        <w:rPr>
          <w:rFonts w:eastAsia="Calibri" w:cstheme="minorHAnsi"/>
          <w:sz w:val="26"/>
          <w:szCs w:val="26"/>
          <w:lang w:eastAsia="pl-PL"/>
        </w:rPr>
        <w:t>zapóźnienia we wdrażaniu nowoczesnych i efektywnych metod pomocy.</w:t>
      </w:r>
    </w:p>
    <w:p w14:paraId="09FC7087" w14:textId="591D3286" w:rsidR="003A7B58" w:rsidRPr="00F576A0" w:rsidRDefault="003A7B58" w:rsidP="00F576A0">
      <w:pPr>
        <w:spacing w:after="5" w:line="276" w:lineRule="auto"/>
        <w:rPr>
          <w:rFonts w:eastAsia="Calibri" w:cstheme="minorHAnsi"/>
          <w:sz w:val="26"/>
          <w:szCs w:val="26"/>
          <w:lang w:eastAsia="pl-PL"/>
        </w:rPr>
      </w:pPr>
      <w:r w:rsidRPr="00F576A0">
        <w:rPr>
          <w:rFonts w:eastAsia="Calibri" w:cstheme="minorHAnsi"/>
          <w:sz w:val="26"/>
          <w:szCs w:val="26"/>
          <w:lang w:eastAsia="pl-PL"/>
        </w:rPr>
        <w:t xml:space="preserve">Do tego, aby w sposób pełny omówić problemy, z jakimi muszą radzić sobie osoby chorujące psychicznie oraz zaprezentować rozwiązania przydatne w budowaniu efektywnego wsparcia </w:t>
      </w:r>
      <w:r w:rsidR="00FD4247" w:rsidRPr="00F576A0">
        <w:rPr>
          <w:rFonts w:eastAsia="Calibri" w:cstheme="minorHAnsi"/>
          <w:sz w:val="26"/>
          <w:szCs w:val="26"/>
          <w:lang w:eastAsia="pl-PL"/>
        </w:rPr>
        <w:t xml:space="preserve">i pomocy </w:t>
      </w:r>
      <w:r w:rsidR="00E164AB" w:rsidRPr="00F576A0">
        <w:rPr>
          <w:rFonts w:eastAsia="Calibri" w:cstheme="minorHAnsi"/>
          <w:sz w:val="26"/>
          <w:szCs w:val="26"/>
          <w:lang w:eastAsia="pl-PL"/>
        </w:rPr>
        <w:t xml:space="preserve">na Mazowszu </w:t>
      </w:r>
      <w:r w:rsidRPr="00F576A0">
        <w:rPr>
          <w:rFonts w:eastAsia="Calibri" w:cstheme="minorHAnsi"/>
          <w:sz w:val="26"/>
          <w:szCs w:val="26"/>
          <w:lang w:eastAsia="pl-PL"/>
        </w:rPr>
        <w:t xml:space="preserve">należy odnieść się do szeregu zagadnień wpływających na codzienne życie tej szczególnie narażonej na wykluczenie grupy osób.  </w:t>
      </w:r>
    </w:p>
    <w:p w14:paraId="1C48F27E" w14:textId="2CD94E78" w:rsidR="00200812" w:rsidRPr="00F576A0" w:rsidRDefault="00200812" w:rsidP="00F576A0">
      <w:pPr>
        <w:spacing w:after="5" w:line="276" w:lineRule="auto"/>
        <w:rPr>
          <w:rFonts w:eastAsia="Calibri" w:cstheme="minorHAnsi"/>
          <w:sz w:val="26"/>
          <w:szCs w:val="26"/>
          <w:lang w:eastAsia="pl-PL"/>
        </w:rPr>
      </w:pPr>
    </w:p>
    <w:p w14:paraId="32A9C01F" w14:textId="1ADA621B" w:rsidR="00651E51" w:rsidRPr="00F576A0" w:rsidRDefault="000B079E" w:rsidP="0018175F">
      <w:pPr>
        <w:pStyle w:val="Nagwek1"/>
        <w:rPr>
          <w:lang w:eastAsia="pl-PL"/>
        </w:rPr>
      </w:pPr>
      <w:bookmarkStart w:id="4" w:name="_Toc89126004"/>
      <w:bookmarkStart w:id="5" w:name="_Hlk88925355"/>
      <w:r w:rsidRPr="00F576A0">
        <w:rPr>
          <w:lang w:eastAsia="pl-PL"/>
        </w:rPr>
        <w:t xml:space="preserve">Występowanie </w:t>
      </w:r>
      <w:r w:rsidR="00651E51" w:rsidRPr="00F576A0">
        <w:rPr>
          <w:lang w:eastAsia="pl-PL"/>
        </w:rPr>
        <w:t xml:space="preserve"> zaburzeń psychicznych</w:t>
      </w:r>
      <w:bookmarkEnd w:id="4"/>
    </w:p>
    <w:bookmarkEnd w:id="5"/>
    <w:p w14:paraId="3CB69702" w14:textId="45F63903" w:rsidR="00437D58" w:rsidRPr="00F576A0" w:rsidRDefault="00651E51" w:rsidP="00F576A0">
      <w:pPr>
        <w:spacing w:before="240" w:after="0" w:line="276" w:lineRule="auto"/>
        <w:ind w:firstLine="708"/>
        <w:rPr>
          <w:rFonts w:eastAsia="Times New Roman" w:cstheme="minorHAnsi"/>
          <w:sz w:val="26"/>
          <w:szCs w:val="26"/>
          <w:lang w:eastAsia="pl-PL"/>
        </w:rPr>
      </w:pPr>
      <w:r w:rsidRPr="00F576A0">
        <w:rPr>
          <w:rFonts w:eastAsiaTheme="minorEastAsia" w:cstheme="minorHAnsi"/>
          <w:sz w:val="26"/>
          <w:szCs w:val="26"/>
        </w:rPr>
        <w:t>Z</w:t>
      </w:r>
      <w:r w:rsidR="00D60A2B" w:rsidRPr="00F576A0">
        <w:rPr>
          <w:rFonts w:eastAsiaTheme="minorEastAsia" w:cstheme="minorHAnsi"/>
          <w:sz w:val="26"/>
          <w:szCs w:val="26"/>
        </w:rPr>
        <w:t>aburzenia psychiczne to jeden z ważniejszych problemów zdrowotnych zarówno z uwagi na ich rozpowszechnienie jak i znaczący wpływ na jakość życia</w:t>
      </w:r>
      <w:r w:rsidR="00D60A2B" w:rsidRPr="00F576A0">
        <w:rPr>
          <w:rFonts w:eastAsiaTheme="minorEastAsia" w:cstheme="minorHAnsi"/>
          <w:sz w:val="26"/>
          <w:szCs w:val="26"/>
          <w:vertAlign w:val="superscript"/>
        </w:rPr>
        <w:footnoteReference w:id="1"/>
      </w:r>
      <w:r w:rsidR="00364FC1">
        <w:rPr>
          <w:rFonts w:eastAsiaTheme="minorEastAsia" w:cstheme="minorHAnsi"/>
          <w:sz w:val="26"/>
          <w:szCs w:val="26"/>
        </w:rPr>
        <w:t>.</w:t>
      </w:r>
      <w:r w:rsidR="00D60A2B" w:rsidRPr="00F576A0">
        <w:rPr>
          <w:rFonts w:eastAsiaTheme="minorEastAsia" w:cstheme="minorHAnsi"/>
          <w:sz w:val="26"/>
          <w:szCs w:val="26"/>
        </w:rPr>
        <w:t xml:space="preserve"> </w:t>
      </w:r>
      <w:r w:rsidR="00E164AB" w:rsidRPr="00F576A0">
        <w:rPr>
          <w:rFonts w:eastAsiaTheme="minorEastAsia" w:cstheme="minorHAnsi"/>
          <w:sz w:val="26"/>
          <w:szCs w:val="26"/>
        </w:rPr>
        <w:t xml:space="preserve"> </w:t>
      </w:r>
      <w:r w:rsidR="00905601" w:rsidRPr="00F576A0">
        <w:rPr>
          <w:rFonts w:eastAsiaTheme="minorEastAsia" w:cstheme="minorHAnsi"/>
          <w:sz w:val="26"/>
          <w:szCs w:val="26"/>
        </w:rPr>
        <w:t>W</w:t>
      </w:r>
      <w:r w:rsidR="00B13761">
        <w:rPr>
          <w:rFonts w:eastAsiaTheme="minorEastAsia" w:cstheme="minorHAnsi"/>
          <w:sz w:val="26"/>
          <w:szCs w:val="26"/>
        </w:rPr>
        <w:t> </w:t>
      </w:r>
      <w:r w:rsidR="00905601" w:rsidRPr="00F576A0">
        <w:rPr>
          <w:rFonts w:eastAsiaTheme="minorEastAsia" w:cstheme="minorHAnsi"/>
          <w:sz w:val="26"/>
          <w:szCs w:val="26"/>
        </w:rPr>
        <w:t xml:space="preserve">Raporcie z badania </w:t>
      </w:r>
      <w:r w:rsidR="00437D58" w:rsidRPr="00F576A0">
        <w:rPr>
          <w:rFonts w:eastAsia="Times New Roman" w:cstheme="minorHAnsi"/>
          <w:sz w:val="26"/>
          <w:szCs w:val="26"/>
          <w:lang w:eastAsia="pl-PL"/>
        </w:rPr>
        <w:t xml:space="preserve">„Zakres i częstotliwość występowania chorób i zaburzeń psychicznych w Europie w </w:t>
      </w:r>
      <w:r w:rsidR="00001A2A" w:rsidRPr="00F576A0">
        <w:rPr>
          <w:rFonts w:eastAsia="Times New Roman" w:cstheme="minorHAnsi"/>
          <w:sz w:val="26"/>
          <w:szCs w:val="26"/>
          <w:lang w:eastAsia="pl-PL"/>
        </w:rPr>
        <w:t xml:space="preserve">roku </w:t>
      </w:r>
      <w:r w:rsidR="00437D58" w:rsidRPr="00F576A0">
        <w:rPr>
          <w:rFonts w:eastAsia="Times New Roman" w:cstheme="minorHAnsi"/>
          <w:sz w:val="26"/>
          <w:szCs w:val="26"/>
          <w:lang w:eastAsia="pl-PL"/>
        </w:rPr>
        <w:t>2010</w:t>
      </w:r>
      <w:r w:rsidR="00001A2A" w:rsidRPr="00F576A0">
        <w:rPr>
          <w:rFonts w:eastAsia="Times New Roman" w:cstheme="minorHAnsi"/>
          <w:sz w:val="26"/>
          <w:szCs w:val="26"/>
          <w:lang w:eastAsia="pl-PL"/>
        </w:rPr>
        <w:t xml:space="preserve">” </w:t>
      </w:r>
      <w:r w:rsidR="00001A2A" w:rsidRPr="00F576A0">
        <w:rPr>
          <w:rStyle w:val="Odwoanieprzypisudolnego"/>
          <w:rFonts w:eastAsia="Times New Roman" w:cstheme="minorHAnsi"/>
          <w:sz w:val="26"/>
          <w:szCs w:val="26"/>
          <w:lang w:eastAsia="pl-PL"/>
        </w:rPr>
        <w:footnoteReference w:id="2"/>
      </w:r>
      <w:r w:rsidR="00437D58" w:rsidRPr="00F576A0">
        <w:rPr>
          <w:rFonts w:eastAsia="Times New Roman" w:cstheme="minorHAnsi"/>
          <w:sz w:val="26"/>
          <w:szCs w:val="26"/>
          <w:lang w:eastAsia="pl-PL"/>
        </w:rPr>
        <w:t xml:space="preserve">  </w:t>
      </w:r>
      <w:r w:rsidR="001A345B" w:rsidRPr="00F576A0">
        <w:rPr>
          <w:rFonts w:eastAsia="Times New Roman" w:cstheme="minorHAnsi"/>
          <w:sz w:val="26"/>
          <w:szCs w:val="26"/>
          <w:lang w:eastAsia="pl-PL"/>
        </w:rPr>
        <w:t xml:space="preserve">prezentującego dane z </w:t>
      </w:r>
      <w:r w:rsidR="00437D58" w:rsidRPr="00F576A0">
        <w:rPr>
          <w:rFonts w:eastAsia="Times New Roman" w:cstheme="minorHAnsi"/>
          <w:sz w:val="26"/>
          <w:szCs w:val="26"/>
          <w:lang w:eastAsia="pl-PL"/>
        </w:rPr>
        <w:t>kraj</w:t>
      </w:r>
      <w:r w:rsidR="001A345B" w:rsidRPr="00F576A0">
        <w:rPr>
          <w:rFonts w:eastAsia="Times New Roman" w:cstheme="minorHAnsi"/>
          <w:sz w:val="26"/>
          <w:szCs w:val="26"/>
          <w:lang w:eastAsia="pl-PL"/>
        </w:rPr>
        <w:t>ów</w:t>
      </w:r>
      <w:r w:rsidR="00437D58" w:rsidRPr="00F576A0">
        <w:rPr>
          <w:rFonts w:eastAsia="Times New Roman" w:cstheme="minorHAnsi"/>
          <w:sz w:val="26"/>
          <w:szCs w:val="26"/>
          <w:lang w:eastAsia="pl-PL"/>
        </w:rPr>
        <w:t xml:space="preserve"> Unii Europejskiej  oraz Szwajcari</w:t>
      </w:r>
      <w:r w:rsidR="001A345B" w:rsidRPr="00F576A0">
        <w:rPr>
          <w:rFonts w:eastAsia="Times New Roman" w:cstheme="minorHAnsi"/>
          <w:sz w:val="26"/>
          <w:szCs w:val="26"/>
          <w:lang w:eastAsia="pl-PL"/>
        </w:rPr>
        <w:t>i</w:t>
      </w:r>
      <w:r w:rsidR="00437D58" w:rsidRPr="00F576A0">
        <w:rPr>
          <w:rFonts w:eastAsia="Times New Roman" w:cstheme="minorHAnsi"/>
          <w:sz w:val="26"/>
          <w:szCs w:val="26"/>
          <w:lang w:eastAsia="pl-PL"/>
        </w:rPr>
        <w:t>, Islandi</w:t>
      </w:r>
      <w:r w:rsidR="001A345B" w:rsidRPr="00F576A0">
        <w:rPr>
          <w:rFonts w:eastAsia="Times New Roman" w:cstheme="minorHAnsi"/>
          <w:sz w:val="26"/>
          <w:szCs w:val="26"/>
          <w:lang w:eastAsia="pl-PL"/>
        </w:rPr>
        <w:t>i</w:t>
      </w:r>
      <w:r w:rsidR="00437D58" w:rsidRPr="00F576A0">
        <w:rPr>
          <w:rFonts w:eastAsia="Times New Roman" w:cstheme="minorHAnsi"/>
          <w:sz w:val="26"/>
          <w:szCs w:val="26"/>
          <w:lang w:eastAsia="pl-PL"/>
        </w:rPr>
        <w:t xml:space="preserve"> i Norwegi</w:t>
      </w:r>
      <w:r w:rsidR="001A345B" w:rsidRPr="00F576A0">
        <w:rPr>
          <w:rFonts w:eastAsia="Times New Roman" w:cstheme="minorHAnsi"/>
          <w:sz w:val="26"/>
          <w:szCs w:val="26"/>
          <w:lang w:eastAsia="pl-PL"/>
        </w:rPr>
        <w:t>i</w:t>
      </w:r>
      <w:r w:rsidR="00437D58" w:rsidRPr="00F576A0">
        <w:rPr>
          <w:rFonts w:eastAsia="Times New Roman" w:cstheme="minorHAnsi"/>
          <w:sz w:val="26"/>
          <w:szCs w:val="26"/>
          <w:lang w:eastAsia="pl-PL"/>
        </w:rPr>
        <w:t xml:space="preserve"> (łączna populacja 514 milionów) wykazano, że każdego roku 164,8 mln mieszkańców </w:t>
      </w:r>
      <w:r w:rsidR="00E164AB" w:rsidRPr="00F576A0">
        <w:rPr>
          <w:rFonts w:eastAsia="Times New Roman" w:cstheme="minorHAnsi"/>
          <w:sz w:val="26"/>
          <w:szCs w:val="26"/>
          <w:lang w:eastAsia="pl-PL"/>
        </w:rPr>
        <w:t>tych krajów</w:t>
      </w:r>
      <w:r w:rsidR="00437D58" w:rsidRPr="00F576A0">
        <w:rPr>
          <w:rFonts w:eastAsia="Times New Roman" w:cstheme="minorHAnsi"/>
          <w:sz w:val="26"/>
          <w:szCs w:val="26"/>
          <w:lang w:eastAsia="pl-PL"/>
        </w:rPr>
        <w:t xml:space="preserve">  (38,2%) przejawiało </w:t>
      </w:r>
      <w:r w:rsidR="00D627C4">
        <w:rPr>
          <w:rFonts w:eastAsia="Times New Roman" w:cstheme="minorHAnsi"/>
          <w:sz w:val="26"/>
          <w:szCs w:val="26"/>
          <w:lang w:eastAsia="pl-PL"/>
        </w:rPr>
        <w:t xml:space="preserve">szeroko rozumiane </w:t>
      </w:r>
      <w:r w:rsidR="00437D58" w:rsidRPr="00F576A0">
        <w:rPr>
          <w:rFonts w:eastAsia="Times New Roman" w:cstheme="minorHAnsi"/>
          <w:sz w:val="26"/>
          <w:szCs w:val="26"/>
          <w:lang w:eastAsia="pl-PL"/>
        </w:rPr>
        <w:t xml:space="preserve">objawy zaburzeń zdrowia psychicznego. </w:t>
      </w:r>
      <w:r w:rsidR="008A4467" w:rsidRPr="00F576A0">
        <w:rPr>
          <w:rFonts w:eastAsia="Times New Roman" w:cstheme="minorHAnsi"/>
          <w:sz w:val="26"/>
          <w:szCs w:val="26"/>
          <w:lang w:eastAsia="pl-PL"/>
        </w:rPr>
        <w:t>Najczę</w:t>
      </w:r>
      <w:r w:rsidR="00E164AB" w:rsidRPr="00F576A0">
        <w:rPr>
          <w:rFonts w:eastAsia="Times New Roman" w:cstheme="minorHAnsi"/>
          <w:sz w:val="26"/>
          <w:szCs w:val="26"/>
          <w:lang w:eastAsia="pl-PL"/>
        </w:rPr>
        <w:t xml:space="preserve">ściej występowały wśród nich </w:t>
      </w:r>
      <w:r w:rsidR="008A4467" w:rsidRPr="00F576A0">
        <w:rPr>
          <w:rFonts w:eastAsia="Times New Roman" w:cstheme="minorHAnsi"/>
          <w:sz w:val="26"/>
          <w:szCs w:val="26"/>
          <w:lang w:eastAsia="pl-PL"/>
        </w:rPr>
        <w:t xml:space="preserve">zaburzenia lękowe (14%), bezsenność (7%), depresja (6,9%), zaburzenia somatyczne (6,3%), zaburzenia spowodowane używaniem alkoholu i innych substancji psychoaktywnych (&gt; 4%), ADHD u dzieci i młodzieży (5%) oraz </w:t>
      </w:r>
      <w:r w:rsidR="00DF7406" w:rsidRPr="00F576A0">
        <w:rPr>
          <w:rFonts w:eastAsia="Times New Roman" w:cstheme="minorHAnsi"/>
          <w:sz w:val="26"/>
          <w:szCs w:val="26"/>
          <w:lang w:eastAsia="pl-PL"/>
        </w:rPr>
        <w:t>zespoły otępienne</w:t>
      </w:r>
      <w:r w:rsidR="008A4467" w:rsidRPr="00F576A0">
        <w:rPr>
          <w:rFonts w:eastAsia="Times New Roman" w:cstheme="minorHAnsi"/>
          <w:sz w:val="26"/>
          <w:szCs w:val="26"/>
          <w:lang w:eastAsia="pl-PL"/>
        </w:rPr>
        <w:t xml:space="preserve"> (od 1 do 30% w zależności od grupy wiekowej). </w:t>
      </w:r>
    </w:p>
    <w:p w14:paraId="6C8E2B02" w14:textId="0AFFA180" w:rsidR="00E204BC" w:rsidRPr="00F576A0" w:rsidRDefault="00E204BC" w:rsidP="00F576A0">
      <w:pPr>
        <w:spacing w:before="240" w:after="0" w:line="276" w:lineRule="auto"/>
        <w:rPr>
          <w:rFonts w:cstheme="minorHAnsi"/>
          <w:sz w:val="26"/>
          <w:szCs w:val="26"/>
        </w:rPr>
      </w:pPr>
      <w:r w:rsidRPr="00F576A0">
        <w:rPr>
          <w:rFonts w:cstheme="minorHAnsi"/>
          <w:sz w:val="26"/>
          <w:szCs w:val="26"/>
        </w:rPr>
        <w:lastRenderedPageBreak/>
        <w:t xml:space="preserve">W </w:t>
      </w:r>
      <w:r w:rsidR="00DF7406" w:rsidRPr="00F576A0">
        <w:rPr>
          <w:rFonts w:cstheme="minorHAnsi"/>
          <w:sz w:val="26"/>
          <w:szCs w:val="26"/>
        </w:rPr>
        <w:t xml:space="preserve">późniejszym </w:t>
      </w:r>
      <w:r w:rsidR="001A345B" w:rsidRPr="00F576A0">
        <w:rPr>
          <w:rFonts w:cstheme="minorHAnsi"/>
          <w:sz w:val="26"/>
          <w:szCs w:val="26"/>
        </w:rPr>
        <w:t>dokumencie</w:t>
      </w:r>
      <w:r w:rsidRPr="00F576A0">
        <w:rPr>
          <w:rFonts w:cstheme="minorHAnsi"/>
          <w:sz w:val="26"/>
          <w:szCs w:val="26"/>
        </w:rPr>
        <w:t xml:space="preserve"> </w:t>
      </w:r>
      <w:r w:rsidR="00BF69F6" w:rsidRPr="00F576A0">
        <w:rPr>
          <w:rFonts w:cstheme="minorHAnsi"/>
          <w:sz w:val="26"/>
          <w:szCs w:val="26"/>
        </w:rPr>
        <w:t xml:space="preserve">przygotowanym przez </w:t>
      </w:r>
      <w:r w:rsidR="00D03960" w:rsidRPr="00F576A0">
        <w:rPr>
          <w:rFonts w:cstheme="minorHAnsi"/>
          <w:sz w:val="26"/>
          <w:szCs w:val="26"/>
        </w:rPr>
        <w:t>Organizacj</w:t>
      </w:r>
      <w:r w:rsidR="00BF69F6" w:rsidRPr="00F576A0">
        <w:rPr>
          <w:rFonts w:cstheme="minorHAnsi"/>
          <w:sz w:val="26"/>
          <w:szCs w:val="26"/>
        </w:rPr>
        <w:t>ę</w:t>
      </w:r>
      <w:r w:rsidR="00D03960" w:rsidRPr="00F576A0">
        <w:rPr>
          <w:rFonts w:cstheme="minorHAnsi"/>
          <w:sz w:val="26"/>
          <w:szCs w:val="26"/>
        </w:rPr>
        <w:t xml:space="preserve"> Współpracy Gospodarczej i </w:t>
      </w:r>
      <w:r w:rsidR="00D627C4">
        <w:rPr>
          <w:rFonts w:cstheme="minorHAnsi"/>
          <w:sz w:val="26"/>
          <w:szCs w:val="26"/>
        </w:rPr>
        <w:t>R</w:t>
      </w:r>
      <w:r w:rsidR="00D03960" w:rsidRPr="00F576A0">
        <w:rPr>
          <w:rFonts w:cstheme="minorHAnsi"/>
          <w:sz w:val="26"/>
          <w:szCs w:val="26"/>
        </w:rPr>
        <w:t>ozwoju (</w:t>
      </w:r>
      <w:r w:rsidRPr="00F576A0">
        <w:rPr>
          <w:rFonts w:cstheme="minorHAnsi"/>
          <w:sz w:val="26"/>
          <w:szCs w:val="26"/>
        </w:rPr>
        <w:t>OECD</w:t>
      </w:r>
      <w:r w:rsidR="00D03960" w:rsidRPr="00F576A0">
        <w:rPr>
          <w:rFonts w:cstheme="minorHAnsi"/>
          <w:sz w:val="26"/>
          <w:szCs w:val="26"/>
        </w:rPr>
        <w:t>)</w:t>
      </w:r>
      <w:r w:rsidRPr="00F576A0">
        <w:rPr>
          <w:rFonts w:cstheme="minorHAnsi"/>
          <w:sz w:val="26"/>
          <w:szCs w:val="26"/>
        </w:rPr>
        <w:t xml:space="preserve"> i  Komisj</w:t>
      </w:r>
      <w:r w:rsidR="001A345B" w:rsidRPr="00F576A0">
        <w:rPr>
          <w:rFonts w:cstheme="minorHAnsi"/>
          <w:sz w:val="26"/>
          <w:szCs w:val="26"/>
        </w:rPr>
        <w:t>ę</w:t>
      </w:r>
      <w:r w:rsidRPr="00F576A0">
        <w:rPr>
          <w:rFonts w:cstheme="minorHAnsi"/>
          <w:sz w:val="26"/>
          <w:szCs w:val="26"/>
        </w:rPr>
        <w:t xml:space="preserve"> Europejsk</w:t>
      </w:r>
      <w:r w:rsidR="001A345B" w:rsidRPr="00F576A0">
        <w:rPr>
          <w:rFonts w:cstheme="minorHAnsi"/>
          <w:sz w:val="26"/>
          <w:szCs w:val="26"/>
        </w:rPr>
        <w:t>ą</w:t>
      </w:r>
      <w:r w:rsidRPr="00F576A0">
        <w:rPr>
          <w:rFonts w:cstheme="minorHAnsi"/>
          <w:sz w:val="26"/>
          <w:szCs w:val="26"/>
        </w:rPr>
        <w:t xml:space="preserve"> „</w:t>
      </w:r>
      <w:proofErr w:type="spellStart"/>
      <w:r w:rsidRPr="00F576A0">
        <w:rPr>
          <w:rFonts w:cstheme="minorHAnsi"/>
          <w:sz w:val="26"/>
          <w:szCs w:val="26"/>
        </w:rPr>
        <w:t>Helath</w:t>
      </w:r>
      <w:proofErr w:type="spellEnd"/>
      <w:r w:rsidRPr="00F576A0">
        <w:rPr>
          <w:rFonts w:cstheme="minorHAnsi"/>
          <w:sz w:val="26"/>
          <w:szCs w:val="26"/>
        </w:rPr>
        <w:t xml:space="preserve"> </w:t>
      </w:r>
      <w:proofErr w:type="spellStart"/>
      <w:r w:rsidRPr="00F576A0">
        <w:rPr>
          <w:rFonts w:cstheme="minorHAnsi"/>
          <w:sz w:val="26"/>
          <w:szCs w:val="26"/>
        </w:rPr>
        <w:t>at</w:t>
      </w:r>
      <w:proofErr w:type="spellEnd"/>
      <w:r w:rsidRPr="00F576A0">
        <w:rPr>
          <w:rFonts w:cstheme="minorHAnsi"/>
          <w:sz w:val="26"/>
          <w:szCs w:val="26"/>
        </w:rPr>
        <w:t xml:space="preserve"> a </w:t>
      </w:r>
      <w:proofErr w:type="spellStart"/>
      <w:r w:rsidRPr="00F576A0">
        <w:rPr>
          <w:rFonts w:cstheme="minorHAnsi"/>
          <w:sz w:val="26"/>
          <w:szCs w:val="26"/>
        </w:rPr>
        <w:t>Glance</w:t>
      </w:r>
      <w:proofErr w:type="spellEnd"/>
      <w:r w:rsidRPr="00F576A0">
        <w:rPr>
          <w:rFonts w:cstheme="minorHAnsi"/>
          <w:sz w:val="26"/>
          <w:szCs w:val="26"/>
        </w:rPr>
        <w:t xml:space="preserve"> in Europe</w:t>
      </w:r>
      <w:r w:rsidR="00D03960" w:rsidRPr="00F576A0">
        <w:rPr>
          <w:rFonts w:cstheme="minorHAnsi"/>
          <w:sz w:val="26"/>
          <w:szCs w:val="26"/>
        </w:rPr>
        <w:t xml:space="preserve"> 2018</w:t>
      </w:r>
      <w:r w:rsidRPr="00F576A0">
        <w:rPr>
          <w:rFonts w:cstheme="minorHAnsi"/>
          <w:sz w:val="26"/>
          <w:szCs w:val="26"/>
        </w:rPr>
        <w:t>”</w:t>
      </w:r>
      <w:r w:rsidR="00001A2A" w:rsidRPr="00F576A0">
        <w:rPr>
          <w:rStyle w:val="Odwoanieprzypisudolnego"/>
          <w:rFonts w:cstheme="minorHAnsi"/>
          <w:sz w:val="26"/>
          <w:szCs w:val="26"/>
        </w:rPr>
        <w:footnoteReference w:id="3"/>
      </w:r>
      <w:r w:rsidR="00D03960" w:rsidRPr="00F576A0">
        <w:rPr>
          <w:rFonts w:cstheme="minorHAnsi"/>
          <w:sz w:val="26"/>
          <w:szCs w:val="26"/>
        </w:rPr>
        <w:t xml:space="preserve">, stwierdza się, że co najmniej 1 na 6 osób mieszkających w krajach Unii </w:t>
      </w:r>
      <w:r w:rsidRPr="00F576A0">
        <w:rPr>
          <w:rFonts w:cstheme="minorHAnsi"/>
          <w:sz w:val="26"/>
          <w:szCs w:val="26"/>
        </w:rPr>
        <w:t xml:space="preserve"> </w:t>
      </w:r>
      <w:r w:rsidR="00D03960" w:rsidRPr="00F576A0">
        <w:rPr>
          <w:rFonts w:cstheme="minorHAnsi"/>
          <w:sz w:val="26"/>
          <w:szCs w:val="26"/>
        </w:rPr>
        <w:t>Europejskiej (17,3%</w:t>
      </w:r>
      <w:r w:rsidR="00C56DFC" w:rsidRPr="00F576A0">
        <w:rPr>
          <w:rFonts w:cstheme="minorHAnsi"/>
          <w:sz w:val="26"/>
          <w:szCs w:val="26"/>
        </w:rPr>
        <w:t xml:space="preserve">  tej populacji</w:t>
      </w:r>
      <w:r w:rsidR="00D03960" w:rsidRPr="00F576A0">
        <w:rPr>
          <w:rFonts w:cstheme="minorHAnsi"/>
          <w:sz w:val="26"/>
          <w:szCs w:val="26"/>
        </w:rPr>
        <w:t>, łącznie około 84 milionów) doświadczało takich zaburzeń psychicznych jak</w:t>
      </w:r>
      <w:r w:rsidR="001A345B" w:rsidRPr="00F576A0">
        <w:rPr>
          <w:rFonts w:cstheme="minorHAnsi"/>
          <w:sz w:val="26"/>
          <w:szCs w:val="26"/>
        </w:rPr>
        <w:t>:</w:t>
      </w:r>
      <w:r w:rsidR="00D03960" w:rsidRPr="00F576A0">
        <w:rPr>
          <w:rFonts w:cstheme="minorHAnsi"/>
          <w:sz w:val="26"/>
          <w:szCs w:val="26"/>
        </w:rPr>
        <w:t xml:space="preserve"> </w:t>
      </w:r>
      <w:r w:rsidR="0068604B" w:rsidRPr="00F576A0">
        <w:rPr>
          <w:rFonts w:cstheme="minorHAnsi"/>
          <w:sz w:val="26"/>
          <w:szCs w:val="26"/>
        </w:rPr>
        <w:t xml:space="preserve">zaburzenia lękowe (5,4% populacji czyli 25 milionów mieszkańców), </w:t>
      </w:r>
      <w:r w:rsidR="00D03960" w:rsidRPr="00F576A0">
        <w:rPr>
          <w:rFonts w:cstheme="minorHAnsi"/>
          <w:sz w:val="26"/>
          <w:szCs w:val="26"/>
        </w:rPr>
        <w:t>depresj</w:t>
      </w:r>
      <w:r w:rsidR="0068604B" w:rsidRPr="00F576A0">
        <w:rPr>
          <w:rFonts w:cstheme="minorHAnsi"/>
          <w:sz w:val="26"/>
          <w:szCs w:val="26"/>
        </w:rPr>
        <w:t xml:space="preserve">ę </w:t>
      </w:r>
      <w:r w:rsidR="00D03960" w:rsidRPr="00F576A0">
        <w:rPr>
          <w:rFonts w:cstheme="minorHAnsi"/>
          <w:sz w:val="26"/>
          <w:szCs w:val="26"/>
        </w:rPr>
        <w:t xml:space="preserve"> (</w:t>
      </w:r>
      <w:r w:rsidR="0068604B" w:rsidRPr="00F576A0">
        <w:rPr>
          <w:rFonts w:cstheme="minorHAnsi"/>
          <w:sz w:val="26"/>
          <w:szCs w:val="26"/>
        </w:rPr>
        <w:t>4,5% czyli 21 mln</w:t>
      </w:r>
      <w:r w:rsidR="00D03960" w:rsidRPr="00F576A0">
        <w:rPr>
          <w:rFonts w:cstheme="minorHAnsi"/>
          <w:sz w:val="26"/>
          <w:szCs w:val="26"/>
        </w:rPr>
        <w:t>) , oraz zaburzenia psychiczne związane z</w:t>
      </w:r>
      <w:r w:rsidR="00B13761">
        <w:rPr>
          <w:rFonts w:cstheme="minorHAnsi"/>
          <w:sz w:val="26"/>
          <w:szCs w:val="26"/>
        </w:rPr>
        <w:t> </w:t>
      </w:r>
      <w:r w:rsidR="00D03960" w:rsidRPr="00F576A0">
        <w:rPr>
          <w:rFonts w:cstheme="minorHAnsi"/>
          <w:sz w:val="26"/>
          <w:szCs w:val="26"/>
        </w:rPr>
        <w:t>używaniem substancji psychoaktywnych</w:t>
      </w:r>
      <w:r w:rsidR="0068604B" w:rsidRPr="00F576A0">
        <w:rPr>
          <w:rFonts w:cstheme="minorHAnsi"/>
          <w:sz w:val="26"/>
          <w:szCs w:val="26"/>
        </w:rPr>
        <w:t xml:space="preserve"> (2,4%, 11 mln osób</w:t>
      </w:r>
      <w:r w:rsidR="00D03960" w:rsidRPr="00F576A0">
        <w:rPr>
          <w:rFonts w:cstheme="minorHAnsi"/>
          <w:sz w:val="26"/>
          <w:szCs w:val="26"/>
        </w:rPr>
        <w:t>).</w:t>
      </w:r>
      <w:r w:rsidR="00214E55">
        <w:rPr>
          <w:rFonts w:cstheme="minorHAnsi"/>
          <w:sz w:val="26"/>
          <w:szCs w:val="26"/>
        </w:rPr>
        <w:t xml:space="preserve"> </w:t>
      </w:r>
      <w:r w:rsidR="0068604B" w:rsidRPr="00F576A0">
        <w:rPr>
          <w:rFonts w:cstheme="minorHAnsi"/>
          <w:sz w:val="26"/>
          <w:szCs w:val="26"/>
        </w:rPr>
        <w:t xml:space="preserve">W krajach </w:t>
      </w:r>
      <w:r w:rsidR="001A345B" w:rsidRPr="00F576A0">
        <w:rPr>
          <w:rFonts w:cstheme="minorHAnsi"/>
          <w:sz w:val="26"/>
          <w:szCs w:val="26"/>
        </w:rPr>
        <w:t xml:space="preserve">tych </w:t>
      </w:r>
      <w:r w:rsidR="0068604B" w:rsidRPr="00F576A0">
        <w:rPr>
          <w:rFonts w:cstheme="minorHAnsi"/>
          <w:sz w:val="26"/>
          <w:szCs w:val="26"/>
        </w:rPr>
        <w:t>około 1,5 miliona osób (0,3%) przejawiało zaburzenia ze spektrum schizofrenii. Łącznie, związan</w:t>
      </w:r>
      <w:r w:rsidR="00DF7406" w:rsidRPr="00F576A0">
        <w:rPr>
          <w:rFonts w:cstheme="minorHAnsi"/>
          <w:sz w:val="26"/>
          <w:szCs w:val="26"/>
        </w:rPr>
        <w:t>ych</w:t>
      </w:r>
      <w:r w:rsidR="0068604B" w:rsidRPr="00F576A0">
        <w:rPr>
          <w:rFonts w:cstheme="minorHAnsi"/>
          <w:sz w:val="26"/>
          <w:szCs w:val="26"/>
        </w:rPr>
        <w:t xml:space="preserve"> z dużym poziome</w:t>
      </w:r>
      <w:r w:rsidR="001A345B" w:rsidRPr="00F576A0">
        <w:rPr>
          <w:rFonts w:cstheme="minorHAnsi"/>
          <w:sz w:val="26"/>
          <w:szCs w:val="26"/>
        </w:rPr>
        <w:t>m</w:t>
      </w:r>
      <w:r w:rsidR="0068604B" w:rsidRPr="00F576A0">
        <w:rPr>
          <w:rFonts w:cstheme="minorHAnsi"/>
          <w:sz w:val="26"/>
          <w:szCs w:val="26"/>
        </w:rPr>
        <w:t xml:space="preserve"> trudności w funkc</w:t>
      </w:r>
      <w:r w:rsidR="00C56DFC" w:rsidRPr="00F576A0">
        <w:rPr>
          <w:rFonts w:cstheme="minorHAnsi"/>
          <w:sz w:val="26"/>
          <w:szCs w:val="26"/>
        </w:rPr>
        <w:t>j</w:t>
      </w:r>
      <w:r w:rsidR="0068604B" w:rsidRPr="00F576A0">
        <w:rPr>
          <w:rFonts w:cstheme="minorHAnsi"/>
          <w:sz w:val="26"/>
          <w:szCs w:val="26"/>
        </w:rPr>
        <w:t xml:space="preserve">onowania i koniecznością </w:t>
      </w:r>
      <w:r w:rsidR="00C56DFC" w:rsidRPr="00F576A0">
        <w:rPr>
          <w:rFonts w:cstheme="minorHAnsi"/>
          <w:sz w:val="26"/>
          <w:szCs w:val="26"/>
        </w:rPr>
        <w:t xml:space="preserve">udzielania intensywnego </w:t>
      </w:r>
      <w:r w:rsidR="0068604B" w:rsidRPr="00F576A0">
        <w:rPr>
          <w:rFonts w:cstheme="minorHAnsi"/>
          <w:sz w:val="26"/>
          <w:szCs w:val="26"/>
        </w:rPr>
        <w:t>wsparcia, ciężki</w:t>
      </w:r>
      <w:r w:rsidR="00C56DFC" w:rsidRPr="00F576A0">
        <w:rPr>
          <w:rFonts w:cstheme="minorHAnsi"/>
          <w:sz w:val="26"/>
          <w:szCs w:val="26"/>
        </w:rPr>
        <w:t>ch</w:t>
      </w:r>
      <w:r w:rsidR="0068604B" w:rsidRPr="00F576A0">
        <w:rPr>
          <w:rFonts w:cstheme="minorHAnsi"/>
          <w:sz w:val="26"/>
          <w:szCs w:val="26"/>
        </w:rPr>
        <w:t xml:space="preserve"> i przewlekł</w:t>
      </w:r>
      <w:r w:rsidR="00C56DFC" w:rsidRPr="00F576A0">
        <w:rPr>
          <w:rFonts w:cstheme="minorHAnsi"/>
          <w:sz w:val="26"/>
          <w:szCs w:val="26"/>
        </w:rPr>
        <w:t>ych</w:t>
      </w:r>
      <w:r w:rsidR="0068604B" w:rsidRPr="00F576A0">
        <w:rPr>
          <w:rFonts w:cstheme="minorHAnsi"/>
          <w:sz w:val="26"/>
          <w:szCs w:val="26"/>
        </w:rPr>
        <w:t xml:space="preserve"> chor</w:t>
      </w:r>
      <w:r w:rsidR="00C56DFC" w:rsidRPr="00F576A0">
        <w:rPr>
          <w:rFonts w:cstheme="minorHAnsi"/>
          <w:sz w:val="26"/>
          <w:szCs w:val="26"/>
        </w:rPr>
        <w:t>ób</w:t>
      </w:r>
      <w:r w:rsidR="0068604B" w:rsidRPr="00F576A0">
        <w:rPr>
          <w:rFonts w:cstheme="minorHAnsi"/>
          <w:sz w:val="26"/>
          <w:szCs w:val="26"/>
        </w:rPr>
        <w:t xml:space="preserve"> psychiczn</w:t>
      </w:r>
      <w:r w:rsidR="00C56DFC" w:rsidRPr="00F576A0">
        <w:rPr>
          <w:rFonts w:cstheme="minorHAnsi"/>
          <w:sz w:val="26"/>
          <w:szCs w:val="26"/>
        </w:rPr>
        <w:t>ych</w:t>
      </w:r>
      <w:r w:rsidR="0068604B" w:rsidRPr="00F576A0">
        <w:rPr>
          <w:rFonts w:cstheme="minorHAnsi"/>
          <w:sz w:val="26"/>
          <w:szCs w:val="26"/>
        </w:rPr>
        <w:t xml:space="preserve"> doświadczało 5 mln ludzi (</w:t>
      </w:r>
      <w:r w:rsidR="001A345B" w:rsidRPr="00F576A0">
        <w:rPr>
          <w:rFonts w:cstheme="minorHAnsi"/>
          <w:sz w:val="26"/>
          <w:szCs w:val="26"/>
        </w:rPr>
        <w:t xml:space="preserve">około </w:t>
      </w:r>
      <w:r w:rsidR="0068604B" w:rsidRPr="00F576A0">
        <w:rPr>
          <w:rFonts w:cstheme="minorHAnsi"/>
          <w:sz w:val="26"/>
          <w:szCs w:val="26"/>
        </w:rPr>
        <w:t>1% populacji krajów EU).</w:t>
      </w:r>
    </w:p>
    <w:p w14:paraId="6ACC784D" w14:textId="54D070CF" w:rsidR="0043665E" w:rsidRPr="00F576A0" w:rsidRDefault="0043665E" w:rsidP="00F576A0">
      <w:pPr>
        <w:spacing w:before="240" w:after="0" w:line="276" w:lineRule="auto"/>
        <w:rPr>
          <w:rFonts w:cstheme="minorHAnsi"/>
          <w:sz w:val="26"/>
          <w:szCs w:val="26"/>
        </w:rPr>
      </w:pPr>
      <w:r w:rsidRPr="00F576A0">
        <w:rPr>
          <w:rFonts w:cstheme="minorHAnsi"/>
          <w:sz w:val="26"/>
          <w:szCs w:val="26"/>
        </w:rPr>
        <w:t>Należy również dodać, że zaburze</w:t>
      </w:r>
      <w:r w:rsidR="00C56DFC" w:rsidRPr="00F576A0">
        <w:rPr>
          <w:rFonts w:cstheme="minorHAnsi"/>
          <w:sz w:val="26"/>
          <w:szCs w:val="26"/>
        </w:rPr>
        <w:t>nia</w:t>
      </w:r>
      <w:r w:rsidRPr="00F576A0">
        <w:rPr>
          <w:rFonts w:cstheme="minorHAnsi"/>
          <w:sz w:val="26"/>
          <w:szCs w:val="26"/>
        </w:rPr>
        <w:t xml:space="preserve"> psychiczn</w:t>
      </w:r>
      <w:r w:rsidR="00C56DFC" w:rsidRPr="00F576A0">
        <w:rPr>
          <w:rFonts w:cstheme="minorHAnsi"/>
          <w:sz w:val="26"/>
          <w:szCs w:val="26"/>
        </w:rPr>
        <w:t>e</w:t>
      </w:r>
      <w:r w:rsidRPr="00F576A0">
        <w:rPr>
          <w:rFonts w:cstheme="minorHAnsi"/>
          <w:sz w:val="26"/>
          <w:szCs w:val="26"/>
        </w:rPr>
        <w:t xml:space="preserve"> (szczególnie t</w:t>
      </w:r>
      <w:r w:rsidR="00C56DFC" w:rsidRPr="00F576A0">
        <w:rPr>
          <w:rFonts w:cstheme="minorHAnsi"/>
          <w:sz w:val="26"/>
          <w:szCs w:val="26"/>
        </w:rPr>
        <w:t>e</w:t>
      </w:r>
      <w:r w:rsidRPr="00F576A0">
        <w:rPr>
          <w:rFonts w:cstheme="minorHAnsi"/>
          <w:sz w:val="26"/>
          <w:szCs w:val="26"/>
        </w:rPr>
        <w:t xml:space="preserve"> </w:t>
      </w:r>
      <w:r w:rsidR="00C56DFC" w:rsidRPr="00F576A0">
        <w:rPr>
          <w:rFonts w:cstheme="minorHAnsi"/>
          <w:sz w:val="26"/>
          <w:szCs w:val="26"/>
        </w:rPr>
        <w:t xml:space="preserve">o </w:t>
      </w:r>
      <w:r w:rsidRPr="00F576A0">
        <w:rPr>
          <w:rFonts w:cstheme="minorHAnsi"/>
          <w:sz w:val="26"/>
          <w:szCs w:val="26"/>
        </w:rPr>
        <w:t xml:space="preserve">ciężkim przebiegu czyli między innymi  schizofrenia, choroby afektywne i inne zaburzenia psychotyczne) mają duży wpływ na </w:t>
      </w:r>
      <w:r w:rsidR="00D627C4">
        <w:rPr>
          <w:rFonts w:cstheme="minorHAnsi"/>
          <w:sz w:val="26"/>
          <w:szCs w:val="26"/>
        </w:rPr>
        <w:t xml:space="preserve">długość </w:t>
      </w:r>
      <w:r w:rsidRPr="00F576A0">
        <w:rPr>
          <w:rFonts w:cstheme="minorHAnsi"/>
          <w:sz w:val="26"/>
          <w:szCs w:val="26"/>
        </w:rPr>
        <w:t xml:space="preserve">życia. Według WHO, </w:t>
      </w:r>
      <w:r w:rsidR="0098750A" w:rsidRPr="00F576A0">
        <w:rPr>
          <w:rFonts w:cstheme="minorHAnsi"/>
          <w:sz w:val="26"/>
          <w:szCs w:val="26"/>
        </w:rPr>
        <w:t xml:space="preserve">osoby cierpiące na te schorzenia żyją krócej o 10-20 lat w porównaniu z populacją ogólną. W wielu przypadkach jest to związane z </w:t>
      </w:r>
      <w:r w:rsidR="00BF69F6" w:rsidRPr="00F576A0">
        <w:rPr>
          <w:rFonts w:cstheme="minorHAnsi"/>
          <w:sz w:val="26"/>
          <w:szCs w:val="26"/>
        </w:rPr>
        <w:t>w</w:t>
      </w:r>
      <w:r w:rsidR="0098750A" w:rsidRPr="00F576A0">
        <w:rPr>
          <w:rFonts w:cstheme="minorHAnsi"/>
          <w:sz w:val="26"/>
          <w:szCs w:val="26"/>
        </w:rPr>
        <w:t>spółwystępującymi chorobami somatycznymi w tej grupie</w:t>
      </w:r>
      <w:r w:rsidR="004842A6" w:rsidRPr="00F576A0">
        <w:rPr>
          <w:rStyle w:val="Odwoanieprzypisudolnego"/>
          <w:rFonts w:cstheme="minorHAnsi"/>
          <w:sz w:val="26"/>
          <w:szCs w:val="26"/>
        </w:rPr>
        <w:footnoteReference w:id="4"/>
      </w:r>
      <w:r w:rsidR="0098750A" w:rsidRPr="00F576A0">
        <w:rPr>
          <w:rFonts w:cstheme="minorHAnsi"/>
          <w:sz w:val="26"/>
          <w:szCs w:val="26"/>
        </w:rPr>
        <w:t xml:space="preserve">. </w:t>
      </w:r>
    </w:p>
    <w:p w14:paraId="3E71B4E3" w14:textId="0BE34FFE" w:rsidR="00C56DFC" w:rsidRPr="00F576A0" w:rsidRDefault="0098750A" w:rsidP="00F576A0">
      <w:pPr>
        <w:spacing w:before="240" w:after="0" w:line="276" w:lineRule="auto"/>
        <w:rPr>
          <w:rFonts w:eastAsia="Times New Roman" w:cstheme="minorHAnsi"/>
          <w:sz w:val="26"/>
          <w:szCs w:val="26"/>
          <w:lang w:eastAsia="pl-PL"/>
        </w:rPr>
      </w:pPr>
      <w:r w:rsidRPr="00F576A0">
        <w:rPr>
          <w:rFonts w:cstheme="minorHAnsi"/>
          <w:sz w:val="26"/>
          <w:szCs w:val="26"/>
        </w:rPr>
        <w:t xml:space="preserve">Osoby z zaburzeniami psychicznymi stanowią również grupę szczególnie często hospitalizowaną. Dotyczy to przede wszystkim osób chorujących na zaburzenia psychotyczne, w tym na schizofrenię. </w:t>
      </w:r>
      <w:r w:rsidR="00C56DFC" w:rsidRPr="00F576A0">
        <w:rPr>
          <w:rFonts w:eastAsia="Times New Roman" w:cstheme="minorHAnsi"/>
          <w:sz w:val="26"/>
          <w:szCs w:val="26"/>
          <w:lang w:eastAsia="pl-PL"/>
        </w:rPr>
        <w:t>Wpływ zaburzeń psychicznych na stan zdrowia publicznego, również w Polsce</w:t>
      </w:r>
      <w:r w:rsidR="00DF7406" w:rsidRPr="00F576A0">
        <w:rPr>
          <w:rFonts w:eastAsia="Times New Roman" w:cstheme="minorHAnsi"/>
          <w:sz w:val="26"/>
          <w:szCs w:val="26"/>
          <w:lang w:eastAsia="pl-PL"/>
        </w:rPr>
        <w:t>,</w:t>
      </w:r>
      <w:r w:rsidR="00C56DFC" w:rsidRPr="00F576A0">
        <w:rPr>
          <w:rFonts w:eastAsia="Times New Roman" w:cstheme="minorHAnsi"/>
          <w:sz w:val="26"/>
          <w:szCs w:val="26"/>
          <w:lang w:eastAsia="pl-PL"/>
        </w:rPr>
        <w:t xml:space="preserve"> jest bardzo znaczący. W badaniach WHO z roku 2016 wykazano, że w naszym kraju</w:t>
      </w:r>
      <w:r w:rsidR="00D627C4">
        <w:rPr>
          <w:rFonts w:eastAsia="Times New Roman" w:cstheme="minorHAnsi"/>
          <w:sz w:val="26"/>
          <w:szCs w:val="26"/>
          <w:lang w:eastAsia="pl-PL"/>
        </w:rPr>
        <w:t>,</w:t>
      </w:r>
      <w:r w:rsidR="00C56DFC" w:rsidRPr="00F576A0">
        <w:rPr>
          <w:rFonts w:eastAsia="Times New Roman" w:cstheme="minorHAnsi"/>
          <w:sz w:val="26"/>
          <w:szCs w:val="26"/>
          <w:lang w:eastAsia="pl-PL"/>
        </w:rPr>
        <w:t xml:space="preserve"> wśród najważniejszych przyczyn utraty lat życia </w:t>
      </w:r>
      <w:r w:rsidR="009801F3" w:rsidRPr="00F576A0">
        <w:rPr>
          <w:rFonts w:eastAsia="Times New Roman" w:cstheme="minorHAnsi"/>
          <w:sz w:val="26"/>
          <w:szCs w:val="26"/>
          <w:lang w:eastAsia="pl-PL"/>
        </w:rPr>
        <w:t>w zdro</w:t>
      </w:r>
      <w:r w:rsidR="00C56DFC" w:rsidRPr="00F576A0">
        <w:rPr>
          <w:rFonts w:eastAsia="Times New Roman" w:cstheme="minorHAnsi"/>
          <w:sz w:val="26"/>
          <w:szCs w:val="26"/>
          <w:lang w:eastAsia="pl-PL"/>
        </w:rPr>
        <w:t>w</w:t>
      </w:r>
      <w:r w:rsidR="009801F3" w:rsidRPr="00F576A0">
        <w:rPr>
          <w:rFonts w:eastAsia="Times New Roman" w:cstheme="minorHAnsi"/>
          <w:sz w:val="26"/>
          <w:szCs w:val="26"/>
          <w:lang w:eastAsia="pl-PL"/>
        </w:rPr>
        <w:t>iu (i</w:t>
      </w:r>
      <w:r w:rsidR="00C56DFC" w:rsidRPr="00F576A0">
        <w:rPr>
          <w:rFonts w:eastAsia="Times New Roman" w:cstheme="minorHAnsi"/>
          <w:sz w:val="26"/>
          <w:szCs w:val="26"/>
          <w:lang w:eastAsia="pl-PL"/>
        </w:rPr>
        <w:t xml:space="preserve"> ograniczonej </w:t>
      </w:r>
      <w:r w:rsidR="009801F3" w:rsidRPr="00F576A0">
        <w:rPr>
          <w:rFonts w:eastAsia="Times New Roman" w:cstheme="minorHAnsi"/>
          <w:sz w:val="26"/>
          <w:szCs w:val="26"/>
          <w:lang w:eastAsia="pl-PL"/>
        </w:rPr>
        <w:t xml:space="preserve">z tego powodu </w:t>
      </w:r>
      <w:r w:rsidR="00C56DFC" w:rsidRPr="00F576A0">
        <w:rPr>
          <w:rFonts w:eastAsia="Times New Roman" w:cstheme="minorHAnsi"/>
          <w:sz w:val="26"/>
          <w:szCs w:val="26"/>
          <w:lang w:eastAsia="pl-PL"/>
        </w:rPr>
        <w:t>sprawności</w:t>
      </w:r>
      <w:r w:rsidR="009801F3" w:rsidRPr="00F576A0">
        <w:rPr>
          <w:rFonts w:eastAsia="Times New Roman" w:cstheme="minorHAnsi"/>
          <w:sz w:val="26"/>
          <w:szCs w:val="26"/>
          <w:lang w:eastAsia="pl-PL"/>
        </w:rPr>
        <w:t>)</w:t>
      </w:r>
      <w:r w:rsidR="00D627C4">
        <w:rPr>
          <w:rFonts w:eastAsia="Times New Roman" w:cstheme="minorHAnsi"/>
          <w:sz w:val="26"/>
          <w:szCs w:val="26"/>
          <w:lang w:eastAsia="pl-PL"/>
        </w:rPr>
        <w:t>,</w:t>
      </w:r>
      <w:r w:rsidR="00C56DFC" w:rsidRPr="00F576A0">
        <w:rPr>
          <w:rFonts w:eastAsia="Times New Roman" w:cstheme="minorHAnsi"/>
          <w:sz w:val="26"/>
          <w:szCs w:val="26"/>
          <w:lang w:eastAsia="pl-PL"/>
        </w:rPr>
        <w:t xml:space="preserve"> zaburzenia psychiczne i</w:t>
      </w:r>
      <w:r w:rsidR="00B13761">
        <w:rPr>
          <w:rFonts w:eastAsia="Times New Roman" w:cstheme="minorHAnsi"/>
          <w:sz w:val="26"/>
          <w:szCs w:val="26"/>
          <w:lang w:eastAsia="pl-PL"/>
        </w:rPr>
        <w:t> </w:t>
      </w:r>
      <w:r w:rsidR="00C56DFC" w:rsidRPr="00F576A0">
        <w:rPr>
          <w:rFonts w:eastAsia="Times New Roman" w:cstheme="minorHAnsi"/>
          <w:sz w:val="26"/>
          <w:szCs w:val="26"/>
          <w:lang w:eastAsia="pl-PL"/>
        </w:rPr>
        <w:t>zaburzenia zachowania stanowią drugą wśród mężczyzn i trzecią wśród kobiet przyczynę tego stanu</w:t>
      </w:r>
      <w:r w:rsidR="004842A6" w:rsidRPr="00F576A0">
        <w:rPr>
          <w:rStyle w:val="Odwoanieprzypisudolnego"/>
          <w:rFonts w:eastAsia="Times New Roman" w:cstheme="minorHAnsi"/>
          <w:sz w:val="26"/>
          <w:szCs w:val="26"/>
          <w:lang w:eastAsia="pl-PL"/>
        </w:rPr>
        <w:footnoteReference w:id="5"/>
      </w:r>
      <w:r w:rsidR="00C56DFC" w:rsidRPr="00F576A0">
        <w:rPr>
          <w:rFonts w:eastAsia="Times New Roman" w:cstheme="minorHAnsi"/>
          <w:sz w:val="26"/>
          <w:szCs w:val="26"/>
          <w:lang w:eastAsia="pl-PL"/>
        </w:rPr>
        <w:t xml:space="preserve">. </w:t>
      </w:r>
    </w:p>
    <w:p w14:paraId="2EBD5E92" w14:textId="45D5FD63" w:rsidR="00D60A2B" w:rsidRPr="00F576A0" w:rsidRDefault="00D60A2B" w:rsidP="00F576A0">
      <w:pPr>
        <w:spacing w:before="240" w:after="0" w:line="276" w:lineRule="auto"/>
        <w:rPr>
          <w:rFonts w:eastAsiaTheme="minorEastAsia" w:cstheme="minorHAnsi"/>
          <w:sz w:val="26"/>
          <w:szCs w:val="26"/>
        </w:rPr>
      </w:pPr>
      <w:r w:rsidRPr="00F576A0">
        <w:rPr>
          <w:rFonts w:eastAsiaTheme="minorEastAsia" w:cstheme="minorHAnsi"/>
          <w:sz w:val="26"/>
          <w:szCs w:val="26"/>
        </w:rPr>
        <w:t xml:space="preserve">W jedynym jak dotąd zrealizowanym w Polsce w ostatnich latach </w:t>
      </w:r>
      <w:r w:rsidR="00260F35" w:rsidRPr="00F576A0">
        <w:rPr>
          <w:rFonts w:eastAsiaTheme="minorEastAsia" w:cstheme="minorHAnsi"/>
          <w:sz w:val="26"/>
          <w:szCs w:val="26"/>
        </w:rPr>
        <w:t xml:space="preserve">kompleksowym </w:t>
      </w:r>
      <w:r w:rsidRPr="00F576A0">
        <w:rPr>
          <w:rFonts w:eastAsiaTheme="minorEastAsia" w:cstheme="minorHAnsi"/>
          <w:sz w:val="26"/>
          <w:szCs w:val="26"/>
        </w:rPr>
        <w:t xml:space="preserve">badaniu epidemiologicznym EZOP przeprowadzonym na reprezentatywnej próbie osób w wieku 18 – 64 lata stwierdzono występowanie co najmniej jednego zaburzenia psychicznego w ciągu całego okresu życia u 23,4% badanych. Można szacować, że w Polsce grupa ta liczy około 6 milionów osób. Co czwarta z nich doświadcza więcej niż jednego zaburzenia, a co dwudziesta piąta trzech i więcej. Ta ostatnia grupa liczy w Polsce około ćwierć miliona osób. </w:t>
      </w:r>
      <w:r w:rsidR="00260F35" w:rsidRPr="00F576A0">
        <w:rPr>
          <w:rFonts w:eastAsiaTheme="minorEastAsia" w:cstheme="minorHAnsi"/>
          <w:sz w:val="26"/>
          <w:szCs w:val="26"/>
        </w:rPr>
        <w:t>C</w:t>
      </w:r>
      <w:r w:rsidRPr="00F576A0">
        <w:rPr>
          <w:rFonts w:eastAsiaTheme="minorEastAsia" w:cstheme="minorHAnsi"/>
          <w:sz w:val="26"/>
          <w:szCs w:val="26"/>
        </w:rPr>
        <w:t xml:space="preserve">zęstość występowania poszczególnych zaburzeń jest zróżnicowana. U około 10% badanych stwierdzono </w:t>
      </w:r>
      <w:r w:rsidRPr="00F576A0">
        <w:rPr>
          <w:rFonts w:eastAsiaTheme="minorEastAsia" w:cstheme="minorHAnsi"/>
          <w:sz w:val="26"/>
          <w:szCs w:val="26"/>
        </w:rPr>
        <w:lastRenderedPageBreak/>
        <w:t>zaburzenia lękowe, u 3,5% nastroju (w tym u 3% depresję). Dużą grupę stanowią osoby z zaburzeniami psychicznymi związanymi z używaniem substancji psychoaktywnych (12,8%), szczególnie alkoholu. Stwierdzono również wzrost zagrożeń związanych z zamachami samobójczymi: szacuje się, że co najmniej 0,7% badanych ma za sobą próbę samobójczą. Liczebność tej grupy można szacować w</w:t>
      </w:r>
      <w:r w:rsidR="00067B86">
        <w:rPr>
          <w:rFonts w:eastAsiaTheme="minorEastAsia" w:cstheme="minorHAnsi"/>
          <w:sz w:val="26"/>
          <w:szCs w:val="26"/>
        </w:rPr>
        <w:t> </w:t>
      </w:r>
      <w:r w:rsidRPr="00F576A0">
        <w:rPr>
          <w:rFonts w:eastAsiaTheme="minorEastAsia" w:cstheme="minorHAnsi"/>
          <w:sz w:val="26"/>
          <w:szCs w:val="26"/>
        </w:rPr>
        <w:t>Polsce na 189 tysięcy osób.</w:t>
      </w:r>
    </w:p>
    <w:p w14:paraId="7DB8405C" w14:textId="64B9D725" w:rsidR="00651E51" w:rsidRPr="00F576A0" w:rsidRDefault="00D60A2B" w:rsidP="00F576A0">
      <w:pPr>
        <w:spacing w:after="0" w:line="276" w:lineRule="auto"/>
        <w:rPr>
          <w:rFonts w:eastAsiaTheme="minorEastAsia" w:cstheme="minorHAnsi"/>
          <w:sz w:val="26"/>
          <w:szCs w:val="26"/>
        </w:rPr>
      </w:pPr>
      <w:r w:rsidRPr="00F576A0">
        <w:rPr>
          <w:rFonts w:eastAsiaTheme="minorEastAsia" w:cstheme="minorHAnsi"/>
          <w:sz w:val="26"/>
          <w:szCs w:val="26"/>
        </w:rPr>
        <w:t xml:space="preserve">Na podstawie wyników uzyskanych w badaniu EZOP można </w:t>
      </w:r>
      <w:r w:rsidR="00260F35" w:rsidRPr="00F576A0">
        <w:rPr>
          <w:rFonts w:eastAsiaTheme="minorEastAsia" w:cstheme="minorHAnsi"/>
          <w:sz w:val="26"/>
          <w:szCs w:val="26"/>
        </w:rPr>
        <w:t xml:space="preserve">również </w:t>
      </w:r>
      <w:r w:rsidRPr="00F576A0">
        <w:rPr>
          <w:rFonts w:eastAsiaTheme="minorEastAsia" w:cstheme="minorHAnsi"/>
          <w:sz w:val="26"/>
          <w:szCs w:val="26"/>
        </w:rPr>
        <w:t>określić odsetek mieszkańców Mazowsza doświadczających zaburzeń psychicznych przynajmniej jeden raz w życiu na 21,4%.</w:t>
      </w:r>
      <w:r w:rsidRPr="00F576A0">
        <w:rPr>
          <w:rFonts w:eastAsiaTheme="minorEastAsia" w:cstheme="minorHAnsi"/>
          <w:sz w:val="26"/>
          <w:szCs w:val="26"/>
          <w:vertAlign w:val="superscript"/>
        </w:rPr>
        <w:footnoteReference w:id="6"/>
      </w:r>
      <w:r w:rsidRPr="00F576A0">
        <w:rPr>
          <w:rFonts w:eastAsiaTheme="minorEastAsia" w:cstheme="minorHAnsi"/>
          <w:sz w:val="26"/>
          <w:szCs w:val="26"/>
        </w:rPr>
        <w:t xml:space="preserve"> Należy dodać, że dane z nowego badania EZOP II (zrealizowanego w latach 2018 – 2020) nie są jeszcze dostępne.</w:t>
      </w:r>
      <w:r w:rsidR="001415BE" w:rsidRPr="00F576A0">
        <w:rPr>
          <w:rFonts w:eastAsiaTheme="minorEastAsia" w:cstheme="minorHAnsi"/>
          <w:sz w:val="26"/>
          <w:szCs w:val="26"/>
        </w:rPr>
        <w:t xml:space="preserve"> </w:t>
      </w:r>
    </w:p>
    <w:p w14:paraId="31E1E5C0" w14:textId="58AEF000" w:rsidR="00D60A2B" w:rsidRPr="00F576A0" w:rsidRDefault="001415BE" w:rsidP="00F576A0">
      <w:pPr>
        <w:spacing w:after="0" w:line="276" w:lineRule="auto"/>
        <w:rPr>
          <w:rFonts w:cstheme="minorHAnsi"/>
          <w:sz w:val="26"/>
          <w:szCs w:val="26"/>
        </w:rPr>
      </w:pPr>
      <w:r w:rsidRPr="00F576A0">
        <w:rPr>
          <w:rFonts w:eastAsiaTheme="minorEastAsia" w:cstheme="minorHAnsi"/>
          <w:sz w:val="26"/>
          <w:szCs w:val="26"/>
        </w:rPr>
        <w:t xml:space="preserve">Należy ponadto podkreślić, że dostępne obecnie dane wskazują na globalny niedostateczny dostęp do opieki psychiatrycznej. </w:t>
      </w:r>
      <w:r w:rsidRPr="00F576A0">
        <w:rPr>
          <w:rFonts w:cstheme="minorHAnsi"/>
          <w:sz w:val="26"/>
          <w:szCs w:val="26"/>
        </w:rPr>
        <w:t>W krajach rozwiniętych wśród osób, u których zidentyfikowano głębokie zaburzenia psychiczne od 35 do 50% nie było objętych opieką, w pozostałych krajach w sytuacji takiej znalazło się od 65 do 88% osób z poważnymi zaburzeniami psychicznymi</w:t>
      </w:r>
      <w:r w:rsidR="00225916" w:rsidRPr="00F576A0">
        <w:rPr>
          <w:rFonts w:cstheme="minorHAnsi"/>
          <w:sz w:val="26"/>
          <w:szCs w:val="26"/>
        </w:rPr>
        <w:t xml:space="preserve"> </w:t>
      </w:r>
      <w:bookmarkStart w:id="7" w:name="_Hlk88928559"/>
      <w:r w:rsidRPr="00F576A0">
        <w:rPr>
          <w:rFonts w:cstheme="minorHAnsi"/>
          <w:sz w:val="26"/>
          <w:szCs w:val="26"/>
        </w:rPr>
        <w:t xml:space="preserve">  </w:t>
      </w:r>
      <w:bookmarkEnd w:id="7"/>
      <w:r w:rsidRPr="00F576A0">
        <w:rPr>
          <w:rFonts w:cstheme="minorHAnsi"/>
          <w:sz w:val="26"/>
          <w:szCs w:val="26"/>
        </w:rPr>
        <w:t xml:space="preserve">Sytuacja lecznictwa psychiatrycznego w Polsce jest trudna od wielu lat. Można uznać, że panuje w nim </w:t>
      </w:r>
      <w:r w:rsidR="00651E51" w:rsidRPr="00F576A0">
        <w:rPr>
          <w:rFonts w:cstheme="minorHAnsi"/>
          <w:sz w:val="26"/>
          <w:szCs w:val="26"/>
        </w:rPr>
        <w:t xml:space="preserve">przewlekły </w:t>
      </w:r>
      <w:r w:rsidR="008E6354" w:rsidRPr="00F576A0">
        <w:rPr>
          <w:rFonts w:cstheme="minorHAnsi"/>
          <w:sz w:val="26"/>
          <w:szCs w:val="26"/>
        </w:rPr>
        <w:t xml:space="preserve">ilościowy jak i jakościowy </w:t>
      </w:r>
      <w:r w:rsidRPr="00F576A0">
        <w:rPr>
          <w:rFonts w:cstheme="minorHAnsi"/>
          <w:sz w:val="26"/>
          <w:szCs w:val="26"/>
        </w:rPr>
        <w:t xml:space="preserve">kryzys przejawiający się zarówno niedostateczną dostępnością do leczenia psychiatrycznego jak i przestarzałym, odwołującym się jeszcze do modelu azylowego, sposobem jej organizacji. Dotyczy </w:t>
      </w:r>
      <w:r w:rsidR="003933F1" w:rsidRPr="00F576A0">
        <w:rPr>
          <w:rFonts w:cstheme="minorHAnsi"/>
          <w:sz w:val="26"/>
          <w:szCs w:val="26"/>
        </w:rPr>
        <w:t>to</w:t>
      </w:r>
      <w:r w:rsidRPr="00F576A0">
        <w:rPr>
          <w:rFonts w:cstheme="minorHAnsi"/>
          <w:sz w:val="26"/>
          <w:szCs w:val="26"/>
        </w:rPr>
        <w:t xml:space="preserve"> w szczególności </w:t>
      </w:r>
      <w:r w:rsidR="003933F1" w:rsidRPr="00F576A0">
        <w:rPr>
          <w:rFonts w:cstheme="minorHAnsi"/>
          <w:sz w:val="26"/>
          <w:szCs w:val="26"/>
        </w:rPr>
        <w:t xml:space="preserve">dostępu do usług </w:t>
      </w:r>
      <w:r w:rsidR="008E6354" w:rsidRPr="00F576A0">
        <w:rPr>
          <w:rFonts w:cstheme="minorHAnsi"/>
          <w:sz w:val="26"/>
          <w:szCs w:val="26"/>
        </w:rPr>
        <w:t xml:space="preserve">psychiatrycznych </w:t>
      </w:r>
      <w:r w:rsidR="003933F1" w:rsidRPr="00F576A0">
        <w:rPr>
          <w:rFonts w:cstheme="minorHAnsi"/>
          <w:sz w:val="26"/>
          <w:szCs w:val="26"/>
        </w:rPr>
        <w:t>w modelu środowiskowym</w:t>
      </w:r>
      <w:r w:rsidR="009801F3" w:rsidRPr="00F576A0">
        <w:rPr>
          <w:rFonts w:cstheme="minorHAnsi"/>
          <w:sz w:val="26"/>
          <w:szCs w:val="26"/>
        </w:rPr>
        <w:t xml:space="preserve">. </w:t>
      </w:r>
      <w:r w:rsidR="003933F1" w:rsidRPr="00F576A0">
        <w:rPr>
          <w:rFonts w:cstheme="minorHAnsi"/>
          <w:sz w:val="26"/>
          <w:szCs w:val="26"/>
        </w:rPr>
        <w:t xml:space="preserve"> </w:t>
      </w:r>
      <w:r w:rsidR="009801F3" w:rsidRPr="00F576A0">
        <w:rPr>
          <w:rFonts w:cstheme="minorHAnsi"/>
          <w:sz w:val="26"/>
          <w:szCs w:val="26"/>
        </w:rPr>
        <w:t>W</w:t>
      </w:r>
      <w:r w:rsidR="003933F1" w:rsidRPr="00F576A0">
        <w:rPr>
          <w:rFonts w:cstheme="minorHAnsi"/>
          <w:sz w:val="26"/>
          <w:szCs w:val="26"/>
        </w:rPr>
        <w:t xml:space="preserve">prowadzane od kilku lat </w:t>
      </w:r>
      <w:r w:rsidR="009801F3" w:rsidRPr="00F576A0">
        <w:rPr>
          <w:rFonts w:cstheme="minorHAnsi"/>
          <w:sz w:val="26"/>
          <w:szCs w:val="26"/>
        </w:rPr>
        <w:t xml:space="preserve">w ramach pilotażu </w:t>
      </w:r>
      <w:r w:rsidR="003933F1" w:rsidRPr="00F576A0">
        <w:rPr>
          <w:rFonts w:cstheme="minorHAnsi"/>
          <w:sz w:val="26"/>
          <w:szCs w:val="26"/>
        </w:rPr>
        <w:t xml:space="preserve">lokalnie działające Centra Zdrowia Psychicznego w chwili obecnej obejmują </w:t>
      </w:r>
      <w:r w:rsidR="009801F3" w:rsidRPr="00F576A0">
        <w:rPr>
          <w:rFonts w:cstheme="minorHAnsi"/>
          <w:sz w:val="26"/>
          <w:szCs w:val="26"/>
        </w:rPr>
        <w:t xml:space="preserve">swoją ofertą  </w:t>
      </w:r>
      <w:r w:rsidR="003933F1" w:rsidRPr="00F576A0">
        <w:rPr>
          <w:rFonts w:cstheme="minorHAnsi"/>
          <w:sz w:val="26"/>
          <w:szCs w:val="26"/>
        </w:rPr>
        <w:t>jedynie niewielki odsetek p</w:t>
      </w:r>
      <w:r w:rsidR="00651E51" w:rsidRPr="00F576A0">
        <w:rPr>
          <w:rFonts w:cstheme="minorHAnsi"/>
          <w:sz w:val="26"/>
          <w:szCs w:val="26"/>
        </w:rPr>
        <w:t>a</w:t>
      </w:r>
      <w:r w:rsidR="003933F1" w:rsidRPr="00F576A0">
        <w:rPr>
          <w:rFonts w:cstheme="minorHAnsi"/>
          <w:sz w:val="26"/>
          <w:szCs w:val="26"/>
        </w:rPr>
        <w:t xml:space="preserve">cjentów. </w:t>
      </w:r>
    </w:p>
    <w:p w14:paraId="416CEBE3" w14:textId="31EB4058" w:rsidR="00651E51" w:rsidRPr="00F576A0" w:rsidRDefault="00651E51" w:rsidP="00F576A0">
      <w:pPr>
        <w:spacing w:after="0" w:line="276" w:lineRule="auto"/>
        <w:rPr>
          <w:rFonts w:eastAsiaTheme="minorEastAsia" w:cstheme="minorHAnsi"/>
          <w:sz w:val="26"/>
          <w:szCs w:val="26"/>
        </w:rPr>
      </w:pPr>
      <w:r w:rsidRPr="00F576A0">
        <w:rPr>
          <w:rFonts w:eastAsiaTheme="minorEastAsia" w:cstheme="minorHAnsi"/>
          <w:sz w:val="26"/>
          <w:szCs w:val="26"/>
        </w:rPr>
        <w:t xml:space="preserve">Jeśli chodzi o dane dotyczące </w:t>
      </w:r>
      <w:proofErr w:type="spellStart"/>
      <w:r w:rsidRPr="00F576A0">
        <w:rPr>
          <w:rFonts w:eastAsiaTheme="minorEastAsia" w:cstheme="minorHAnsi"/>
          <w:sz w:val="26"/>
          <w:szCs w:val="26"/>
        </w:rPr>
        <w:t>rozpoznań</w:t>
      </w:r>
      <w:proofErr w:type="spellEnd"/>
      <w:r w:rsidRPr="00F576A0">
        <w:rPr>
          <w:rFonts w:eastAsiaTheme="minorEastAsia" w:cstheme="minorHAnsi"/>
          <w:sz w:val="26"/>
          <w:szCs w:val="26"/>
        </w:rPr>
        <w:t xml:space="preserve"> w obszarze zaburzeń psychicznych </w:t>
      </w:r>
      <w:r w:rsidR="009F21A6" w:rsidRPr="00F576A0">
        <w:rPr>
          <w:rFonts w:eastAsiaTheme="minorEastAsia" w:cstheme="minorHAnsi"/>
          <w:sz w:val="26"/>
          <w:szCs w:val="26"/>
        </w:rPr>
        <w:t>i</w:t>
      </w:r>
      <w:r w:rsidR="00067B86">
        <w:rPr>
          <w:rFonts w:eastAsiaTheme="minorEastAsia" w:cstheme="minorHAnsi"/>
          <w:sz w:val="26"/>
          <w:szCs w:val="26"/>
        </w:rPr>
        <w:t> </w:t>
      </w:r>
      <w:r w:rsidR="009F21A6" w:rsidRPr="00F576A0">
        <w:rPr>
          <w:rFonts w:eastAsiaTheme="minorEastAsia" w:cstheme="minorHAnsi"/>
          <w:sz w:val="26"/>
          <w:szCs w:val="26"/>
        </w:rPr>
        <w:t xml:space="preserve">wykorzystania psychiatrycznych łóżek szpitalnych to zawierają </w:t>
      </w:r>
      <w:r w:rsidR="00F608DA">
        <w:rPr>
          <w:rFonts w:eastAsiaTheme="minorEastAsia" w:cstheme="minorHAnsi"/>
          <w:sz w:val="26"/>
          <w:szCs w:val="26"/>
        </w:rPr>
        <w:t xml:space="preserve">je </w:t>
      </w:r>
      <w:r w:rsidR="009F21A6" w:rsidRPr="00F576A0">
        <w:rPr>
          <w:rFonts w:eastAsiaTheme="minorEastAsia" w:cstheme="minorHAnsi"/>
          <w:sz w:val="26"/>
          <w:szCs w:val="26"/>
        </w:rPr>
        <w:t xml:space="preserve">tabele 1 i 2 </w:t>
      </w:r>
      <w:r w:rsidR="00D8670B" w:rsidRPr="00F576A0">
        <w:rPr>
          <w:rFonts w:eastAsiaTheme="minorEastAsia" w:cstheme="minorHAnsi"/>
          <w:sz w:val="26"/>
          <w:szCs w:val="26"/>
        </w:rPr>
        <w:t>(</w:t>
      </w:r>
      <w:r w:rsidR="00F608DA">
        <w:rPr>
          <w:rFonts w:eastAsiaTheme="minorEastAsia" w:cstheme="minorHAnsi"/>
          <w:sz w:val="26"/>
          <w:szCs w:val="26"/>
        </w:rPr>
        <w:t>źródło: GUS)</w:t>
      </w:r>
      <w:r w:rsidR="00D8670B" w:rsidRPr="00F576A0">
        <w:rPr>
          <w:rFonts w:eastAsiaTheme="minorEastAsia" w:cstheme="minorHAnsi"/>
          <w:sz w:val="26"/>
          <w:szCs w:val="26"/>
        </w:rPr>
        <w:t>.</w:t>
      </w:r>
    </w:p>
    <w:p w14:paraId="785E8161" w14:textId="77777777" w:rsidR="009F21A6" w:rsidRPr="00F576A0" w:rsidRDefault="009F21A6" w:rsidP="00F576A0">
      <w:pPr>
        <w:spacing w:after="0" w:line="276" w:lineRule="auto"/>
        <w:rPr>
          <w:rFonts w:eastAsiaTheme="minorEastAsia" w:cstheme="minorHAnsi"/>
          <w:sz w:val="26"/>
          <w:szCs w:val="26"/>
        </w:rPr>
      </w:pPr>
    </w:p>
    <w:p w14:paraId="2304BC6B" w14:textId="771F8FCA" w:rsidR="009B4783" w:rsidRPr="00F576A0" w:rsidRDefault="009B4783" w:rsidP="00F576A0">
      <w:pPr>
        <w:spacing w:after="0" w:line="276" w:lineRule="auto"/>
        <w:rPr>
          <w:rFonts w:eastAsia="Calibri" w:cstheme="minorHAnsi"/>
          <w:b/>
          <w:bCs/>
          <w:sz w:val="26"/>
          <w:szCs w:val="26"/>
        </w:rPr>
      </w:pPr>
      <w:r w:rsidRPr="00F576A0">
        <w:rPr>
          <w:rFonts w:eastAsia="Calibri" w:cstheme="minorHAnsi"/>
          <w:b/>
          <w:bCs/>
          <w:sz w:val="26"/>
          <w:szCs w:val="26"/>
        </w:rPr>
        <w:t>Tabela 1. Psychiatryczne placówki stacjonarne</w:t>
      </w:r>
    </w:p>
    <w:tbl>
      <w:tblPr>
        <w:tblStyle w:val="TableGrid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Psychiatryczne placówki stacjonarne."/>
        <w:tblDescription w:val="Tabela 1. Psychiatryczne placówki stacjonarne."/>
      </w:tblPr>
      <w:tblGrid>
        <w:gridCol w:w="1790"/>
        <w:gridCol w:w="1896"/>
        <w:gridCol w:w="1793"/>
        <w:gridCol w:w="1801"/>
      </w:tblGrid>
      <w:tr w:rsidR="00182AE2" w:rsidRPr="00F576A0" w14:paraId="52600352" w14:textId="77777777" w:rsidTr="00214E55">
        <w:tc>
          <w:tcPr>
            <w:tcW w:w="1790" w:type="dxa"/>
            <w:shd w:val="clear" w:color="auto" w:fill="D9E2F3" w:themeFill="accent1" w:themeFillTint="33"/>
          </w:tcPr>
          <w:p w14:paraId="07BD0D72" w14:textId="77777777" w:rsidR="009B4783" w:rsidRPr="00F576A0" w:rsidRDefault="009B4783" w:rsidP="00F576A0">
            <w:pPr>
              <w:spacing w:line="276" w:lineRule="auto"/>
              <w:jc w:val="left"/>
              <w:rPr>
                <w:rFonts w:cstheme="minorHAnsi"/>
                <w:sz w:val="26"/>
                <w:szCs w:val="26"/>
              </w:rPr>
            </w:pPr>
          </w:p>
        </w:tc>
        <w:tc>
          <w:tcPr>
            <w:tcW w:w="1896" w:type="dxa"/>
            <w:shd w:val="clear" w:color="auto" w:fill="D9E2F3" w:themeFill="accent1" w:themeFillTint="33"/>
          </w:tcPr>
          <w:p w14:paraId="7AB98735"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Liczba szpitali psychiatrycznych</w:t>
            </w:r>
          </w:p>
        </w:tc>
        <w:tc>
          <w:tcPr>
            <w:tcW w:w="1793" w:type="dxa"/>
            <w:shd w:val="clear" w:color="auto" w:fill="D9E2F3" w:themeFill="accent1" w:themeFillTint="33"/>
          </w:tcPr>
          <w:p w14:paraId="3A84F052"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Liczba łóżek</w:t>
            </w:r>
          </w:p>
        </w:tc>
        <w:tc>
          <w:tcPr>
            <w:tcW w:w="1801" w:type="dxa"/>
            <w:shd w:val="clear" w:color="auto" w:fill="D9E2F3" w:themeFill="accent1" w:themeFillTint="33"/>
          </w:tcPr>
          <w:p w14:paraId="19043B34"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Liczba osób leczonych</w:t>
            </w:r>
          </w:p>
        </w:tc>
      </w:tr>
      <w:tr w:rsidR="00182AE2" w:rsidRPr="00F576A0" w14:paraId="236D307D" w14:textId="77777777" w:rsidTr="00214E55">
        <w:tc>
          <w:tcPr>
            <w:tcW w:w="1790" w:type="dxa"/>
          </w:tcPr>
          <w:p w14:paraId="486C3AED"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2018</w:t>
            </w:r>
          </w:p>
        </w:tc>
        <w:tc>
          <w:tcPr>
            <w:tcW w:w="1896" w:type="dxa"/>
          </w:tcPr>
          <w:p w14:paraId="7B1D83A4"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9</w:t>
            </w:r>
          </w:p>
        </w:tc>
        <w:tc>
          <w:tcPr>
            <w:tcW w:w="1793" w:type="dxa"/>
          </w:tcPr>
          <w:p w14:paraId="365019D9"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2813</w:t>
            </w:r>
          </w:p>
        </w:tc>
        <w:tc>
          <w:tcPr>
            <w:tcW w:w="1801" w:type="dxa"/>
          </w:tcPr>
          <w:p w14:paraId="39FC69A2"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35703</w:t>
            </w:r>
          </w:p>
        </w:tc>
      </w:tr>
      <w:tr w:rsidR="009B4783" w:rsidRPr="00F576A0" w14:paraId="2EF57F59" w14:textId="77777777" w:rsidTr="00214E55">
        <w:tc>
          <w:tcPr>
            <w:tcW w:w="1790" w:type="dxa"/>
          </w:tcPr>
          <w:p w14:paraId="2EE9ED93"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2019</w:t>
            </w:r>
          </w:p>
        </w:tc>
        <w:tc>
          <w:tcPr>
            <w:tcW w:w="1896" w:type="dxa"/>
          </w:tcPr>
          <w:p w14:paraId="5F4BE2CA"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9</w:t>
            </w:r>
          </w:p>
        </w:tc>
        <w:tc>
          <w:tcPr>
            <w:tcW w:w="1793" w:type="dxa"/>
          </w:tcPr>
          <w:p w14:paraId="7D4836AC"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2749</w:t>
            </w:r>
          </w:p>
        </w:tc>
        <w:tc>
          <w:tcPr>
            <w:tcW w:w="1801" w:type="dxa"/>
          </w:tcPr>
          <w:p w14:paraId="566655C6"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35831</w:t>
            </w:r>
          </w:p>
        </w:tc>
      </w:tr>
    </w:tbl>
    <w:p w14:paraId="1B233AD2" w14:textId="77777777" w:rsidR="009B4783" w:rsidRPr="00F576A0" w:rsidRDefault="009B4783" w:rsidP="00F576A0">
      <w:pPr>
        <w:spacing w:after="0" w:line="276" w:lineRule="auto"/>
        <w:rPr>
          <w:rFonts w:eastAsia="Calibri" w:cstheme="minorHAnsi"/>
          <w:sz w:val="26"/>
          <w:szCs w:val="26"/>
        </w:rPr>
      </w:pPr>
    </w:p>
    <w:p w14:paraId="31945AB0" w14:textId="701F75A6" w:rsidR="009B4783" w:rsidRPr="00F576A0" w:rsidRDefault="009B4783" w:rsidP="00F576A0">
      <w:pPr>
        <w:spacing w:after="0" w:line="276" w:lineRule="auto"/>
        <w:rPr>
          <w:rFonts w:eastAsia="Calibri" w:cstheme="minorHAnsi"/>
          <w:sz w:val="26"/>
          <w:szCs w:val="26"/>
        </w:rPr>
      </w:pPr>
      <w:r w:rsidRPr="00F576A0">
        <w:rPr>
          <w:rFonts w:eastAsia="Calibri" w:cstheme="minorHAnsi"/>
          <w:sz w:val="26"/>
          <w:szCs w:val="26"/>
        </w:rPr>
        <w:t xml:space="preserve">Informacje o liczbie osób zarejestrowanych w mazowieckich Poradniach Zdrowia Psychicznego (lata 2018 i 2019, dane z 2020 nie są jeszcze dostępne) wraz z </w:t>
      </w:r>
      <w:proofErr w:type="spellStart"/>
      <w:r w:rsidRPr="00F576A0">
        <w:rPr>
          <w:rFonts w:eastAsia="Calibri" w:cstheme="minorHAnsi"/>
          <w:sz w:val="26"/>
          <w:szCs w:val="26"/>
        </w:rPr>
        <w:t>rozpoznaniami</w:t>
      </w:r>
      <w:proofErr w:type="spellEnd"/>
      <w:r w:rsidRPr="00F576A0">
        <w:rPr>
          <w:rFonts w:eastAsia="Calibri" w:cstheme="minorHAnsi"/>
          <w:sz w:val="26"/>
          <w:szCs w:val="26"/>
        </w:rPr>
        <w:t xml:space="preserve"> zamieszczone są w tabeli </w:t>
      </w:r>
      <w:r w:rsidR="009F21A6" w:rsidRPr="00F576A0">
        <w:rPr>
          <w:rFonts w:eastAsia="Calibri" w:cstheme="minorHAnsi"/>
          <w:sz w:val="26"/>
          <w:szCs w:val="26"/>
        </w:rPr>
        <w:t>3</w:t>
      </w:r>
      <w:r w:rsidRPr="00F576A0">
        <w:rPr>
          <w:rFonts w:eastAsia="Calibri" w:cstheme="minorHAnsi"/>
          <w:sz w:val="26"/>
          <w:szCs w:val="26"/>
        </w:rPr>
        <w:t>.</w:t>
      </w:r>
    </w:p>
    <w:p w14:paraId="643A698F" w14:textId="77777777" w:rsidR="009B4783" w:rsidRPr="00F576A0" w:rsidRDefault="009B4783" w:rsidP="00F576A0">
      <w:pPr>
        <w:spacing w:after="0" w:line="276" w:lineRule="auto"/>
        <w:rPr>
          <w:rFonts w:eastAsia="Calibri" w:cstheme="minorHAnsi"/>
          <w:b/>
          <w:bCs/>
          <w:sz w:val="26"/>
          <w:szCs w:val="26"/>
        </w:rPr>
      </w:pPr>
      <w:r w:rsidRPr="00F576A0">
        <w:rPr>
          <w:rFonts w:eastAsia="Calibri" w:cstheme="minorHAnsi"/>
          <w:b/>
          <w:bCs/>
          <w:sz w:val="26"/>
          <w:szCs w:val="26"/>
        </w:rPr>
        <w:lastRenderedPageBreak/>
        <w:t>Tabela 2. Osoby z zaburzeniami psychicznymi leczone w mazowieckich Poradniach Zdrowia Psychicznego</w:t>
      </w:r>
    </w:p>
    <w:tbl>
      <w:tblPr>
        <w:tblStyle w:val="TableGrid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Osoby z zaburzeniami psychicznymi leczone w mazowieckich Poradniach Zdrowia Psychicznego"/>
        <w:tblDescription w:val="Tabela 2. Osoby z zaburzeniami psychicznymi leczone w mazowieckich Poradniach Zdrowia Psychicznego"/>
      </w:tblPr>
      <w:tblGrid>
        <w:gridCol w:w="699"/>
        <w:gridCol w:w="1134"/>
        <w:gridCol w:w="1559"/>
        <w:gridCol w:w="1418"/>
        <w:gridCol w:w="1242"/>
        <w:gridCol w:w="1658"/>
        <w:gridCol w:w="1347"/>
      </w:tblGrid>
      <w:tr w:rsidR="00182AE2" w:rsidRPr="00F576A0" w14:paraId="4CDDE099" w14:textId="77777777" w:rsidTr="00067B86">
        <w:tc>
          <w:tcPr>
            <w:tcW w:w="699" w:type="dxa"/>
            <w:shd w:val="clear" w:color="auto" w:fill="D9E2F3" w:themeFill="accent1" w:themeFillTint="33"/>
          </w:tcPr>
          <w:p w14:paraId="2FF07EB3" w14:textId="77777777" w:rsidR="009B4783" w:rsidRPr="00F576A0" w:rsidRDefault="009B4783" w:rsidP="00F576A0">
            <w:pPr>
              <w:spacing w:line="276" w:lineRule="auto"/>
              <w:jc w:val="left"/>
              <w:rPr>
                <w:rFonts w:cstheme="minorHAnsi"/>
                <w:sz w:val="26"/>
                <w:szCs w:val="26"/>
              </w:rPr>
            </w:pPr>
          </w:p>
        </w:tc>
        <w:tc>
          <w:tcPr>
            <w:tcW w:w="1134" w:type="dxa"/>
            <w:shd w:val="clear" w:color="auto" w:fill="D9E2F3" w:themeFill="accent1" w:themeFillTint="33"/>
          </w:tcPr>
          <w:p w14:paraId="38395426" w14:textId="10A9924C" w:rsidR="009B4783" w:rsidRPr="00067B86" w:rsidRDefault="008E6354" w:rsidP="00F576A0">
            <w:pPr>
              <w:spacing w:line="276" w:lineRule="auto"/>
              <w:jc w:val="left"/>
              <w:rPr>
                <w:rFonts w:cstheme="minorHAnsi"/>
              </w:rPr>
            </w:pPr>
            <w:r w:rsidRPr="00067B86">
              <w:rPr>
                <w:rFonts w:cstheme="minorHAnsi"/>
              </w:rPr>
              <w:t>O</w:t>
            </w:r>
            <w:r w:rsidR="009B4783" w:rsidRPr="00067B86">
              <w:rPr>
                <w:rFonts w:cstheme="minorHAnsi"/>
              </w:rPr>
              <w:t>gółem</w:t>
            </w:r>
          </w:p>
        </w:tc>
        <w:tc>
          <w:tcPr>
            <w:tcW w:w="1559" w:type="dxa"/>
            <w:shd w:val="clear" w:color="auto" w:fill="D9E2F3" w:themeFill="accent1" w:themeFillTint="33"/>
          </w:tcPr>
          <w:p w14:paraId="0A5DF559" w14:textId="77777777" w:rsidR="009B4783" w:rsidRPr="00067B86" w:rsidRDefault="009B4783" w:rsidP="00F576A0">
            <w:pPr>
              <w:spacing w:line="276" w:lineRule="auto"/>
              <w:jc w:val="left"/>
              <w:rPr>
                <w:rFonts w:cstheme="minorHAnsi"/>
              </w:rPr>
            </w:pPr>
            <w:r w:rsidRPr="00067B86">
              <w:rPr>
                <w:rFonts w:cstheme="minorHAnsi"/>
              </w:rPr>
              <w:t>zaburzenia psychiczne i zaburzenia zachowania (bez uzależnień) ogółem</w:t>
            </w:r>
          </w:p>
        </w:tc>
        <w:tc>
          <w:tcPr>
            <w:tcW w:w="1418" w:type="dxa"/>
            <w:shd w:val="clear" w:color="auto" w:fill="D9E2F3" w:themeFill="accent1" w:themeFillTint="33"/>
          </w:tcPr>
          <w:p w14:paraId="519A0C02" w14:textId="77777777" w:rsidR="009B4783" w:rsidRPr="00067B86" w:rsidRDefault="009B4783" w:rsidP="00F576A0">
            <w:pPr>
              <w:spacing w:line="276" w:lineRule="auto"/>
              <w:jc w:val="left"/>
              <w:rPr>
                <w:rFonts w:cstheme="minorHAnsi"/>
              </w:rPr>
            </w:pPr>
            <w:r w:rsidRPr="00067B86">
              <w:rPr>
                <w:rFonts w:cstheme="minorHAnsi"/>
              </w:rPr>
              <w:t>organiczne zaburzenia psychiczne włącznie z zespołami objawowymi</w:t>
            </w:r>
          </w:p>
        </w:tc>
        <w:tc>
          <w:tcPr>
            <w:tcW w:w="1242" w:type="dxa"/>
            <w:shd w:val="clear" w:color="auto" w:fill="D9E2F3" w:themeFill="accent1" w:themeFillTint="33"/>
          </w:tcPr>
          <w:p w14:paraId="1DCB76CE" w14:textId="04665E7C" w:rsidR="009B4783" w:rsidRPr="00067B86" w:rsidRDefault="009801F3" w:rsidP="00F576A0">
            <w:pPr>
              <w:spacing w:line="276" w:lineRule="auto"/>
              <w:jc w:val="left"/>
              <w:rPr>
                <w:rFonts w:cstheme="minorHAnsi"/>
              </w:rPr>
            </w:pPr>
            <w:r w:rsidRPr="00067B86">
              <w:rPr>
                <w:rFonts w:cstheme="minorHAnsi"/>
              </w:rPr>
              <w:t>S</w:t>
            </w:r>
            <w:r w:rsidR="009B4783" w:rsidRPr="00067B86">
              <w:rPr>
                <w:rFonts w:cstheme="minorHAnsi"/>
              </w:rPr>
              <w:t>chizofrenia</w:t>
            </w:r>
          </w:p>
        </w:tc>
        <w:tc>
          <w:tcPr>
            <w:tcW w:w="1658" w:type="dxa"/>
            <w:shd w:val="clear" w:color="auto" w:fill="D9E2F3" w:themeFill="accent1" w:themeFillTint="33"/>
          </w:tcPr>
          <w:p w14:paraId="21997AA7" w14:textId="77777777" w:rsidR="009B4783" w:rsidRPr="00067B86" w:rsidRDefault="009B4783" w:rsidP="00F576A0">
            <w:pPr>
              <w:spacing w:line="276" w:lineRule="auto"/>
              <w:jc w:val="left"/>
              <w:rPr>
                <w:rFonts w:cstheme="minorHAnsi"/>
              </w:rPr>
            </w:pPr>
            <w:r w:rsidRPr="00067B86">
              <w:rPr>
                <w:rFonts w:cstheme="minorHAnsi"/>
              </w:rPr>
              <w:t>zaburzenia psychotyczne nieschizofreniczne</w:t>
            </w:r>
          </w:p>
        </w:tc>
        <w:tc>
          <w:tcPr>
            <w:tcW w:w="1347" w:type="dxa"/>
            <w:shd w:val="clear" w:color="auto" w:fill="D9E2F3" w:themeFill="accent1" w:themeFillTint="33"/>
          </w:tcPr>
          <w:p w14:paraId="18032CE4" w14:textId="77777777" w:rsidR="009B4783" w:rsidRPr="00067B86" w:rsidRDefault="009B4783" w:rsidP="00F576A0">
            <w:pPr>
              <w:spacing w:line="276" w:lineRule="auto"/>
              <w:jc w:val="left"/>
              <w:rPr>
                <w:rFonts w:cstheme="minorHAnsi"/>
              </w:rPr>
            </w:pPr>
            <w:r w:rsidRPr="00067B86">
              <w:rPr>
                <w:rFonts w:cstheme="minorHAnsi"/>
              </w:rPr>
              <w:t>zaburzenia nastroju (afektywne)</w:t>
            </w:r>
          </w:p>
        </w:tc>
      </w:tr>
      <w:tr w:rsidR="00182AE2" w:rsidRPr="00F576A0" w14:paraId="13C28968" w14:textId="77777777" w:rsidTr="00067B86">
        <w:tc>
          <w:tcPr>
            <w:tcW w:w="699" w:type="dxa"/>
          </w:tcPr>
          <w:p w14:paraId="76FE2924"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2018</w:t>
            </w:r>
          </w:p>
        </w:tc>
        <w:tc>
          <w:tcPr>
            <w:tcW w:w="1134" w:type="dxa"/>
          </w:tcPr>
          <w:p w14:paraId="0F7D48EF"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264542</w:t>
            </w:r>
          </w:p>
        </w:tc>
        <w:tc>
          <w:tcPr>
            <w:tcW w:w="1559" w:type="dxa"/>
          </w:tcPr>
          <w:p w14:paraId="5463C03B"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225 037</w:t>
            </w:r>
          </w:p>
        </w:tc>
        <w:tc>
          <w:tcPr>
            <w:tcW w:w="1418" w:type="dxa"/>
          </w:tcPr>
          <w:p w14:paraId="11D2753F"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25252</w:t>
            </w:r>
          </w:p>
        </w:tc>
        <w:tc>
          <w:tcPr>
            <w:tcW w:w="1242" w:type="dxa"/>
          </w:tcPr>
          <w:p w14:paraId="51E8B53F"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20582</w:t>
            </w:r>
          </w:p>
        </w:tc>
        <w:tc>
          <w:tcPr>
            <w:tcW w:w="1658" w:type="dxa"/>
          </w:tcPr>
          <w:p w14:paraId="677E170A"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4151</w:t>
            </w:r>
          </w:p>
        </w:tc>
        <w:tc>
          <w:tcPr>
            <w:tcW w:w="1347" w:type="dxa"/>
          </w:tcPr>
          <w:p w14:paraId="6B46BCB6" w14:textId="2A80885C" w:rsidR="009B4783" w:rsidRPr="00F576A0" w:rsidRDefault="009B4783" w:rsidP="00F576A0">
            <w:pPr>
              <w:spacing w:line="276" w:lineRule="auto"/>
              <w:jc w:val="left"/>
              <w:rPr>
                <w:rFonts w:cstheme="minorHAnsi"/>
                <w:sz w:val="26"/>
                <w:szCs w:val="26"/>
              </w:rPr>
            </w:pPr>
            <w:r w:rsidRPr="00F576A0">
              <w:rPr>
                <w:rFonts w:cstheme="minorHAnsi"/>
                <w:sz w:val="26"/>
                <w:szCs w:val="26"/>
              </w:rPr>
              <w:t>58955</w:t>
            </w:r>
          </w:p>
        </w:tc>
      </w:tr>
      <w:tr w:rsidR="00182AE2" w:rsidRPr="00F576A0" w14:paraId="74B5564D" w14:textId="77777777" w:rsidTr="00067B86">
        <w:tc>
          <w:tcPr>
            <w:tcW w:w="699" w:type="dxa"/>
          </w:tcPr>
          <w:p w14:paraId="291E14DA"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2019</w:t>
            </w:r>
          </w:p>
        </w:tc>
        <w:tc>
          <w:tcPr>
            <w:tcW w:w="1134" w:type="dxa"/>
          </w:tcPr>
          <w:p w14:paraId="0212C046"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322298</w:t>
            </w:r>
          </w:p>
        </w:tc>
        <w:tc>
          <w:tcPr>
            <w:tcW w:w="1559" w:type="dxa"/>
          </w:tcPr>
          <w:p w14:paraId="2466DF13"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280240</w:t>
            </w:r>
          </w:p>
        </w:tc>
        <w:tc>
          <w:tcPr>
            <w:tcW w:w="1418" w:type="dxa"/>
          </w:tcPr>
          <w:p w14:paraId="1988A4BD"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31256</w:t>
            </w:r>
          </w:p>
        </w:tc>
        <w:tc>
          <w:tcPr>
            <w:tcW w:w="1242" w:type="dxa"/>
          </w:tcPr>
          <w:p w14:paraId="2A24A00F"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20666</w:t>
            </w:r>
          </w:p>
        </w:tc>
        <w:tc>
          <w:tcPr>
            <w:tcW w:w="1658" w:type="dxa"/>
          </w:tcPr>
          <w:p w14:paraId="5A1D182B"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4386</w:t>
            </w:r>
          </w:p>
        </w:tc>
        <w:tc>
          <w:tcPr>
            <w:tcW w:w="1347" w:type="dxa"/>
          </w:tcPr>
          <w:p w14:paraId="293516B8" w14:textId="77777777" w:rsidR="009B4783" w:rsidRPr="00F576A0" w:rsidRDefault="009B4783" w:rsidP="00F576A0">
            <w:pPr>
              <w:spacing w:line="276" w:lineRule="auto"/>
              <w:jc w:val="left"/>
              <w:rPr>
                <w:rFonts w:cstheme="minorHAnsi"/>
                <w:sz w:val="26"/>
                <w:szCs w:val="26"/>
              </w:rPr>
            </w:pPr>
            <w:r w:rsidRPr="00F576A0">
              <w:rPr>
                <w:rFonts w:cstheme="minorHAnsi"/>
                <w:sz w:val="26"/>
                <w:szCs w:val="26"/>
              </w:rPr>
              <w:t>71549</w:t>
            </w:r>
          </w:p>
        </w:tc>
      </w:tr>
    </w:tbl>
    <w:p w14:paraId="6BBCB06C" w14:textId="77777777" w:rsidR="009B4783" w:rsidRPr="00F576A0" w:rsidRDefault="009B4783" w:rsidP="00F576A0">
      <w:pPr>
        <w:spacing w:after="0" w:line="276" w:lineRule="auto"/>
        <w:rPr>
          <w:rFonts w:eastAsia="Calibri" w:cstheme="minorHAnsi"/>
          <w:sz w:val="26"/>
          <w:szCs w:val="26"/>
        </w:rPr>
      </w:pPr>
    </w:p>
    <w:p w14:paraId="40C9012A" w14:textId="2E2DC1AF" w:rsidR="009B4783" w:rsidRPr="00F576A0" w:rsidRDefault="009B4783" w:rsidP="00F576A0">
      <w:pPr>
        <w:spacing w:after="0" w:line="276" w:lineRule="auto"/>
        <w:rPr>
          <w:rFonts w:eastAsia="Calibri" w:cstheme="minorHAnsi"/>
          <w:sz w:val="26"/>
          <w:szCs w:val="26"/>
        </w:rPr>
      </w:pPr>
      <w:r w:rsidRPr="00F576A0">
        <w:rPr>
          <w:rFonts w:eastAsia="Calibri" w:cstheme="minorHAnsi"/>
          <w:sz w:val="26"/>
          <w:szCs w:val="26"/>
        </w:rPr>
        <w:t xml:space="preserve">Jak wynika z powyższych danych, liczba osób korzystających z lecznictwa psychiatrycznego całodobowego i ambulatoryjnego na Mazowszu w latach 2018-2019 wzrasta. Dotyczy to szczególnie osób z zaburzeniami afektywnymi. </w:t>
      </w:r>
      <w:r w:rsidR="008E6354" w:rsidRPr="00F576A0">
        <w:rPr>
          <w:rFonts w:eastAsia="Calibri" w:cstheme="minorHAnsi"/>
          <w:sz w:val="26"/>
          <w:szCs w:val="26"/>
        </w:rPr>
        <w:t>Jest to zgodne z</w:t>
      </w:r>
      <w:r w:rsidR="00067B86">
        <w:rPr>
          <w:rFonts w:eastAsia="Calibri" w:cstheme="minorHAnsi"/>
          <w:sz w:val="26"/>
          <w:szCs w:val="26"/>
        </w:rPr>
        <w:t> </w:t>
      </w:r>
      <w:r w:rsidR="008E6354" w:rsidRPr="00F576A0">
        <w:rPr>
          <w:rFonts w:eastAsia="Calibri" w:cstheme="minorHAnsi"/>
          <w:sz w:val="26"/>
          <w:szCs w:val="26"/>
        </w:rPr>
        <w:t>trendami światowymi i generalnie częstszym występowaniem zaburzeń psychicznych w populacji</w:t>
      </w:r>
      <w:r w:rsidR="009801F3" w:rsidRPr="00F576A0">
        <w:rPr>
          <w:rFonts w:eastAsia="Calibri" w:cstheme="minorHAnsi"/>
          <w:sz w:val="26"/>
          <w:szCs w:val="26"/>
        </w:rPr>
        <w:t xml:space="preserve"> generalnej</w:t>
      </w:r>
      <w:r w:rsidR="008E6354" w:rsidRPr="00F576A0">
        <w:rPr>
          <w:rFonts w:eastAsia="Calibri" w:cstheme="minorHAnsi"/>
          <w:sz w:val="26"/>
          <w:szCs w:val="26"/>
        </w:rPr>
        <w:t xml:space="preserve">. </w:t>
      </w:r>
    </w:p>
    <w:p w14:paraId="6533913C" w14:textId="06579E57" w:rsidR="00106833" w:rsidRPr="00F576A0" w:rsidRDefault="00106833" w:rsidP="00F576A0">
      <w:pPr>
        <w:spacing w:after="0" w:line="276" w:lineRule="auto"/>
        <w:rPr>
          <w:rFonts w:eastAsia="Calibri" w:cstheme="minorHAnsi"/>
          <w:sz w:val="26"/>
          <w:szCs w:val="26"/>
        </w:rPr>
      </w:pPr>
    </w:p>
    <w:p w14:paraId="018AE2BC" w14:textId="0D8C08C1" w:rsidR="003933F1" w:rsidRPr="00F576A0" w:rsidRDefault="008E6354" w:rsidP="0018175F">
      <w:pPr>
        <w:pStyle w:val="Nagwek1"/>
        <w:rPr>
          <w:lang w:eastAsia="pl-PL"/>
        </w:rPr>
      </w:pPr>
      <w:bookmarkStart w:id="8" w:name="_Toc89126005"/>
      <w:bookmarkStart w:id="9" w:name="_Hlk88925413"/>
      <w:r w:rsidRPr="00F576A0">
        <w:rPr>
          <w:lang w:eastAsia="pl-PL"/>
        </w:rPr>
        <w:t>Ważne pojęcia związane z pomoc</w:t>
      </w:r>
      <w:r w:rsidR="000A713B" w:rsidRPr="00F576A0">
        <w:rPr>
          <w:lang w:eastAsia="pl-PL"/>
        </w:rPr>
        <w:t>ą</w:t>
      </w:r>
      <w:r w:rsidRPr="00F576A0">
        <w:rPr>
          <w:lang w:eastAsia="pl-PL"/>
        </w:rPr>
        <w:t xml:space="preserve"> i oparci</w:t>
      </w:r>
      <w:r w:rsidR="000A713B" w:rsidRPr="00F576A0">
        <w:rPr>
          <w:lang w:eastAsia="pl-PL"/>
        </w:rPr>
        <w:t>em</w:t>
      </w:r>
      <w:r w:rsidRPr="00F576A0">
        <w:rPr>
          <w:lang w:eastAsia="pl-PL"/>
        </w:rPr>
        <w:t xml:space="preserve"> społeczn</w:t>
      </w:r>
      <w:r w:rsidR="000A713B" w:rsidRPr="00F576A0">
        <w:rPr>
          <w:lang w:eastAsia="pl-PL"/>
        </w:rPr>
        <w:t>ym</w:t>
      </w:r>
      <w:r w:rsidRPr="00F576A0">
        <w:rPr>
          <w:lang w:eastAsia="pl-PL"/>
        </w:rPr>
        <w:t xml:space="preserve"> dla osób z zaburzeniami psychicznymi</w:t>
      </w:r>
      <w:bookmarkEnd w:id="8"/>
    </w:p>
    <w:bookmarkEnd w:id="9"/>
    <w:p w14:paraId="1CE29B24" w14:textId="77777777" w:rsidR="008E6354" w:rsidRPr="00F576A0" w:rsidRDefault="008E6354" w:rsidP="00F576A0">
      <w:pPr>
        <w:spacing w:after="5" w:line="276" w:lineRule="auto"/>
        <w:rPr>
          <w:rFonts w:eastAsia="Calibri" w:cstheme="minorHAnsi"/>
          <w:b/>
          <w:bCs/>
          <w:sz w:val="26"/>
          <w:szCs w:val="26"/>
          <w:lang w:eastAsia="pl-PL"/>
        </w:rPr>
      </w:pPr>
    </w:p>
    <w:p w14:paraId="70A9C38A" w14:textId="6DB920BA" w:rsidR="008E6354" w:rsidRPr="00F576A0" w:rsidRDefault="008E6354" w:rsidP="00F576A0">
      <w:pPr>
        <w:spacing w:after="5" w:line="276" w:lineRule="auto"/>
        <w:ind w:firstLine="708"/>
        <w:rPr>
          <w:rFonts w:eastAsia="Calibri" w:cstheme="minorHAnsi"/>
          <w:sz w:val="26"/>
          <w:szCs w:val="26"/>
          <w:lang w:eastAsia="pl-PL"/>
        </w:rPr>
      </w:pPr>
      <w:r w:rsidRPr="00F576A0">
        <w:rPr>
          <w:rFonts w:eastAsia="Calibri" w:cstheme="minorHAnsi"/>
          <w:sz w:val="26"/>
          <w:szCs w:val="26"/>
          <w:lang w:eastAsia="pl-PL"/>
        </w:rPr>
        <w:t>Jak już wspomniano, skuteczne zapewni</w:t>
      </w:r>
      <w:r w:rsidR="00F608DA">
        <w:rPr>
          <w:rFonts w:eastAsia="Calibri" w:cstheme="minorHAnsi"/>
          <w:sz w:val="26"/>
          <w:szCs w:val="26"/>
          <w:lang w:eastAsia="pl-PL"/>
        </w:rPr>
        <w:t>a</w:t>
      </w:r>
      <w:r w:rsidRPr="00F576A0">
        <w:rPr>
          <w:rFonts w:eastAsia="Calibri" w:cstheme="minorHAnsi"/>
          <w:sz w:val="26"/>
          <w:szCs w:val="26"/>
          <w:lang w:eastAsia="pl-PL"/>
        </w:rPr>
        <w:t xml:space="preserve">nie oparcia społecznego i pomocy dla osób z zaburzeniami psychicznymi to zagadnienie kompleksowe. </w:t>
      </w:r>
      <w:r w:rsidR="001D2911" w:rsidRPr="00F576A0">
        <w:rPr>
          <w:rFonts w:eastAsia="Calibri" w:cstheme="minorHAnsi"/>
          <w:sz w:val="26"/>
          <w:szCs w:val="26"/>
          <w:lang w:eastAsia="pl-PL"/>
        </w:rPr>
        <w:t>Aby opisać je w</w:t>
      </w:r>
      <w:r w:rsidR="00067B86">
        <w:rPr>
          <w:rFonts w:eastAsia="Calibri" w:cstheme="minorHAnsi"/>
          <w:sz w:val="26"/>
          <w:szCs w:val="26"/>
          <w:lang w:eastAsia="pl-PL"/>
        </w:rPr>
        <w:t> </w:t>
      </w:r>
      <w:r w:rsidR="001D2911" w:rsidRPr="00F576A0">
        <w:rPr>
          <w:rFonts w:eastAsia="Calibri" w:cstheme="minorHAnsi"/>
          <w:sz w:val="26"/>
          <w:szCs w:val="26"/>
          <w:lang w:eastAsia="pl-PL"/>
        </w:rPr>
        <w:t xml:space="preserve">sposób pełny trzeba odnieść się do wielu zagadnień związanych z tą tematyką.  Podstawowe pojęcia  z tego zakresu zostały </w:t>
      </w:r>
      <w:r w:rsidRPr="00F576A0">
        <w:rPr>
          <w:rFonts w:eastAsia="Calibri" w:cstheme="minorHAnsi"/>
          <w:sz w:val="26"/>
          <w:szCs w:val="26"/>
          <w:lang w:eastAsia="pl-PL"/>
        </w:rPr>
        <w:t>zaprezentowa</w:t>
      </w:r>
      <w:r w:rsidR="001D2911" w:rsidRPr="00F576A0">
        <w:rPr>
          <w:rFonts w:eastAsia="Calibri" w:cstheme="minorHAnsi"/>
          <w:sz w:val="26"/>
          <w:szCs w:val="26"/>
          <w:lang w:eastAsia="pl-PL"/>
        </w:rPr>
        <w:t>ne</w:t>
      </w:r>
      <w:r w:rsidRPr="00F576A0">
        <w:rPr>
          <w:rFonts w:eastAsia="Calibri" w:cstheme="minorHAnsi"/>
          <w:sz w:val="26"/>
          <w:szCs w:val="26"/>
          <w:lang w:eastAsia="pl-PL"/>
        </w:rPr>
        <w:t xml:space="preserve"> </w:t>
      </w:r>
      <w:r w:rsidR="001D2911" w:rsidRPr="00F576A0">
        <w:rPr>
          <w:rFonts w:eastAsia="Calibri" w:cstheme="minorHAnsi"/>
          <w:sz w:val="26"/>
          <w:szCs w:val="26"/>
          <w:lang w:eastAsia="pl-PL"/>
        </w:rPr>
        <w:t>poniżej</w:t>
      </w:r>
      <w:r w:rsidRPr="00F576A0">
        <w:rPr>
          <w:rFonts w:eastAsia="Calibri" w:cstheme="minorHAnsi"/>
          <w:sz w:val="26"/>
          <w:szCs w:val="26"/>
          <w:lang w:eastAsia="pl-PL"/>
        </w:rPr>
        <w:t xml:space="preserve">. </w:t>
      </w:r>
    </w:p>
    <w:p w14:paraId="455BF2C0" w14:textId="77777777" w:rsidR="00331467" w:rsidRPr="00F576A0" w:rsidRDefault="00331467" w:rsidP="00F576A0">
      <w:pPr>
        <w:spacing w:after="5" w:line="276" w:lineRule="auto"/>
        <w:rPr>
          <w:rFonts w:eastAsia="Calibri" w:cstheme="minorHAnsi"/>
          <w:b/>
          <w:bCs/>
          <w:sz w:val="26"/>
          <w:szCs w:val="26"/>
          <w:lang w:eastAsia="pl-PL"/>
        </w:rPr>
      </w:pPr>
    </w:p>
    <w:p w14:paraId="1FC5A527" w14:textId="4286075E" w:rsidR="006F6C8E" w:rsidRPr="00F576A0" w:rsidRDefault="006F6C8E" w:rsidP="0018175F">
      <w:pPr>
        <w:pStyle w:val="Nagwek2"/>
        <w:rPr>
          <w:rFonts w:eastAsiaTheme="minorEastAsia"/>
        </w:rPr>
      </w:pPr>
      <w:bookmarkStart w:id="10" w:name="_Toc89126006"/>
      <w:bookmarkStart w:id="11" w:name="_Hlk89015125"/>
      <w:r w:rsidRPr="00F576A0">
        <w:rPr>
          <w:rFonts w:eastAsiaTheme="minorEastAsia"/>
        </w:rPr>
        <w:t>Zdrowie psychiczne</w:t>
      </w:r>
      <w:bookmarkEnd w:id="10"/>
      <w:r w:rsidRPr="00F576A0">
        <w:rPr>
          <w:rFonts w:eastAsiaTheme="minorEastAsia"/>
        </w:rPr>
        <w:t xml:space="preserve"> </w:t>
      </w:r>
    </w:p>
    <w:bookmarkEnd w:id="11"/>
    <w:p w14:paraId="704EBFD2" w14:textId="339B0A5D" w:rsidR="006F6C8E" w:rsidRPr="00F576A0" w:rsidRDefault="008E6354" w:rsidP="00F576A0">
      <w:pPr>
        <w:spacing w:after="0" w:line="276" w:lineRule="auto"/>
        <w:rPr>
          <w:rFonts w:eastAsiaTheme="minorEastAsia" w:cstheme="minorHAnsi"/>
          <w:kern w:val="24"/>
          <w:sz w:val="26"/>
          <w:szCs w:val="26"/>
          <w:lang w:eastAsia="pl-PL"/>
        </w:rPr>
      </w:pPr>
      <w:r w:rsidRPr="00F576A0">
        <w:rPr>
          <w:rFonts w:eastAsiaTheme="minorEastAsia" w:cstheme="minorHAnsi"/>
          <w:sz w:val="26"/>
          <w:szCs w:val="26"/>
        </w:rPr>
        <w:t>Z</w:t>
      </w:r>
      <w:r w:rsidR="00D60A2B" w:rsidRPr="00F576A0">
        <w:rPr>
          <w:rFonts w:eastAsiaTheme="minorEastAsia" w:cstheme="minorHAnsi"/>
          <w:kern w:val="24"/>
          <w:sz w:val="26"/>
          <w:szCs w:val="26"/>
          <w:lang w:eastAsia="pl-PL"/>
        </w:rPr>
        <w:t xml:space="preserve">drowie psychiczne jest </w:t>
      </w:r>
      <w:r w:rsidRPr="00F576A0">
        <w:rPr>
          <w:rFonts w:eastAsiaTheme="minorEastAsia" w:cstheme="minorHAnsi"/>
          <w:kern w:val="24"/>
          <w:sz w:val="26"/>
          <w:szCs w:val="26"/>
          <w:lang w:eastAsia="pl-PL"/>
        </w:rPr>
        <w:t xml:space="preserve">pojęciem </w:t>
      </w:r>
      <w:r w:rsidR="00D60A2B" w:rsidRPr="00F576A0">
        <w:rPr>
          <w:rFonts w:eastAsiaTheme="minorEastAsia" w:cstheme="minorHAnsi"/>
          <w:kern w:val="24"/>
          <w:sz w:val="26"/>
          <w:szCs w:val="26"/>
          <w:lang w:eastAsia="pl-PL"/>
        </w:rPr>
        <w:t>definiowan</w:t>
      </w:r>
      <w:r w:rsidRPr="00F576A0">
        <w:rPr>
          <w:rFonts w:eastAsiaTheme="minorEastAsia" w:cstheme="minorHAnsi"/>
          <w:kern w:val="24"/>
          <w:sz w:val="26"/>
          <w:szCs w:val="26"/>
          <w:lang w:eastAsia="pl-PL"/>
        </w:rPr>
        <w:t xml:space="preserve">ym obecnie </w:t>
      </w:r>
      <w:r w:rsidR="00D60A2B" w:rsidRPr="00F576A0">
        <w:rPr>
          <w:rFonts w:eastAsiaTheme="minorEastAsia" w:cstheme="minorHAnsi"/>
          <w:kern w:val="24"/>
          <w:sz w:val="26"/>
          <w:szCs w:val="26"/>
          <w:lang w:eastAsia="pl-PL"/>
        </w:rPr>
        <w:t>dość szeroko. Nie oznacza ono jedynie braku choroby. Według Światowej Organizacji Zdrowia zdrowie psychiczne to stan dobrego samopoczucia, w którym człowiek wykorzystuje swoje zdolności, może radzić sobie ze stresem w codziennym życiu, wydajnie i owocnie pracować oraz jest w stanie wnieść wkład w życie danej wspólnoty.</w:t>
      </w:r>
      <w:r w:rsidR="00D60A2B" w:rsidRPr="00F576A0">
        <w:rPr>
          <w:rFonts w:eastAsiaTheme="minorEastAsia" w:cstheme="minorHAnsi"/>
          <w:kern w:val="24"/>
          <w:sz w:val="26"/>
          <w:szCs w:val="26"/>
          <w:vertAlign w:val="superscript"/>
          <w:lang w:eastAsia="pl-PL"/>
        </w:rPr>
        <w:footnoteReference w:id="7"/>
      </w:r>
      <w:r w:rsidR="00D60A2B" w:rsidRPr="00F576A0">
        <w:rPr>
          <w:rFonts w:eastAsia="Times New Roman" w:cstheme="minorHAnsi"/>
          <w:sz w:val="26"/>
          <w:szCs w:val="26"/>
          <w:lang w:eastAsia="pl-PL"/>
        </w:rPr>
        <w:t xml:space="preserve"> </w:t>
      </w:r>
      <w:r w:rsidRPr="00F576A0">
        <w:rPr>
          <w:rFonts w:eastAsia="Times New Roman" w:cstheme="minorHAnsi"/>
          <w:sz w:val="26"/>
          <w:szCs w:val="26"/>
          <w:lang w:eastAsia="pl-PL"/>
        </w:rPr>
        <w:t>Równie k</w:t>
      </w:r>
      <w:r w:rsidR="00D60A2B" w:rsidRPr="00F576A0">
        <w:rPr>
          <w:rFonts w:eastAsia="Times New Roman" w:cstheme="minorHAnsi"/>
          <w:sz w:val="26"/>
          <w:szCs w:val="26"/>
          <w:lang w:eastAsia="pl-PL"/>
        </w:rPr>
        <w:t xml:space="preserve">ompleksowo należy </w:t>
      </w:r>
      <w:r w:rsidR="003933F1" w:rsidRPr="00F576A0">
        <w:rPr>
          <w:rFonts w:eastAsia="Times New Roman" w:cstheme="minorHAnsi"/>
          <w:sz w:val="26"/>
          <w:szCs w:val="26"/>
          <w:lang w:eastAsia="pl-PL"/>
        </w:rPr>
        <w:t xml:space="preserve">więc pojmować </w:t>
      </w:r>
      <w:r w:rsidR="00846A56" w:rsidRPr="00F576A0">
        <w:rPr>
          <w:rFonts w:eastAsia="Times New Roman" w:cstheme="minorHAnsi"/>
          <w:sz w:val="26"/>
          <w:szCs w:val="26"/>
          <w:lang w:eastAsia="pl-PL"/>
        </w:rPr>
        <w:t xml:space="preserve">powrót do </w:t>
      </w:r>
      <w:r w:rsidR="00D60A2B" w:rsidRPr="00F576A0">
        <w:rPr>
          <w:rFonts w:eastAsia="Times New Roman" w:cstheme="minorHAnsi"/>
          <w:sz w:val="26"/>
          <w:szCs w:val="26"/>
          <w:lang w:eastAsia="pl-PL"/>
        </w:rPr>
        <w:t>zdrowia w przypadku osób z</w:t>
      </w:r>
      <w:r w:rsidR="00067B86">
        <w:rPr>
          <w:rFonts w:eastAsia="Times New Roman" w:cstheme="minorHAnsi"/>
          <w:sz w:val="26"/>
          <w:szCs w:val="26"/>
          <w:lang w:eastAsia="pl-PL"/>
        </w:rPr>
        <w:t> </w:t>
      </w:r>
      <w:r w:rsidR="00D60A2B" w:rsidRPr="00F576A0">
        <w:rPr>
          <w:rFonts w:eastAsia="Times New Roman" w:cstheme="minorHAnsi"/>
          <w:sz w:val="26"/>
          <w:szCs w:val="26"/>
          <w:lang w:eastAsia="pl-PL"/>
        </w:rPr>
        <w:t>zab</w:t>
      </w:r>
      <w:r w:rsidR="00846A56" w:rsidRPr="00F576A0">
        <w:rPr>
          <w:rFonts w:eastAsia="Times New Roman" w:cstheme="minorHAnsi"/>
          <w:sz w:val="26"/>
          <w:szCs w:val="26"/>
          <w:lang w:eastAsia="pl-PL"/>
        </w:rPr>
        <w:t>urzeniami psychicznymi. N</w:t>
      </w:r>
      <w:r w:rsidR="00D60A2B" w:rsidRPr="00F576A0">
        <w:rPr>
          <w:rFonts w:eastAsia="Times New Roman" w:cstheme="minorHAnsi"/>
          <w:sz w:val="26"/>
          <w:szCs w:val="26"/>
          <w:lang w:eastAsia="pl-PL"/>
        </w:rPr>
        <w:t xml:space="preserve">ie oznacza </w:t>
      </w:r>
      <w:r w:rsidR="00846A56" w:rsidRPr="00F576A0">
        <w:rPr>
          <w:rFonts w:eastAsia="Times New Roman" w:cstheme="minorHAnsi"/>
          <w:sz w:val="26"/>
          <w:szCs w:val="26"/>
          <w:lang w:eastAsia="pl-PL"/>
        </w:rPr>
        <w:t xml:space="preserve">on </w:t>
      </w:r>
      <w:r w:rsidR="00D60A2B" w:rsidRPr="00F576A0">
        <w:rPr>
          <w:rFonts w:eastAsia="Times New Roman" w:cstheme="minorHAnsi"/>
          <w:sz w:val="26"/>
          <w:szCs w:val="26"/>
          <w:lang w:eastAsia="pl-PL"/>
        </w:rPr>
        <w:t>jedynie „brak choroby”</w:t>
      </w:r>
      <w:r w:rsidR="00063A3A" w:rsidRPr="00F576A0">
        <w:rPr>
          <w:rFonts w:eastAsia="Times New Roman" w:cstheme="minorHAnsi"/>
          <w:sz w:val="26"/>
          <w:szCs w:val="26"/>
          <w:lang w:eastAsia="pl-PL"/>
        </w:rPr>
        <w:t xml:space="preserve"> i objawów psychopatologicznych</w:t>
      </w:r>
      <w:r w:rsidR="00846A56" w:rsidRPr="00F576A0">
        <w:rPr>
          <w:rFonts w:eastAsia="Times New Roman" w:cstheme="minorHAnsi"/>
          <w:sz w:val="26"/>
          <w:szCs w:val="26"/>
          <w:lang w:eastAsia="pl-PL"/>
        </w:rPr>
        <w:t>, t</w:t>
      </w:r>
      <w:r w:rsidR="00D60A2B" w:rsidRPr="00F576A0">
        <w:rPr>
          <w:rFonts w:eastAsia="Times New Roman" w:cstheme="minorHAnsi"/>
          <w:sz w:val="26"/>
          <w:szCs w:val="26"/>
          <w:lang w:eastAsia="pl-PL"/>
        </w:rPr>
        <w:t xml:space="preserve">rzeba go </w:t>
      </w:r>
      <w:r w:rsidR="003933F1" w:rsidRPr="00F576A0">
        <w:rPr>
          <w:rFonts w:eastAsia="Times New Roman" w:cstheme="minorHAnsi"/>
          <w:sz w:val="26"/>
          <w:szCs w:val="26"/>
          <w:lang w:eastAsia="pl-PL"/>
        </w:rPr>
        <w:t xml:space="preserve">postrzegać w </w:t>
      </w:r>
      <w:r w:rsidR="00063A3A" w:rsidRPr="00F576A0">
        <w:rPr>
          <w:rFonts w:eastAsia="Times New Roman" w:cstheme="minorHAnsi"/>
          <w:sz w:val="26"/>
          <w:szCs w:val="26"/>
          <w:lang w:eastAsia="pl-PL"/>
        </w:rPr>
        <w:t xml:space="preserve">zdecydowanie szerszej </w:t>
      </w:r>
      <w:r w:rsidR="003933F1" w:rsidRPr="00F576A0">
        <w:rPr>
          <w:rFonts w:eastAsia="Times New Roman" w:cstheme="minorHAnsi"/>
          <w:sz w:val="26"/>
          <w:szCs w:val="26"/>
          <w:lang w:eastAsia="pl-PL"/>
        </w:rPr>
        <w:t>perspektywie</w:t>
      </w:r>
      <w:r w:rsidR="00D60A2B" w:rsidRPr="00F576A0">
        <w:rPr>
          <w:rFonts w:eastAsia="Times New Roman" w:cstheme="minorHAnsi"/>
          <w:sz w:val="26"/>
          <w:szCs w:val="26"/>
          <w:lang w:eastAsia="pl-PL"/>
        </w:rPr>
        <w:t xml:space="preserve">. </w:t>
      </w:r>
      <w:r w:rsidR="00063A3A" w:rsidRPr="00F576A0">
        <w:rPr>
          <w:rFonts w:eastAsia="Times New Roman" w:cstheme="minorHAnsi"/>
          <w:sz w:val="26"/>
          <w:szCs w:val="26"/>
          <w:lang w:eastAsia="pl-PL"/>
        </w:rPr>
        <w:t xml:space="preserve">Pomoc w powrocie do zdrowia w przypadku osób doświadczających zaburzeń psychicznych jest więc </w:t>
      </w:r>
      <w:r w:rsidR="00D60A2B" w:rsidRPr="00F576A0">
        <w:rPr>
          <w:rFonts w:eastAsia="Times New Roman" w:cstheme="minorHAnsi"/>
          <w:sz w:val="26"/>
          <w:szCs w:val="26"/>
          <w:lang w:eastAsia="pl-PL"/>
        </w:rPr>
        <w:t>kompleksow</w:t>
      </w:r>
      <w:r w:rsidR="00063A3A" w:rsidRPr="00F576A0">
        <w:rPr>
          <w:rFonts w:eastAsia="Times New Roman" w:cstheme="minorHAnsi"/>
          <w:sz w:val="26"/>
          <w:szCs w:val="26"/>
          <w:lang w:eastAsia="pl-PL"/>
        </w:rPr>
        <w:t>ym</w:t>
      </w:r>
      <w:r w:rsidR="00D60A2B" w:rsidRPr="00F576A0">
        <w:rPr>
          <w:rFonts w:eastAsia="Times New Roman" w:cstheme="minorHAnsi"/>
          <w:sz w:val="26"/>
          <w:szCs w:val="26"/>
          <w:lang w:eastAsia="pl-PL"/>
        </w:rPr>
        <w:t xml:space="preserve"> wspieran</w:t>
      </w:r>
      <w:r w:rsidR="00063A3A" w:rsidRPr="00F576A0">
        <w:rPr>
          <w:rFonts w:eastAsia="Times New Roman" w:cstheme="minorHAnsi"/>
          <w:sz w:val="26"/>
          <w:szCs w:val="26"/>
          <w:lang w:eastAsia="pl-PL"/>
        </w:rPr>
        <w:t xml:space="preserve">iem </w:t>
      </w:r>
      <w:r w:rsidR="00D60A2B" w:rsidRPr="00F576A0">
        <w:rPr>
          <w:rFonts w:eastAsia="Times New Roman" w:cstheme="minorHAnsi"/>
          <w:sz w:val="26"/>
          <w:szCs w:val="26"/>
          <w:lang w:eastAsia="pl-PL"/>
        </w:rPr>
        <w:t xml:space="preserve">w prowadzeniu wartościowego </w:t>
      </w:r>
      <w:r w:rsidR="00D60A2B" w:rsidRPr="00F576A0">
        <w:rPr>
          <w:rFonts w:eastAsia="Times New Roman" w:cstheme="minorHAnsi"/>
          <w:sz w:val="26"/>
          <w:szCs w:val="26"/>
          <w:lang w:eastAsia="pl-PL"/>
        </w:rPr>
        <w:lastRenderedPageBreak/>
        <w:t>życia przy jednoczesnym dążeniu do wykorzystania pełnego potencjału</w:t>
      </w:r>
      <w:r w:rsidR="00063A3A" w:rsidRPr="00F576A0">
        <w:rPr>
          <w:rFonts w:eastAsia="Times New Roman" w:cstheme="minorHAnsi"/>
          <w:sz w:val="26"/>
          <w:szCs w:val="26"/>
          <w:lang w:eastAsia="pl-PL"/>
        </w:rPr>
        <w:t xml:space="preserve"> tych osób</w:t>
      </w:r>
      <w:r w:rsidR="00D60A2B" w:rsidRPr="00F576A0">
        <w:rPr>
          <w:rFonts w:eastAsia="Times New Roman" w:cstheme="minorHAnsi"/>
          <w:sz w:val="26"/>
          <w:szCs w:val="26"/>
          <w:lang w:eastAsia="pl-PL"/>
        </w:rPr>
        <w:t xml:space="preserve">. </w:t>
      </w:r>
      <w:r w:rsidR="00063A3A" w:rsidRPr="00F576A0">
        <w:rPr>
          <w:rFonts w:eastAsia="Times New Roman" w:cstheme="minorHAnsi"/>
          <w:sz w:val="26"/>
          <w:szCs w:val="26"/>
          <w:lang w:eastAsia="pl-PL"/>
        </w:rPr>
        <w:t xml:space="preserve">Jeśli tak właśnie definiujemy zdrowie psychiczne </w:t>
      </w:r>
      <w:r w:rsidR="001D2911" w:rsidRPr="00F576A0">
        <w:rPr>
          <w:rFonts w:eastAsia="Times New Roman" w:cstheme="minorHAnsi"/>
          <w:sz w:val="26"/>
          <w:szCs w:val="26"/>
          <w:lang w:eastAsia="pl-PL"/>
        </w:rPr>
        <w:t xml:space="preserve">- </w:t>
      </w:r>
      <w:r w:rsidR="00063A3A" w:rsidRPr="00F576A0">
        <w:rPr>
          <w:rFonts w:eastAsia="Times New Roman" w:cstheme="minorHAnsi"/>
          <w:sz w:val="26"/>
          <w:szCs w:val="26"/>
          <w:lang w:eastAsia="pl-PL"/>
        </w:rPr>
        <w:t>i co za tym idzie powrót do zdrowia</w:t>
      </w:r>
      <w:r w:rsidR="001D2911" w:rsidRPr="00F576A0">
        <w:rPr>
          <w:rFonts w:eastAsia="Times New Roman" w:cstheme="minorHAnsi"/>
          <w:sz w:val="26"/>
          <w:szCs w:val="26"/>
          <w:lang w:eastAsia="pl-PL"/>
        </w:rPr>
        <w:t xml:space="preserve"> - </w:t>
      </w:r>
      <w:r w:rsidR="00063A3A" w:rsidRPr="00F576A0">
        <w:rPr>
          <w:rFonts w:eastAsia="Times New Roman" w:cstheme="minorHAnsi"/>
          <w:sz w:val="26"/>
          <w:szCs w:val="26"/>
          <w:lang w:eastAsia="pl-PL"/>
        </w:rPr>
        <w:t xml:space="preserve">to </w:t>
      </w:r>
      <w:r w:rsidR="00D60A2B" w:rsidRPr="00F576A0">
        <w:rPr>
          <w:rFonts w:eastAsia="Times New Roman" w:cstheme="minorHAnsi"/>
          <w:sz w:val="26"/>
          <w:szCs w:val="26"/>
          <w:lang w:eastAsia="pl-PL"/>
        </w:rPr>
        <w:t>oparci</w:t>
      </w:r>
      <w:r w:rsidR="00063A3A" w:rsidRPr="00F576A0">
        <w:rPr>
          <w:rFonts w:eastAsia="Times New Roman" w:cstheme="minorHAnsi"/>
          <w:sz w:val="26"/>
          <w:szCs w:val="26"/>
          <w:lang w:eastAsia="pl-PL"/>
        </w:rPr>
        <w:t>e</w:t>
      </w:r>
      <w:r w:rsidR="00D60A2B" w:rsidRPr="00F576A0">
        <w:rPr>
          <w:rFonts w:eastAsia="Times New Roman" w:cstheme="minorHAnsi"/>
          <w:sz w:val="26"/>
          <w:szCs w:val="26"/>
          <w:lang w:eastAsia="pl-PL"/>
        </w:rPr>
        <w:t xml:space="preserve"> społeczne jest czynnikiem niezwykle istotnym</w:t>
      </w:r>
      <w:r w:rsidR="003933F1" w:rsidRPr="00F576A0">
        <w:rPr>
          <w:rFonts w:eastAsia="Times New Roman" w:cstheme="minorHAnsi"/>
          <w:sz w:val="26"/>
          <w:szCs w:val="26"/>
          <w:lang w:eastAsia="pl-PL"/>
        </w:rPr>
        <w:t xml:space="preserve">, wręcz kluczowym, </w:t>
      </w:r>
      <w:r w:rsidR="00D60A2B" w:rsidRPr="00F576A0">
        <w:rPr>
          <w:rFonts w:eastAsia="Times New Roman" w:cstheme="minorHAnsi"/>
          <w:sz w:val="26"/>
          <w:szCs w:val="26"/>
          <w:lang w:eastAsia="pl-PL"/>
        </w:rPr>
        <w:t>w</w:t>
      </w:r>
      <w:r w:rsidR="00067B86">
        <w:rPr>
          <w:rFonts w:eastAsia="Times New Roman" w:cstheme="minorHAnsi"/>
          <w:sz w:val="26"/>
          <w:szCs w:val="26"/>
          <w:lang w:eastAsia="pl-PL"/>
        </w:rPr>
        <w:t> </w:t>
      </w:r>
      <w:r w:rsidR="00D60A2B" w:rsidRPr="00F576A0">
        <w:rPr>
          <w:rFonts w:eastAsia="Times New Roman" w:cstheme="minorHAnsi"/>
          <w:sz w:val="26"/>
          <w:szCs w:val="26"/>
          <w:lang w:eastAsia="pl-PL"/>
        </w:rPr>
        <w:t xml:space="preserve">kontekście zarówno utrzymywania zdrowia psychicznego jak i jego odzyskiwania. </w:t>
      </w:r>
      <w:r w:rsidR="00063A3A" w:rsidRPr="00F576A0">
        <w:rPr>
          <w:rFonts w:eastAsia="Times New Roman" w:cstheme="minorHAnsi"/>
          <w:sz w:val="26"/>
          <w:szCs w:val="26"/>
          <w:lang w:eastAsia="pl-PL"/>
        </w:rPr>
        <w:t xml:space="preserve">Kompleksowe </w:t>
      </w:r>
      <w:r w:rsidR="00D60A2B" w:rsidRPr="00F576A0">
        <w:rPr>
          <w:rFonts w:eastAsiaTheme="minorEastAsia" w:cstheme="minorHAnsi"/>
          <w:kern w:val="24"/>
          <w:sz w:val="26"/>
          <w:szCs w:val="26"/>
          <w:lang w:eastAsia="pl-PL"/>
        </w:rPr>
        <w:t xml:space="preserve"> rozumienie pojęcia „zdrowie psychiczne” powoduje więc, że jednym z</w:t>
      </w:r>
      <w:r w:rsidR="00067B86">
        <w:rPr>
          <w:rFonts w:eastAsiaTheme="minorEastAsia" w:cstheme="minorHAnsi"/>
          <w:kern w:val="24"/>
          <w:sz w:val="26"/>
          <w:szCs w:val="26"/>
          <w:lang w:eastAsia="pl-PL"/>
        </w:rPr>
        <w:t> </w:t>
      </w:r>
      <w:r w:rsidR="00D60A2B" w:rsidRPr="00F576A0">
        <w:rPr>
          <w:rFonts w:eastAsiaTheme="minorEastAsia" w:cstheme="minorHAnsi"/>
          <w:kern w:val="24"/>
          <w:sz w:val="26"/>
          <w:szCs w:val="26"/>
          <w:lang w:eastAsia="pl-PL"/>
        </w:rPr>
        <w:t xml:space="preserve">głównych celów działań prowadzonych na rzecz osób z zaburzeniami psychicznymi jest poprawa ich jakości życia. </w:t>
      </w:r>
    </w:p>
    <w:p w14:paraId="674B5835" w14:textId="77777777" w:rsidR="00846A56" w:rsidRPr="00F576A0" w:rsidRDefault="00846A56" w:rsidP="00F576A0">
      <w:pPr>
        <w:spacing w:after="0" w:line="276" w:lineRule="auto"/>
        <w:rPr>
          <w:rFonts w:eastAsiaTheme="minorEastAsia" w:cstheme="minorHAnsi"/>
          <w:kern w:val="24"/>
          <w:sz w:val="26"/>
          <w:szCs w:val="26"/>
          <w:lang w:eastAsia="pl-PL"/>
        </w:rPr>
      </w:pPr>
    </w:p>
    <w:p w14:paraId="62CF2679" w14:textId="2AD58A0D" w:rsidR="006F6C8E" w:rsidRPr="00F576A0" w:rsidRDefault="006F6C8E" w:rsidP="0018175F">
      <w:pPr>
        <w:pStyle w:val="Nagwek2"/>
        <w:rPr>
          <w:rFonts w:eastAsiaTheme="minorEastAsia"/>
          <w:lang w:eastAsia="pl-PL"/>
        </w:rPr>
      </w:pPr>
      <w:bookmarkStart w:id="12" w:name="_Toc89126007"/>
      <w:bookmarkStart w:id="13" w:name="_Hlk89015151"/>
      <w:r w:rsidRPr="00F576A0">
        <w:rPr>
          <w:rFonts w:eastAsiaTheme="minorEastAsia"/>
          <w:lang w:eastAsia="pl-PL"/>
        </w:rPr>
        <w:t>Jakość życia</w:t>
      </w:r>
      <w:bookmarkEnd w:id="12"/>
      <w:r w:rsidRPr="00F576A0">
        <w:rPr>
          <w:rFonts w:eastAsiaTheme="minorEastAsia"/>
          <w:lang w:eastAsia="pl-PL"/>
        </w:rPr>
        <w:t xml:space="preserve"> </w:t>
      </w:r>
    </w:p>
    <w:bookmarkEnd w:id="13"/>
    <w:p w14:paraId="6FF41D6D" w14:textId="60B955A6" w:rsidR="00D60A2B" w:rsidRPr="00F576A0" w:rsidRDefault="00063A3A" w:rsidP="00F576A0">
      <w:pPr>
        <w:spacing w:after="0" w:line="276" w:lineRule="auto"/>
        <w:rPr>
          <w:rFonts w:eastAsiaTheme="minorEastAsia" w:cstheme="minorHAnsi"/>
          <w:kern w:val="24"/>
          <w:sz w:val="26"/>
          <w:szCs w:val="26"/>
        </w:rPr>
      </w:pPr>
      <w:r w:rsidRPr="00F576A0">
        <w:rPr>
          <w:rFonts w:eastAsia="Times New Roman" w:cstheme="minorHAnsi"/>
          <w:sz w:val="26"/>
          <w:szCs w:val="26"/>
          <w:lang w:eastAsia="pl-PL"/>
        </w:rPr>
        <w:t>Znaczenie jakości życia dla osób chorujących psychicznie jest od wielu już lat podkreślane w dokumentach Światowej Organizacji Zdrowia</w:t>
      </w:r>
      <w:r w:rsidR="009601C9" w:rsidRPr="00F576A0">
        <w:rPr>
          <w:rFonts w:eastAsia="Times New Roman" w:cstheme="minorHAnsi"/>
          <w:sz w:val="26"/>
          <w:szCs w:val="26"/>
          <w:lang w:eastAsia="pl-PL"/>
        </w:rPr>
        <w:t xml:space="preserve">. </w:t>
      </w:r>
      <w:r w:rsidRPr="00F576A0">
        <w:rPr>
          <w:rFonts w:eastAsiaTheme="minorEastAsia" w:cstheme="minorHAnsi"/>
          <w:kern w:val="24"/>
          <w:sz w:val="26"/>
          <w:szCs w:val="26"/>
        </w:rPr>
        <w:t xml:space="preserve"> </w:t>
      </w:r>
      <w:r w:rsidR="00913EBC" w:rsidRPr="00F576A0">
        <w:rPr>
          <w:rFonts w:eastAsiaTheme="minorEastAsia" w:cstheme="minorHAnsi"/>
          <w:kern w:val="24"/>
          <w:sz w:val="26"/>
          <w:szCs w:val="26"/>
        </w:rPr>
        <w:t xml:space="preserve">Według ustaleń </w:t>
      </w:r>
      <w:r w:rsidR="009601C9" w:rsidRPr="00F576A0">
        <w:rPr>
          <w:rFonts w:eastAsiaTheme="minorEastAsia" w:cstheme="minorHAnsi"/>
          <w:kern w:val="24"/>
          <w:sz w:val="26"/>
          <w:szCs w:val="26"/>
        </w:rPr>
        <w:t xml:space="preserve">tej organizacji </w:t>
      </w:r>
      <w:r w:rsidR="00846A56" w:rsidRPr="00F576A0">
        <w:rPr>
          <w:rFonts w:eastAsiaTheme="minorEastAsia" w:cstheme="minorHAnsi"/>
          <w:kern w:val="24"/>
          <w:sz w:val="26"/>
          <w:szCs w:val="26"/>
        </w:rPr>
        <w:t>termin</w:t>
      </w:r>
      <w:r w:rsidR="00D60A2B" w:rsidRPr="00F576A0">
        <w:rPr>
          <w:rFonts w:eastAsiaTheme="minorEastAsia" w:cstheme="minorHAnsi"/>
          <w:kern w:val="24"/>
          <w:sz w:val="26"/>
          <w:szCs w:val="26"/>
        </w:rPr>
        <w:t xml:space="preserve"> </w:t>
      </w:r>
      <w:r w:rsidR="00846A56" w:rsidRPr="00F576A0">
        <w:rPr>
          <w:rFonts w:eastAsiaTheme="minorEastAsia" w:cstheme="minorHAnsi"/>
          <w:kern w:val="24"/>
          <w:sz w:val="26"/>
          <w:szCs w:val="26"/>
        </w:rPr>
        <w:t>„</w:t>
      </w:r>
      <w:r w:rsidR="00D60A2B" w:rsidRPr="00F576A0">
        <w:rPr>
          <w:rFonts w:eastAsiaTheme="minorEastAsia" w:cstheme="minorHAnsi"/>
          <w:kern w:val="24"/>
          <w:sz w:val="26"/>
          <w:szCs w:val="26"/>
        </w:rPr>
        <w:t>jakoś</w:t>
      </w:r>
      <w:r w:rsidR="00846A56" w:rsidRPr="00F576A0">
        <w:rPr>
          <w:rFonts w:eastAsiaTheme="minorEastAsia" w:cstheme="minorHAnsi"/>
          <w:kern w:val="24"/>
          <w:sz w:val="26"/>
          <w:szCs w:val="26"/>
        </w:rPr>
        <w:t>ć</w:t>
      </w:r>
      <w:r w:rsidR="00D60A2B" w:rsidRPr="00F576A0">
        <w:rPr>
          <w:rFonts w:eastAsiaTheme="minorEastAsia" w:cstheme="minorHAnsi"/>
          <w:kern w:val="24"/>
          <w:sz w:val="26"/>
          <w:szCs w:val="26"/>
        </w:rPr>
        <w:t xml:space="preserve"> życia</w:t>
      </w:r>
      <w:r w:rsidR="00846A56" w:rsidRPr="00F576A0">
        <w:rPr>
          <w:rFonts w:eastAsiaTheme="minorEastAsia" w:cstheme="minorHAnsi"/>
          <w:kern w:val="24"/>
          <w:sz w:val="26"/>
          <w:szCs w:val="26"/>
        </w:rPr>
        <w:t>”</w:t>
      </w:r>
      <w:r w:rsidR="00D60A2B" w:rsidRPr="00F576A0">
        <w:rPr>
          <w:rFonts w:eastAsiaTheme="minorEastAsia" w:cstheme="minorHAnsi"/>
          <w:kern w:val="24"/>
          <w:sz w:val="26"/>
          <w:szCs w:val="26"/>
        </w:rPr>
        <w:t xml:space="preserve"> </w:t>
      </w:r>
      <w:r w:rsidR="009601C9" w:rsidRPr="00F576A0">
        <w:rPr>
          <w:rFonts w:eastAsiaTheme="minorEastAsia" w:cstheme="minorHAnsi"/>
          <w:kern w:val="24"/>
          <w:sz w:val="26"/>
          <w:szCs w:val="26"/>
        </w:rPr>
        <w:t xml:space="preserve">należy </w:t>
      </w:r>
      <w:r w:rsidR="00D60A2B" w:rsidRPr="00F576A0">
        <w:rPr>
          <w:rFonts w:eastAsiaTheme="minorEastAsia" w:cstheme="minorHAnsi"/>
          <w:kern w:val="24"/>
          <w:sz w:val="26"/>
          <w:szCs w:val="26"/>
        </w:rPr>
        <w:t>ujmować kompleksowo i postrzegać w relacji do wielu aspektów funkcjonowania człowieka:</w:t>
      </w:r>
    </w:p>
    <w:p w14:paraId="232D956B" w14:textId="79C3F91C" w:rsidR="00682B3B" w:rsidRPr="00682B3B" w:rsidRDefault="00D60A2B" w:rsidP="00682B3B">
      <w:pPr>
        <w:pStyle w:val="Akapitzlist"/>
        <w:numPr>
          <w:ilvl w:val="0"/>
          <w:numId w:val="13"/>
        </w:numPr>
        <w:spacing w:after="0" w:line="276" w:lineRule="auto"/>
        <w:rPr>
          <w:rFonts w:eastAsiaTheme="minorEastAsia" w:cstheme="minorHAnsi"/>
          <w:kern w:val="24"/>
          <w:sz w:val="26"/>
          <w:szCs w:val="26"/>
        </w:rPr>
      </w:pPr>
      <w:proofErr w:type="spellStart"/>
      <w:r w:rsidRPr="00682B3B">
        <w:rPr>
          <w:rFonts w:eastAsiaTheme="minorEastAsia" w:cstheme="minorHAnsi"/>
          <w:kern w:val="24"/>
          <w:sz w:val="26"/>
          <w:szCs w:val="26"/>
        </w:rPr>
        <w:t>Zdrowie</w:t>
      </w:r>
      <w:proofErr w:type="spellEnd"/>
      <w:r w:rsidRPr="00682B3B">
        <w:rPr>
          <w:rFonts w:eastAsiaTheme="minorEastAsia" w:cstheme="minorHAnsi"/>
          <w:kern w:val="24"/>
          <w:sz w:val="26"/>
          <w:szCs w:val="26"/>
        </w:rPr>
        <w:t xml:space="preserve"> </w:t>
      </w:r>
      <w:proofErr w:type="spellStart"/>
      <w:r w:rsidRPr="00682B3B">
        <w:rPr>
          <w:rFonts w:eastAsiaTheme="minorEastAsia" w:cstheme="minorHAnsi"/>
          <w:kern w:val="24"/>
          <w:sz w:val="26"/>
          <w:szCs w:val="26"/>
        </w:rPr>
        <w:t>fizyczne</w:t>
      </w:r>
      <w:proofErr w:type="spellEnd"/>
    </w:p>
    <w:p w14:paraId="0319C52E" w14:textId="2BBB944C" w:rsidR="00D60A2B" w:rsidRPr="00F576A0" w:rsidRDefault="00D60A2B" w:rsidP="00F576A0">
      <w:pPr>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Jego wysoki poziom wiąże się z większą energią, żywotnością, brakiem objawów chorób somatycznych i bólu oraz z większą sprawnością fizyczną.</w:t>
      </w:r>
    </w:p>
    <w:p w14:paraId="694A92AC" w14:textId="274B0CDA" w:rsidR="00682B3B" w:rsidRPr="00682B3B" w:rsidRDefault="00D60A2B" w:rsidP="00682B3B">
      <w:pPr>
        <w:pStyle w:val="Akapitzlist"/>
        <w:numPr>
          <w:ilvl w:val="0"/>
          <w:numId w:val="13"/>
        </w:numPr>
        <w:spacing w:after="0" w:line="276" w:lineRule="auto"/>
        <w:rPr>
          <w:rFonts w:eastAsiaTheme="minorEastAsia" w:cstheme="minorHAnsi"/>
          <w:kern w:val="24"/>
          <w:sz w:val="26"/>
          <w:szCs w:val="26"/>
        </w:rPr>
      </w:pPr>
      <w:proofErr w:type="spellStart"/>
      <w:r w:rsidRPr="00682B3B">
        <w:rPr>
          <w:rFonts w:eastAsiaTheme="minorEastAsia" w:cstheme="minorHAnsi"/>
          <w:kern w:val="24"/>
          <w:sz w:val="26"/>
          <w:szCs w:val="26"/>
        </w:rPr>
        <w:t>Samopoczucie</w:t>
      </w:r>
      <w:proofErr w:type="spellEnd"/>
      <w:r w:rsidRPr="00682B3B">
        <w:rPr>
          <w:rFonts w:eastAsiaTheme="minorEastAsia" w:cstheme="minorHAnsi"/>
          <w:kern w:val="24"/>
          <w:sz w:val="26"/>
          <w:szCs w:val="26"/>
        </w:rPr>
        <w:t xml:space="preserve"> </w:t>
      </w:r>
      <w:proofErr w:type="spellStart"/>
      <w:r w:rsidRPr="00682B3B">
        <w:rPr>
          <w:rFonts w:eastAsiaTheme="minorEastAsia" w:cstheme="minorHAnsi"/>
          <w:kern w:val="24"/>
          <w:sz w:val="26"/>
          <w:szCs w:val="26"/>
        </w:rPr>
        <w:t>psychiczne</w:t>
      </w:r>
      <w:proofErr w:type="spellEnd"/>
    </w:p>
    <w:p w14:paraId="0EAE1C74" w14:textId="14367C48" w:rsidR="00D60A2B" w:rsidRPr="00F576A0" w:rsidRDefault="00D60A2B" w:rsidP="00F576A0">
      <w:pPr>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Składa się na nie przede wszystkim poczucie własnej wartości, godności osobistej, poczucie docenienia przez otoczenie, efektywności behawioralnej i poznawczej, samoakceptacja, poczucie bezpieczeństwa</w:t>
      </w:r>
      <w:r w:rsidR="00682B3B">
        <w:rPr>
          <w:rFonts w:eastAsiaTheme="minorEastAsia" w:cstheme="minorHAnsi"/>
          <w:kern w:val="24"/>
          <w:sz w:val="26"/>
          <w:szCs w:val="26"/>
        </w:rPr>
        <w:t xml:space="preserve"> </w:t>
      </w:r>
      <w:r w:rsidRPr="00F576A0">
        <w:rPr>
          <w:rFonts w:eastAsiaTheme="minorEastAsia" w:cstheme="minorHAnsi"/>
          <w:kern w:val="24"/>
          <w:sz w:val="26"/>
          <w:szCs w:val="26"/>
        </w:rPr>
        <w:t>i przynależności</w:t>
      </w:r>
      <w:r w:rsidR="00682B3B">
        <w:rPr>
          <w:rFonts w:eastAsiaTheme="minorEastAsia" w:cstheme="minorHAnsi"/>
          <w:kern w:val="24"/>
          <w:sz w:val="26"/>
          <w:szCs w:val="26"/>
        </w:rPr>
        <w:t>.</w:t>
      </w:r>
    </w:p>
    <w:p w14:paraId="434C34AC" w14:textId="1B78BA8A" w:rsidR="00682B3B" w:rsidRPr="00682B3B" w:rsidRDefault="00D60A2B" w:rsidP="00682B3B">
      <w:pPr>
        <w:pStyle w:val="Akapitzlist"/>
        <w:numPr>
          <w:ilvl w:val="0"/>
          <w:numId w:val="13"/>
        </w:numPr>
        <w:spacing w:after="0" w:line="276" w:lineRule="auto"/>
        <w:rPr>
          <w:rFonts w:eastAsiaTheme="minorEastAsia" w:cstheme="minorHAnsi"/>
          <w:kern w:val="24"/>
          <w:sz w:val="26"/>
          <w:szCs w:val="26"/>
        </w:rPr>
      </w:pPr>
      <w:proofErr w:type="spellStart"/>
      <w:r w:rsidRPr="00682B3B">
        <w:rPr>
          <w:rFonts w:eastAsiaTheme="minorEastAsia" w:cstheme="minorHAnsi"/>
          <w:kern w:val="24"/>
          <w:sz w:val="26"/>
          <w:szCs w:val="26"/>
        </w:rPr>
        <w:t>Niezależność</w:t>
      </w:r>
      <w:proofErr w:type="spellEnd"/>
    </w:p>
    <w:p w14:paraId="48863E19" w14:textId="0E58D8BB" w:rsidR="00D60A2B" w:rsidRPr="00F576A0" w:rsidRDefault="00D60A2B" w:rsidP="00F576A0">
      <w:pPr>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 xml:space="preserve"> Mobilność, posiadanie umiejętności samoobsługowych, dnia codziennego i zawodowych, posiadanie własnych przekonań, umiejętne podejmowanie decyzji i wyznaczanie sobie celów</w:t>
      </w:r>
      <w:r w:rsidR="00682B3B">
        <w:rPr>
          <w:rFonts w:eastAsiaTheme="minorEastAsia" w:cstheme="minorHAnsi"/>
          <w:kern w:val="24"/>
          <w:sz w:val="26"/>
          <w:szCs w:val="26"/>
        </w:rPr>
        <w:t>.</w:t>
      </w:r>
    </w:p>
    <w:p w14:paraId="0A1180DF" w14:textId="77777777" w:rsidR="00682B3B" w:rsidRPr="00682B3B" w:rsidRDefault="00D60A2B" w:rsidP="00682B3B">
      <w:pPr>
        <w:pStyle w:val="Akapitzlist"/>
        <w:numPr>
          <w:ilvl w:val="0"/>
          <w:numId w:val="13"/>
        </w:numPr>
        <w:spacing w:after="0" w:line="276" w:lineRule="auto"/>
        <w:rPr>
          <w:rFonts w:eastAsiaTheme="minorEastAsia" w:cstheme="minorHAnsi"/>
          <w:kern w:val="24"/>
          <w:sz w:val="26"/>
          <w:szCs w:val="26"/>
        </w:rPr>
      </w:pPr>
      <w:proofErr w:type="spellStart"/>
      <w:r w:rsidRPr="00682B3B">
        <w:rPr>
          <w:rFonts w:eastAsiaTheme="minorEastAsia" w:cstheme="minorHAnsi"/>
          <w:kern w:val="24"/>
          <w:sz w:val="26"/>
          <w:szCs w:val="26"/>
        </w:rPr>
        <w:t>Relacje</w:t>
      </w:r>
      <w:proofErr w:type="spellEnd"/>
      <w:r w:rsidRPr="00682B3B">
        <w:rPr>
          <w:rFonts w:eastAsiaTheme="minorEastAsia" w:cstheme="minorHAnsi"/>
          <w:kern w:val="24"/>
          <w:sz w:val="26"/>
          <w:szCs w:val="26"/>
        </w:rPr>
        <w:t xml:space="preserve"> </w:t>
      </w:r>
      <w:proofErr w:type="spellStart"/>
      <w:r w:rsidRPr="00682B3B">
        <w:rPr>
          <w:rFonts w:eastAsiaTheme="minorEastAsia" w:cstheme="minorHAnsi"/>
          <w:kern w:val="24"/>
          <w:sz w:val="26"/>
          <w:szCs w:val="26"/>
        </w:rPr>
        <w:t>społeczne</w:t>
      </w:r>
      <w:proofErr w:type="spellEnd"/>
    </w:p>
    <w:p w14:paraId="61091926" w14:textId="114BF341" w:rsidR="00D60A2B" w:rsidRPr="00F576A0" w:rsidRDefault="00D60A2B" w:rsidP="00F576A0">
      <w:pPr>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Ich wysoki poziom wiąże się z umiejętnością nawiązywania i utrzymywania relacji z</w:t>
      </w:r>
      <w:r w:rsidR="00682B3B">
        <w:rPr>
          <w:rFonts w:eastAsiaTheme="minorEastAsia" w:cstheme="minorHAnsi"/>
          <w:kern w:val="24"/>
          <w:sz w:val="26"/>
          <w:szCs w:val="26"/>
        </w:rPr>
        <w:t> </w:t>
      </w:r>
      <w:r w:rsidRPr="00F576A0">
        <w:rPr>
          <w:rFonts w:eastAsiaTheme="minorEastAsia" w:cstheme="minorHAnsi"/>
          <w:kern w:val="24"/>
          <w:sz w:val="26"/>
          <w:szCs w:val="26"/>
        </w:rPr>
        <w:t>innymi, również bliskich związków takich, jak: przyjaźń i małżeństwo, brak konfliktów międzyludzkich, otrzymywanie wsparcia społecznego, możliwość korzystania z</w:t>
      </w:r>
      <w:r w:rsidR="00682B3B">
        <w:rPr>
          <w:rFonts w:eastAsiaTheme="minorEastAsia" w:cstheme="minorHAnsi"/>
          <w:kern w:val="24"/>
          <w:sz w:val="26"/>
          <w:szCs w:val="26"/>
        </w:rPr>
        <w:t> </w:t>
      </w:r>
      <w:r w:rsidRPr="00F576A0">
        <w:rPr>
          <w:rFonts w:eastAsiaTheme="minorEastAsia" w:cstheme="minorHAnsi"/>
          <w:kern w:val="24"/>
          <w:sz w:val="26"/>
          <w:szCs w:val="26"/>
        </w:rPr>
        <w:t>doświadczeń i wiedzy innych ludzi</w:t>
      </w:r>
      <w:r w:rsidR="00682B3B">
        <w:rPr>
          <w:rFonts w:eastAsiaTheme="minorEastAsia" w:cstheme="minorHAnsi"/>
          <w:kern w:val="24"/>
          <w:sz w:val="26"/>
          <w:szCs w:val="26"/>
        </w:rPr>
        <w:t>.</w:t>
      </w:r>
    </w:p>
    <w:p w14:paraId="626A4E2F" w14:textId="7AF819F2" w:rsidR="00682B3B" w:rsidRPr="00682B3B" w:rsidRDefault="00D60A2B" w:rsidP="00682B3B">
      <w:pPr>
        <w:pStyle w:val="Akapitzlist"/>
        <w:numPr>
          <w:ilvl w:val="0"/>
          <w:numId w:val="13"/>
        </w:numPr>
        <w:spacing w:after="0" w:line="276" w:lineRule="auto"/>
        <w:rPr>
          <w:rFonts w:eastAsiaTheme="minorEastAsia" w:cstheme="minorHAnsi"/>
          <w:kern w:val="24"/>
          <w:sz w:val="26"/>
          <w:szCs w:val="26"/>
        </w:rPr>
      </w:pPr>
      <w:proofErr w:type="spellStart"/>
      <w:r w:rsidRPr="00682B3B">
        <w:rPr>
          <w:rFonts w:eastAsiaTheme="minorEastAsia" w:cstheme="minorHAnsi"/>
          <w:kern w:val="24"/>
          <w:sz w:val="26"/>
          <w:szCs w:val="26"/>
        </w:rPr>
        <w:t>Środowisko</w:t>
      </w:r>
      <w:proofErr w:type="spellEnd"/>
      <w:r w:rsidRPr="00682B3B">
        <w:rPr>
          <w:rFonts w:eastAsiaTheme="minorEastAsia" w:cstheme="minorHAnsi"/>
          <w:kern w:val="24"/>
          <w:sz w:val="26"/>
          <w:szCs w:val="26"/>
        </w:rPr>
        <w:t xml:space="preserve"> </w:t>
      </w:r>
      <w:proofErr w:type="spellStart"/>
      <w:r w:rsidRPr="00682B3B">
        <w:rPr>
          <w:rFonts w:eastAsiaTheme="minorEastAsia" w:cstheme="minorHAnsi"/>
          <w:kern w:val="24"/>
          <w:sz w:val="26"/>
          <w:szCs w:val="26"/>
        </w:rPr>
        <w:t>zewnętrzne</w:t>
      </w:r>
      <w:proofErr w:type="spellEnd"/>
    </w:p>
    <w:p w14:paraId="035B8DF2" w14:textId="77777777" w:rsidR="00682B3B" w:rsidRDefault="00D60A2B" w:rsidP="00682B3B">
      <w:pPr>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Posiadanie zabezpieczeń społecznych, materialnych, możliwości rozwoju osobistego, zawodowego, poczucia wolności i bezpieczeństwa w społeczeństwie, dostęp do dogodnych środków komunikacyjnych, czystość</w:t>
      </w:r>
      <w:r w:rsidR="001D2911" w:rsidRPr="00F576A0">
        <w:rPr>
          <w:rFonts w:eastAsiaTheme="minorEastAsia" w:cstheme="minorHAnsi"/>
          <w:kern w:val="24"/>
          <w:sz w:val="26"/>
          <w:szCs w:val="26"/>
        </w:rPr>
        <w:t xml:space="preserve"> </w:t>
      </w:r>
      <w:r w:rsidRPr="00F576A0">
        <w:rPr>
          <w:rFonts w:eastAsiaTheme="minorEastAsia" w:cstheme="minorHAnsi"/>
          <w:kern w:val="24"/>
          <w:sz w:val="26"/>
          <w:szCs w:val="26"/>
        </w:rPr>
        <w:t>i estetyka warunków środowiskowych</w:t>
      </w:r>
      <w:r w:rsidR="00682B3B">
        <w:rPr>
          <w:rFonts w:eastAsiaTheme="minorEastAsia" w:cstheme="minorHAnsi"/>
          <w:kern w:val="24"/>
          <w:sz w:val="26"/>
          <w:szCs w:val="26"/>
        </w:rPr>
        <w:t>.</w:t>
      </w:r>
    </w:p>
    <w:p w14:paraId="2F05ACEE" w14:textId="1DA6A852" w:rsidR="00682B3B" w:rsidRPr="00682B3B" w:rsidRDefault="00D60A2B" w:rsidP="00682B3B">
      <w:pPr>
        <w:pStyle w:val="Akapitzlist"/>
        <w:numPr>
          <w:ilvl w:val="0"/>
          <w:numId w:val="13"/>
        </w:numPr>
        <w:spacing w:after="0" w:line="276" w:lineRule="auto"/>
        <w:rPr>
          <w:rFonts w:eastAsiaTheme="minorEastAsia" w:cstheme="minorHAnsi"/>
          <w:kern w:val="24"/>
          <w:sz w:val="26"/>
          <w:szCs w:val="26"/>
        </w:rPr>
      </w:pPr>
      <w:proofErr w:type="spellStart"/>
      <w:r w:rsidRPr="00682B3B">
        <w:rPr>
          <w:rFonts w:eastAsiaTheme="minorEastAsia" w:cstheme="minorHAnsi"/>
          <w:kern w:val="24"/>
          <w:sz w:val="26"/>
          <w:szCs w:val="26"/>
        </w:rPr>
        <w:t>Duchowość</w:t>
      </w:r>
      <w:proofErr w:type="spellEnd"/>
    </w:p>
    <w:p w14:paraId="44B83697" w14:textId="1FFBF708" w:rsidR="00D60A2B" w:rsidRPr="00F576A0" w:rsidRDefault="00D60A2B" w:rsidP="00682B3B">
      <w:pPr>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Wiąże się z wymiarem religijnym i osobistymi przekonaniami. Wpływa na wartości wyższe i poczucie sensu życia</w:t>
      </w:r>
      <w:r w:rsidRPr="00F576A0">
        <w:rPr>
          <w:rFonts w:eastAsiaTheme="minorEastAsia" w:cstheme="minorHAnsi"/>
          <w:kern w:val="24"/>
          <w:sz w:val="26"/>
          <w:szCs w:val="26"/>
          <w:vertAlign w:val="superscript"/>
        </w:rPr>
        <w:footnoteReference w:id="8"/>
      </w:r>
      <w:r w:rsidR="00364FC1">
        <w:rPr>
          <w:rFonts w:eastAsiaTheme="minorEastAsia" w:cstheme="minorHAnsi"/>
          <w:kern w:val="24"/>
          <w:sz w:val="26"/>
          <w:szCs w:val="26"/>
        </w:rPr>
        <w:t>.</w:t>
      </w:r>
    </w:p>
    <w:p w14:paraId="5D6F9698" w14:textId="45A0A42A" w:rsidR="007628E4" w:rsidRPr="00F576A0" w:rsidRDefault="00846A56" w:rsidP="00F576A0">
      <w:pPr>
        <w:spacing w:after="0" w:line="276" w:lineRule="auto"/>
        <w:ind w:firstLine="708"/>
        <w:rPr>
          <w:rFonts w:eastAsia="Calibri" w:cstheme="minorHAnsi"/>
          <w:sz w:val="26"/>
          <w:szCs w:val="26"/>
        </w:rPr>
      </w:pPr>
      <w:r w:rsidRPr="00F576A0">
        <w:rPr>
          <w:rFonts w:eastAsia="Times New Roman" w:cstheme="minorHAnsi"/>
          <w:sz w:val="26"/>
          <w:szCs w:val="26"/>
          <w:lang w:eastAsia="pl-PL"/>
        </w:rPr>
        <w:lastRenderedPageBreak/>
        <w:t>Jak wynika z powyższego zestawienia p</w:t>
      </w:r>
      <w:r w:rsidR="007628E4" w:rsidRPr="00F576A0">
        <w:rPr>
          <w:rFonts w:eastAsia="Times New Roman" w:cstheme="minorHAnsi"/>
          <w:sz w:val="26"/>
          <w:szCs w:val="26"/>
          <w:lang w:eastAsia="pl-PL"/>
        </w:rPr>
        <w:t xml:space="preserve">ojęcie </w:t>
      </w:r>
      <w:r w:rsidR="009601C9" w:rsidRPr="00F576A0">
        <w:rPr>
          <w:rFonts w:eastAsia="Times New Roman" w:cstheme="minorHAnsi"/>
          <w:sz w:val="26"/>
          <w:szCs w:val="26"/>
          <w:lang w:eastAsia="pl-PL"/>
        </w:rPr>
        <w:t xml:space="preserve">jakości życia </w:t>
      </w:r>
      <w:r w:rsidR="007628E4" w:rsidRPr="00F576A0">
        <w:rPr>
          <w:rFonts w:eastAsia="Times New Roman" w:cstheme="minorHAnsi"/>
          <w:sz w:val="26"/>
          <w:szCs w:val="26"/>
          <w:lang w:eastAsia="pl-PL"/>
        </w:rPr>
        <w:t>odwołuje się do wielu sfer funkcjonowania. Obejmuje nie tylko samopoczucie psychiczne i fizyczne lecz również poziom samodzielności i niezależności od otoczenia</w:t>
      </w:r>
      <w:r w:rsidR="007628E4" w:rsidRPr="00F576A0">
        <w:rPr>
          <w:rFonts w:eastAsia="Times New Roman" w:cstheme="minorHAnsi"/>
          <w:sz w:val="26"/>
          <w:szCs w:val="26"/>
          <w:vertAlign w:val="superscript"/>
          <w:lang w:eastAsia="pl-PL"/>
        </w:rPr>
        <w:footnoteReference w:id="9"/>
      </w:r>
      <w:r w:rsidR="007628E4" w:rsidRPr="00F576A0">
        <w:rPr>
          <w:rFonts w:eastAsia="Calibri" w:cstheme="minorHAnsi"/>
          <w:sz w:val="26"/>
          <w:szCs w:val="26"/>
        </w:rPr>
        <w:t>. Przyjęcie jakości życia jako jednego z ważnych wyznaczników w</w:t>
      </w:r>
      <w:r w:rsidRPr="00F576A0">
        <w:rPr>
          <w:rFonts w:eastAsia="Calibri" w:cstheme="minorHAnsi"/>
          <w:sz w:val="26"/>
          <w:szCs w:val="26"/>
        </w:rPr>
        <w:t xml:space="preserve"> udzielaniu pomocy i wsparcia społecznego </w:t>
      </w:r>
      <w:r w:rsidR="007628E4" w:rsidRPr="00F576A0">
        <w:rPr>
          <w:rFonts w:eastAsia="Calibri" w:cstheme="minorHAnsi"/>
          <w:sz w:val="26"/>
          <w:szCs w:val="26"/>
        </w:rPr>
        <w:t xml:space="preserve">wydaje się </w:t>
      </w:r>
      <w:r w:rsidR="001D2911" w:rsidRPr="00F576A0">
        <w:rPr>
          <w:rFonts w:eastAsia="Calibri" w:cstheme="minorHAnsi"/>
          <w:sz w:val="26"/>
          <w:szCs w:val="26"/>
        </w:rPr>
        <w:t xml:space="preserve">więc </w:t>
      </w:r>
      <w:r w:rsidR="007628E4" w:rsidRPr="00F576A0">
        <w:rPr>
          <w:rFonts w:eastAsia="Calibri" w:cstheme="minorHAnsi"/>
          <w:sz w:val="26"/>
          <w:szCs w:val="26"/>
        </w:rPr>
        <w:t xml:space="preserve">być </w:t>
      </w:r>
      <w:r w:rsidR="00913EBC" w:rsidRPr="00F576A0">
        <w:rPr>
          <w:rFonts w:eastAsia="Calibri" w:cstheme="minorHAnsi"/>
          <w:sz w:val="26"/>
          <w:szCs w:val="26"/>
        </w:rPr>
        <w:t xml:space="preserve">bardzo </w:t>
      </w:r>
      <w:r w:rsidR="007628E4" w:rsidRPr="00F576A0">
        <w:rPr>
          <w:rFonts w:eastAsia="Calibri" w:cstheme="minorHAnsi"/>
          <w:sz w:val="26"/>
          <w:szCs w:val="26"/>
        </w:rPr>
        <w:t xml:space="preserve">użyteczne. Prowadzone </w:t>
      </w:r>
      <w:r w:rsidR="00842E7E" w:rsidRPr="00F576A0">
        <w:rPr>
          <w:rFonts w:eastAsia="Calibri" w:cstheme="minorHAnsi"/>
          <w:sz w:val="26"/>
          <w:szCs w:val="26"/>
        </w:rPr>
        <w:t xml:space="preserve">w ramach zapewniania pomocy </w:t>
      </w:r>
      <w:r w:rsidR="007628E4" w:rsidRPr="00F576A0">
        <w:rPr>
          <w:rFonts w:eastAsia="Calibri" w:cstheme="minorHAnsi"/>
          <w:sz w:val="26"/>
          <w:szCs w:val="26"/>
        </w:rPr>
        <w:t xml:space="preserve">działania powinny być zorientowane na to, co przyczynia się do poprawy jakości życia i to rozumianej w szerokim, również społecznym kontekście. </w:t>
      </w:r>
    </w:p>
    <w:p w14:paraId="0B4AC81A" w14:textId="77777777" w:rsidR="00846A56" w:rsidRPr="00F576A0" w:rsidRDefault="00846A56" w:rsidP="00F576A0">
      <w:pPr>
        <w:spacing w:after="0" w:line="276" w:lineRule="auto"/>
        <w:ind w:firstLine="708"/>
        <w:rPr>
          <w:rFonts w:eastAsia="Calibri" w:cstheme="minorHAnsi"/>
          <w:sz w:val="26"/>
          <w:szCs w:val="26"/>
        </w:rPr>
      </w:pPr>
    </w:p>
    <w:p w14:paraId="2B2FF16E" w14:textId="735579FF" w:rsidR="006F6C8E" w:rsidRPr="00F576A0" w:rsidRDefault="006F6C8E" w:rsidP="0018175F">
      <w:pPr>
        <w:pStyle w:val="Nagwek2"/>
        <w:rPr>
          <w:rFonts w:eastAsiaTheme="minorEastAsia"/>
        </w:rPr>
      </w:pPr>
      <w:bookmarkStart w:id="14" w:name="_Toc89126008"/>
      <w:bookmarkStart w:id="15" w:name="_Hlk89015171"/>
      <w:r w:rsidRPr="00F576A0">
        <w:rPr>
          <w:rFonts w:eastAsiaTheme="minorEastAsia"/>
        </w:rPr>
        <w:t>Oparcie społeczne</w:t>
      </w:r>
      <w:bookmarkEnd w:id="14"/>
      <w:r w:rsidRPr="00F576A0">
        <w:rPr>
          <w:rFonts w:eastAsiaTheme="minorEastAsia"/>
        </w:rPr>
        <w:t xml:space="preserve"> </w:t>
      </w:r>
    </w:p>
    <w:bookmarkEnd w:id="15"/>
    <w:p w14:paraId="54A806E1" w14:textId="11D2DE3F" w:rsidR="006F6C8E" w:rsidRPr="00F576A0" w:rsidRDefault="006F6C8E" w:rsidP="00F576A0">
      <w:pPr>
        <w:spacing w:after="0" w:line="276" w:lineRule="auto"/>
        <w:rPr>
          <w:rFonts w:eastAsiaTheme="minorEastAsia" w:cstheme="minorHAnsi"/>
          <w:kern w:val="24"/>
          <w:sz w:val="26"/>
          <w:szCs w:val="26"/>
        </w:rPr>
      </w:pPr>
      <w:r w:rsidRPr="00F576A0">
        <w:rPr>
          <w:rFonts w:eastAsiaTheme="minorEastAsia" w:cstheme="minorHAnsi"/>
          <w:sz w:val="26"/>
          <w:szCs w:val="26"/>
        </w:rPr>
        <w:t xml:space="preserve">Jednym z ważnych aspektów wpływających na skuteczność pomocy dla osób </w:t>
      </w:r>
      <w:r w:rsidRPr="00F576A0">
        <w:rPr>
          <w:rFonts w:eastAsiaTheme="minorEastAsia" w:cstheme="minorHAnsi"/>
          <w:sz w:val="26"/>
          <w:szCs w:val="26"/>
        </w:rPr>
        <w:br/>
        <w:t xml:space="preserve">z zaburzeniami psychicznymi jest zapewnienie im efektywnego </w:t>
      </w:r>
      <w:r w:rsidR="00846A56" w:rsidRPr="00F576A0">
        <w:rPr>
          <w:rFonts w:eastAsiaTheme="minorEastAsia" w:cstheme="minorHAnsi"/>
          <w:sz w:val="26"/>
          <w:szCs w:val="26"/>
        </w:rPr>
        <w:t>oparcia</w:t>
      </w:r>
      <w:r w:rsidR="00D32A55" w:rsidRPr="00F576A0">
        <w:rPr>
          <w:rStyle w:val="Odwoanieprzypisudolnego"/>
          <w:rFonts w:eastAsiaTheme="minorEastAsia" w:cstheme="minorHAnsi"/>
          <w:sz w:val="26"/>
          <w:szCs w:val="26"/>
        </w:rPr>
        <w:footnoteReference w:id="10"/>
      </w:r>
      <w:r w:rsidR="00846A56" w:rsidRPr="00F576A0">
        <w:rPr>
          <w:rFonts w:eastAsiaTheme="minorEastAsia" w:cstheme="minorHAnsi"/>
          <w:sz w:val="26"/>
          <w:szCs w:val="26"/>
        </w:rPr>
        <w:t xml:space="preserve">.  Można na nie patrzeć z dwóch aspektów. </w:t>
      </w:r>
      <w:r w:rsidR="009601C9" w:rsidRPr="00F576A0">
        <w:rPr>
          <w:rFonts w:eastAsiaTheme="minorEastAsia" w:cstheme="minorHAnsi"/>
          <w:sz w:val="26"/>
          <w:szCs w:val="26"/>
        </w:rPr>
        <w:t xml:space="preserve">Oparcie społeczne jest </w:t>
      </w:r>
      <w:r w:rsidRPr="00F576A0">
        <w:rPr>
          <w:rFonts w:eastAsiaTheme="minorEastAsia" w:cstheme="minorHAnsi"/>
          <w:sz w:val="26"/>
          <w:szCs w:val="26"/>
        </w:rPr>
        <w:t xml:space="preserve">czynnikiem niezwykle istotnym zarówno dla profilaktyki zaburzeń zdrowia psychicznego jak i skutecznego wspierania osób, które ich doświadczają. </w:t>
      </w:r>
      <w:r w:rsidR="009601C9" w:rsidRPr="00F576A0">
        <w:rPr>
          <w:rFonts w:eastAsiaTheme="minorEastAsia" w:cstheme="minorHAnsi"/>
          <w:sz w:val="26"/>
          <w:szCs w:val="26"/>
        </w:rPr>
        <w:t>T</w:t>
      </w:r>
      <w:r w:rsidR="00D60A2B" w:rsidRPr="00F576A0">
        <w:rPr>
          <w:rFonts w:eastAsiaTheme="minorEastAsia" w:cstheme="minorHAnsi"/>
          <w:kern w:val="24"/>
          <w:sz w:val="26"/>
          <w:szCs w:val="26"/>
        </w:rPr>
        <w:t xml:space="preserve">o właśnie oparcie społeczne w znaczącym stopniu wpływa na jakość życia, również u osób z zaburzeniami psychicznymi. Szczególnie ważne wydają się dwa ściśle związane ze sobą czynniki: indywidualne sieci społeczne oraz uzyskiwane </w:t>
      </w:r>
      <w:r w:rsidR="009601C9" w:rsidRPr="00F576A0">
        <w:rPr>
          <w:rFonts w:eastAsiaTheme="minorEastAsia" w:cstheme="minorHAnsi"/>
          <w:kern w:val="24"/>
          <w:sz w:val="26"/>
          <w:szCs w:val="26"/>
        </w:rPr>
        <w:t xml:space="preserve">z otoczenia </w:t>
      </w:r>
      <w:r w:rsidR="00D60A2B" w:rsidRPr="00F576A0">
        <w:rPr>
          <w:rFonts w:eastAsiaTheme="minorEastAsia" w:cstheme="minorHAnsi"/>
          <w:kern w:val="24"/>
          <w:sz w:val="26"/>
          <w:szCs w:val="26"/>
        </w:rPr>
        <w:t xml:space="preserve">wsparcie społeczne. </w:t>
      </w:r>
    </w:p>
    <w:p w14:paraId="6A131698" w14:textId="6482EE29" w:rsidR="00D60A2B" w:rsidRPr="00F576A0" w:rsidRDefault="009601C9" w:rsidP="00F576A0">
      <w:pPr>
        <w:widowControl w:val="0"/>
        <w:tabs>
          <w:tab w:val="left" w:pos="3903"/>
        </w:tabs>
        <w:suppressAutoHyphens/>
        <w:spacing w:before="240" w:line="276" w:lineRule="auto"/>
        <w:rPr>
          <w:rFonts w:eastAsiaTheme="minorEastAsia" w:cstheme="minorHAnsi"/>
          <w:kern w:val="24"/>
          <w:sz w:val="26"/>
          <w:szCs w:val="26"/>
        </w:rPr>
      </w:pPr>
      <w:r w:rsidRPr="00F576A0">
        <w:rPr>
          <w:rFonts w:eastAsiaTheme="minorEastAsia" w:cstheme="minorHAnsi"/>
          <w:kern w:val="24"/>
          <w:sz w:val="26"/>
          <w:szCs w:val="26"/>
        </w:rPr>
        <w:t>Indywidua</w:t>
      </w:r>
      <w:r w:rsidR="00225916" w:rsidRPr="00F576A0">
        <w:rPr>
          <w:rFonts w:eastAsiaTheme="minorEastAsia" w:cstheme="minorHAnsi"/>
          <w:kern w:val="24"/>
          <w:sz w:val="26"/>
          <w:szCs w:val="26"/>
        </w:rPr>
        <w:t>l</w:t>
      </w:r>
      <w:r w:rsidRPr="00F576A0">
        <w:rPr>
          <w:rFonts w:eastAsiaTheme="minorEastAsia" w:cstheme="minorHAnsi"/>
          <w:kern w:val="24"/>
          <w:sz w:val="26"/>
          <w:szCs w:val="26"/>
        </w:rPr>
        <w:t>na s</w:t>
      </w:r>
      <w:r w:rsidR="00D60A2B" w:rsidRPr="00F576A0">
        <w:rPr>
          <w:rFonts w:eastAsiaTheme="minorEastAsia" w:cstheme="minorHAnsi"/>
          <w:kern w:val="24"/>
          <w:sz w:val="26"/>
          <w:szCs w:val="26"/>
        </w:rPr>
        <w:t>ie</w:t>
      </w:r>
      <w:r w:rsidRPr="00F576A0">
        <w:rPr>
          <w:rFonts w:eastAsiaTheme="minorEastAsia" w:cstheme="minorHAnsi"/>
          <w:kern w:val="24"/>
          <w:sz w:val="26"/>
          <w:szCs w:val="26"/>
        </w:rPr>
        <w:t>ć</w:t>
      </w:r>
      <w:r w:rsidR="00D60A2B" w:rsidRPr="00F576A0">
        <w:rPr>
          <w:rFonts w:eastAsiaTheme="minorEastAsia" w:cstheme="minorHAnsi"/>
          <w:kern w:val="24"/>
          <w:sz w:val="26"/>
          <w:szCs w:val="26"/>
        </w:rPr>
        <w:t xml:space="preserve"> społeczn</w:t>
      </w:r>
      <w:r w:rsidRPr="00F576A0">
        <w:rPr>
          <w:rFonts w:eastAsiaTheme="minorEastAsia" w:cstheme="minorHAnsi"/>
          <w:kern w:val="24"/>
          <w:sz w:val="26"/>
          <w:szCs w:val="26"/>
        </w:rPr>
        <w:t>a</w:t>
      </w:r>
      <w:r w:rsidR="00D60A2B" w:rsidRPr="00F576A0">
        <w:rPr>
          <w:rFonts w:eastAsiaTheme="minorEastAsia" w:cstheme="minorHAnsi"/>
          <w:kern w:val="24"/>
          <w:sz w:val="26"/>
          <w:szCs w:val="26"/>
        </w:rPr>
        <w:t xml:space="preserve"> </w:t>
      </w:r>
      <w:r w:rsidRPr="00F576A0">
        <w:rPr>
          <w:rFonts w:eastAsiaTheme="minorEastAsia" w:cstheme="minorHAnsi"/>
          <w:kern w:val="24"/>
          <w:sz w:val="26"/>
          <w:szCs w:val="26"/>
        </w:rPr>
        <w:t xml:space="preserve">jest </w:t>
      </w:r>
      <w:r w:rsidR="00D60A2B" w:rsidRPr="00F576A0">
        <w:rPr>
          <w:rFonts w:eastAsiaTheme="minorEastAsia" w:cstheme="minorHAnsi"/>
          <w:kern w:val="24"/>
          <w:sz w:val="26"/>
          <w:szCs w:val="26"/>
        </w:rPr>
        <w:t xml:space="preserve">tworzona przez osoby, z którymi </w:t>
      </w:r>
      <w:r w:rsidRPr="00F576A0">
        <w:rPr>
          <w:rFonts w:eastAsiaTheme="minorEastAsia" w:cstheme="minorHAnsi"/>
          <w:kern w:val="24"/>
          <w:sz w:val="26"/>
          <w:szCs w:val="26"/>
        </w:rPr>
        <w:t xml:space="preserve">człowiek </w:t>
      </w:r>
      <w:r w:rsidR="00D60A2B" w:rsidRPr="00F576A0">
        <w:rPr>
          <w:rFonts w:eastAsiaTheme="minorEastAsia" w:cstheme="minorHAnsi"/>
          <w:kern w:val="24"/>
          <w:sz w:val="26"/>
          <w:szCs w:val="26"/>
        </w:rPr>
        <w:t>ma regularny kontakt, wzajemne związki i bliskie więzi uczuciowe.</w:t>
      </w:r>
      <w:r w:rsidR="00D60A2B" w:rsidRPr="00F576A0">
        <w:rPr>
          <w:rFonts w:eastAsiaTheme="minorEastAsia" w:cstheme="minorHAnsi"/>
          <w:kern w:val="24"/>
          <w:sz w:val="26"/>
          <w:szCs w:val="26"/>
          <w:vertAlign w:val="superscript"/>
        </w:rPr>
        <w:footnoteReference w:id="11"/>
      </w:r>
      <w:r w:rsidR="00D60A2B" w:rsidRPr="00F576A0">
        <w:rPr>
          <w:rFonts w:eastAsiaTheme="minorEastAsia" w:cstheme="minorHAnsi"/>
          <w:kern w:val="24"/>
          <w:sz w:val="26"/>
          <w:szCs w:val="26"/>
        </w:rPr>
        <w:t xml:space="preserve"> Sieci społeczne stanowią więc pole relacji społecznych określanych poprzez więzi pokrewieństwa, przyjaźni, współpracę ekonomiczną, religię albo sieć kontaktów. Przez sieć społeczną rozumie się ludzi, z którymi utrzymywane są kontakty oraz różnorodne </w:t>
      </w:r>
      <w:r w:rsidR="00634630" w:rsidRPr="00F576A0">
        <w:rPr>
          <w:rFonts w:eastAsiaTheme="minorEastAsia" w:cstheme="minorHAnsi"/>
          <w:kern w:val="24"/>
          <w:sz w:val="26"/>
          <w:szCs w:val="26"/>
        </w:rPr>
        <w:t xml:space="preserve">z nimi </w:t>
      </w:r>
      <w:r w:rsidR="00D60A2B" w:rsidRPr="00F576A0">
        <w:rPr>
          <w:rFonts w:eastAsiaTheme="minorEastAsia" w:cstheme="minorHAnsi"/>
          <w:kern w:val="24"/>
          <w:sz w:val="26"/>
          <w:szCs w:val="26"/>
        </w:rPr>
        <w:t xml:space="preserve">powiązania. </w:t>
      </w:r>
      <w:r w:rsidRPr="00F576A0">
        <w:rPr>
          <w:rFonts w:eastAsiaTheme="minorEastAsia" w:cstheme="minorHAnsi"/>
          <w:kern w:val="24"/>
          <w:sz w:val="26"/>
          <w:szCs w:val="26"/>
        </w:rPr>
        <w:t>Trzeba pamiętać, że s</w:t>
      </w:r>
      <w:r w:rsidR="00D60A2B" w:rsidRPr="00F576A0">
        <w:rPr>
          <w:rFonts w:eastAsiaTheme="minorEastAsia" w:cstheme="minorHAnsi"/>
          <w:kern w:val="24"/>
          <w:sz w:val="26"/>
          <w:szCs w:val="26"/>
        </w:rPr>
        <w:t xml:space="preserve">ieci społeczne stanowią </w:t>
      </w:r>
      <w:r w:rsidRPr="00F576A0">
        <w:rPr>
          <w:rFonts w:eastAsiaTheme="minorEastAsia" w:cstheme="minorHAnsi"/>
          <w:kern w:val="24"/>
          <w:sz w:val="26"/>
          <w:szCs w:val="26"/>
        </w:rPr>
        <w:t xml:space="preserve">ważne </w:t>
      </w:r>
      <w:r w:rsidR="00D60A2B" w:rsidRPr="00F576A0">
        <w:rPr>
          <w:rFonts w:eastAsiaTheme="minorEastAsia" w:cstheme="minorHAnsi"/>
          <w:kern w:val="24"/>
          <w:sz w:val="26"/>
          <w:szCs w:val="26"/>
        </w:rPr>
        <w:t>źródł</w:t>
      </w:r>
      <w:r w:rsidRPr="00F576A0">
        <w:rPr>
          <w:rFonts w:eastAsiaTheme="minorEastAsia" w:cstheme="minorHAnsi"/>
          <w:kern w:val="24"/>
          <w:sz w:val="26"/>
          <w:szCs w:val="26"/>
        </w:rPr>
        <w:t>o</w:t>
      </w:r>
      <w:r w:rsidR="00D60A2B" w:rsidRPr="00F576A0">
        <w:rPr>
          <w:rFonts w:eastAsiaTheme="minorEastAsia" w:cstheme="minorHAnsi"/>
          <w:kern w:val="24"/>
          <w:sz w:val="26"/>
          <w:szCs w:val="26"/>
        </w:rPr>
        <w:t xml:space="preserve"> oparcia działając jak bufor wspomagający radzenie sobie ze stresem oraz pozwalające czuć się elementem systemu wzajemnie powiązanego z innymi osobami. W przypadku osób chorujących psychicznie sieci społeczne często podlegają destrukcji, co skutkuje dotkliwym osamotnieniem</w:t>
      </w:r>
      <w:r w:rsidRPr="00F576A0">
        <w:rPr>
          <w:rFonts w:eastAsiaTheme="minorEastAsia" w:cstheme="minorHAnsi"/>
          <w:kern w:val="24"/>
          <w:sz w:val="26"/>
          <w:szCs w:val="26"/>
        </w:rPr>
        <w:t xml:space="preserve"> i spadkiem zdolności do radzenia sobie z trudnościami. </w:t>
      </w:r>
    </w:p>
    <w:p w14:paraId="7956B9F4" w14:textId="2585E591" w:rsidR="00D60A2B" w:rsidRPr="00F576A0" w:rsidRDefault="00634630" w:rsidP="00F576A0">
      <w:pPr>
        <w:widowControl w:val="0"/>
        <w:suppressAutoHyphens/>
        <w:spacing w:before="240" w:after="0" w:line="276" w:lineRule="auto"/>
        <w:rPr>
          <w:rFonts w:eastAsiaTheme="minorEastAsia" w:cstheme="minorHAnsi"/>
          <w:kern w:val="24"/>
          <w:sz w:val="26"/>
          <w:szCs w:val="26"/>
        </w:rPr>
      </w:pPr>
      <w:r w:rsidRPr="00F576A0">
        <w:rPr>
          <w:rFonts w:eastAsiaTheme="minorEastAsia" w:cstheme="minorHAnsi"/>
          <w:kern w:val="24"/>
          <w:sz w:val="26"/>
          <w:szCs w:val="26"/>
        </w:rPr>
        <w:t>Indywidua</w:t>
      </w:r>
      <w:r w:rsidR="00E557F3" w:rsidRPr="00F576A0">
        <w:rPr>
          <w:rFonts w:eastAsiaTheme="minorEastAsia" w:cstheme="minorHAnsi"/>
          <w:kern w:val="24"/>
          <w:sz w:val="26"/>
          <w:szCs w:val="26"/>
        </w:rPr>
        <w:t>l</w:t>
      </w:r>
      <w:r w:rsidRPr="00F576A0">
        <w:rPr>
          <w:rFonts w:eastAsiaTheme="minorEastAsia" w:cstheme="minorHAnsi"/>
          <w:kern w:val="24"/>
          <w:sz w:val="26"/>
          <w:szCs w:val="26"/>
        </w:rPr>
        <w:t>ne s</w:t>
      </w:r>
      <w:r w:rsidR="00D60A2B" w:rsidRPr="00F576A0">
        <w:rPr>
          <w:rFonts w:eastAsiaTheme="minorEastAsia" w:cstheme="minorHAnsi"/>
          <w:kern w:val="24"/>
          <w:sz w:val="26"/>
          <w:szCs w:val="26"/>
        </w:rPr>
        <w:t>ieci społeczn</w:t>
      </w:r>
      <w:r w:rsidRPr="00F576A0">
        <w:rPr>
          <w:rFonts w:eastAsiaTheme="minorEastAsia" w:cstheme="minorHAnsi"/>
          <w:kern w:val="24"/>
          <w:sz w:val="26"/>
          <w:szCs w:val="26"/>
        </w:rPr>
        <w:t>e</w:t>
      </w:r>
      <w:r w:rsidR="00D60A2B" w:rsidRPr="00F576A0">
        <w:rPr>
          <w:rFonts w:eastAsiaTheme="minorEastAsia" w:cstheme="minorHAnsi"/>
          <w:kern w:val="24"/>
          <w:sz w:val="26"/>
          <w:szCs w:val="26"/>
        </w:rPr>
        <w:t xml:space="preserve"> ściśle wiąż</w:t>
      </w:r>
      <w:r w:rsidRPr="00F576A0">
        <w:rPr>
          <w:rFonts w:eastAsiaTheme="minorEastAsia" w:cstheme="minorHAnsi"/>
          <w:kern w:val="24"/>
          <w:sz w:val="26"/>
          <w:szCs w:val="26"/>
        </w:rPr>
        <w:t>ą</w:t>
      </w:r>
      <w:r w:rsidR="00D60A2B" w:rsidRPr="00F576A0">
        <w:rPr>
          <w:rFonts w:eastAsiaTheme="minorEastAsia" w:cstheme="minorHAnsi"/>
          <w:kern w:val="24"/>
          <w:sz w:val="26"/>
          <w:szCs w:val="26"/>
        </w:rPr>
        <w:t xml:space="preserve"> się z zagadnieniem </w:t>
      </w:r>
      <w:r w:rsidR="00207760" w:rsidRPr="00F576A0">
        <w:rPr>
          <w:rFonts w:eastAsiaTheme="minorEastAsia" w:cstheme="minorHAnsi"/>
          <w:kern w:val="24"/>
          <w:sz w:val="26"/>
          <w:szCs w:val="26"/>
        </w:rPr>
        <w:t xml:space="preserve">dostępnego </w:t>
      </w:r>
      <w:r w:rsidR="00D60A2B" w:rsidRPr="00F576A0">
        <w:rPr>
          <w:rFonts w:eastAsiaTheme="minorEastAsia" w:cstheme="minorHAnsi"/>
          <w:kern w:val="24"/>
          <w:sz w:val="26"/>
          <w:szCs w:val="26"/>
        </w:rPr>
        <w:t xml:space="preserve">wsparcia społecznego. Według Światowej Organizacji Zdrowia </w:t>
      </w:r>
      <w:r w:rsidR="00207760" w:rsidRPr="00F576A0">
        <w:rPr>
          <w:rFonts w:eastAsiaTheme="minorEastAsia" w:cstheme="minorHAnsi"/>
          <w:kern w:val="24"/>
          <w:sz w:val="26"/>
          <w:szCs w:val="26"/>
        </w:rPr>
        <w:t xml:space="preserve">wsparcie społeczne to termin odnoszący się </w:t>
      </w:r>
      <w:r w:rsidR="00D60A2B" w:rsidRPr="00F576A0">
        <w:rPr>
          <w:rFonts w:eastAsiaTheme="minorEastAsia" w:cstheme="minorHAnsi"/>
          <w:kern w:val="24"/>
          <w:sz w:val="26"/>
          <w:szCs w:val="26"/>
        </w:rPr>
        <w:t>do szeregu interakcji, które zwiększają poczucie przynależności, bezpieczeństwa i własnej wartości.</w:t>
      </w:r>
      <w:r w:rsidR="00D60A2B" w:rsidRPr="00F576A0">
        <w:rPr>
          <w:rFonts w:eastAsiaTheme="minorEastAsia" w:cstheme="minorHAnsi"/>
          <w:kern w:val="24"/>
          <w:sz w:val="26"/>
          <w:szCs w:val="26"/>
          <w:vertAlign w:val="superscript"/>
        </w:rPr>
        <w:footnoteReference w:id="12"/>
      </w:r>
      <w:r w:rsidR="00D60A2B" w:rsidRPr="00F576A0">
        <w:rPr>
          <w:rFonts w:eastAsiaTheme="minorEastAsia" w:cstheme="minorHAnsi"/>
          <w:kern w:val="24"/>
          <w:sz w:val="26"/>
          <w:szCs w:val="26"/>
        </w:rPr>
        <w:t xml:space="preserve"> Obiektywnie istniejące sieci społeczne, pojmowane jako źródła wsparcia, można </w:t>
      </w:r>
      <w:r w:rsidR="00207760" w:rsidRPr="00F576A0">
        <w:rPr>
          <w:rFonts w:eastAsiaTheme="minorEastAsia" w:cstheme="minorHAnsi"/>
          <w:kern w:val="24"/>
          <w:sz w:val="26"/>
          <w:szCs w:val="26"/>
        </w:rPr>
        <w:t xml:space="preserve">więc </w:t>
      </w:r>
      <w:r w:rsidR="00D60A2B" w:rsidRPr="00F576A0">
        <w:rPr>
          <w:rFonts w:eastAsiaTheme="minorEastAsia" w:cstheme="minorHAnsi"/>
          <w:kern w:val="24"/>
          <w:sz w:val="26"/>
          <w:szCs w:val="26"/>
        </w:rPr>
        <w:t xml:space="preserve">nazwać zasobami wsparcia </w:t>
      </w:r>
      <w:r w:rsidR="00D60A2B" w:rsidRPr="00F576A0">
        <w:rPr>
          <w:rFonts w:eastAsiaTheme="minorEastAsia" w:cstheme="minorHAnsi"/>
          <w:kern w:val="24"/>
          <w:sz w:val="26"/>
          <w:szCs w:val="26"/>
        </w:rPr>
        <w:lastRenderedPageBreak/>
        <w:t xml:space="preserve">społecznego. Wsparcie społeczne to rodzaj interakcji, która zostaje podjęta w sytuacji trudnej, stresowej lub krytycznej: </w:t>
      </w:r>
    </w:p>
    <w:p w14:paraId="0F28C5B2" w14:textId="77777777" w:rsidR="00D60A2B" w:rsidRPr="00F576A0" w:rsidRDefault="00D60A2B" w:rsidP="00F576A0">
      <w:pPr>
        <w:widowControl w:val="0"/>
        <w:suppressAutoHyphens/>
        <w:spacing w:before="240"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 w toku tej interakcji dochodzi do przekazywania lub wymiany emocji, informacji, instrumentów działania i dóbr materialnych,</w:t>
      </w:r>
    </w:p>
    <w:p w14:paraId="2A35017A" w14:textId="77777777" w:rsidR="00D60A2B" w:rsidRPr="00F576A0" w:rsidRDefault="00D60A2B" w:rsidP="00F576A0">
      <w:pPr>
        <w:widowControl w:val="0"/>
        <w:suppressAutoHyphens/>
        <w:spacing w:before="240"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 wymiana ta może być jednostronna lub dwustronna, a kierunek „dawca – biorca” może być stały lub zmienny,</w:t>
      </w:r>
    </w:p>
    <w:p w14:paraId="4E86678E" w14:textId="77777777" w:rsidR="00D60A2B" w:rsidRPr="00F576A0" w:rsidRDefault="00D60A2B" w:rsidP="00F576A0">
      <w:pPr>
        <w:widowControl w:val="0"/>
        <w:suppressAutoHyphens/>
        <w:spacing w:after="0" w:line="276" w:lineRule="auto"/>
        <w:contextualSpacing/>
        <w:rPr>
          <w:rFonts w:eastAsiaTheme="minorEastAsia" w:cstheme="minorHAnsi"/>
          <w:kern w:val="24"/>
          <w:sz w:val="26"/>
          <w:szCs w:val="26"/>
        </w:rPr>
      </w:pPr>
      <w:r w:rsidRPr="00F576A0">
        <w:rPr>
          <w:rFonts w:eastAsiaTheme="minorEastAsia" w:cstheme="minorHAnsi"/>
          <w:kern w:val="24"/>
          <w:sz w:val="26"/>
          <w:szCs w:val="26"/>
        </w:rPr>
        <w:t>- w dynamicznym układzie interakcji można wyróżnić osobę wspierającą, poszukującą, odbierającą lub otrzymującą wsparcie,</w:t>
      </w:r>
    </w:p>
    <w:p w14:paraId="153FA24F" w14:textId="77777777" w:rsidR="00D60A2B" w:rsidRPr="00F576A0" w:rsidRDefault="00D60A2B" w:rsidP="00F576A0">
      <w:pPr>
        <w:widowControl w:val="0"/>
        <w:suppressAutoHyphens/>
        <w:spacing w:line="276" w:lineRule="auto"/>
        <w:rPr>
          <w:rFonts w:eastAsiaTheme="minorEastAsia" w:cstheme="minorHAnsi"/>
          <w:kern w:val="24"/>
          <w:sz w:val="26"/>
          <w:szCs w:val="26"/>
        </w:rPr>
      </w:pPr>
      <w:r w:rsidRPr="00F576A0">
        <w:rPr>
          <w:rFonts w:eastAsiaTheme="minorEastAsia" w:cstheme="minorHAnsi"/>
          <w:kern w:val="24"/>
          <w:sz w:val="26"/>
          <w:szCs w:val="26"/>
        </w:rPr>
        <w:t>- dla skuteczności tej wymiany społecznej istotna jest odpowiedniość między rodzajem i wielkością udzielanego</w:t>
      </w:r>
      <w:r w:rsidRPr="00F576A0">
        <w:rPr>
          <w:rFonts w:eastAsia="Helvetica" w:cstheme="minorHAnsi"/>
          <w:kern w:val="24"/>
          <w:sz w:val="26"/>
          <w:szCs w:val="26"/>
        </w:rPr>
        <w:t xml:space="preserve"> </w:t>
      </w:r>
      <w:r w:rsidRPr="00F576A0">
        <w:rPr>
          <w:rFonts w:eastAsiaTheme="minorEastAsia" w:cstheme="minorHAnsi"/>
          <w:kern w:val="24"/>
          <w:sz w:val="26"/>
          <w:szCs w:val="26"/>
        </w:rPr>
        <w:t>wsparcia i potrzebami odbiorcy.</w:t>
      </w:r>
    </w:p>
    <w:p w14:paraId="45425D82" w14:textId="79ACC5CF" w:rsidR="00D60A2B" w:rsidRPr="00F576A0" w:rsidRDefault="00D60A2B" w:rsidP="00F576A0">
      <w:pPr>
        <w:widowControl w:val="0"/>
        <w:suppressAutoHyphens/>
        <w:spacing w:before="240" w:line="276" w:lineRule="auto"/>
        <w:rPr>
          <w:rFonts w:eastAsiaTheme="minorEastAsia" w:cstheme="minorHAnsi"/>
          <w:kern w:val="24"/>
          <w:sz w:val="26"/>
          <w:szCs w:val="26"/>
        </w:rPr>
      </w:pPr>
      <w:r w:rsidRPr="00F576A0">
        <w:rPr>
          <w:rFonts w:eastAsiaTheme="minorEastAsia" w:cstheme="minorHAnsi"/>
          <w:kern w:val="24"/>
          <w:sz w:val="26"/>
          <w:szCs w:val="26"/>
        </w:rPr>
        <w:t>Celem interakcji wspierającej jest ogólne podtrzymanie, zmniejszenie stresu, opanowanie kryzysu przez towarzyszenie, tworzenie poczucia przynależności, bezpieczeństwa i nadziei oraz zbliżenie do rozwiązania problemu i przezwyciężenia trudności</w:t>
      </w:r>
      <w:r w:rsidRPr="00F576A0">
        <w:rPr>
          <w:rFonts w:eastAsiaTheme="minorEastAsia" w:cstheme="minorHAnsi"/>
          <w:kern w:val="24"/>
          <w:sz w:val="26"/>
          <w:szCs w:val="26"/>
          <w:vertAlign w:val="superscript"/>
        </w:rPr>
        <w:footnoteReference w:id="13"/>
      </w:r>
      <w:r w:rsidR="00364FC1">
        <w:rPr>
          <w:rFonts w:eastAsiaTheme="minorEastAsia" w:cstheme="minorHAnsi"/>
          <w:kern w:val="24"/>
          <w:sz w:val="26"/>
          <w:szCs w:val="26"/>
        </w:rPr>
        <w:t>.</w:t>
      </w:r>
      <w:r w:rsidRPr="00F576A0">
        <w:rPr>
          <w:rFonts w:eastAsiaTheme="minorEastAsia" w:cstheme="minorHAnsi"/>
          <w:kern w:val="24"/>
          <w:sz w:val="26"/>
          <w:szCs w:val="26"/>
        </w:rPr>
        <w:t xml:space="preserve"> </w:t>
      </w:r>
    </w:p>
    <w:p w14:paraId="0451EAC5" w14:textId="1DFEE24C" w:rsidR="00F41417" w:rsidRPr="00F576A0" w:rsidRDefault="00F41417" w:rsidP="00F576A0">
      <w:pPr>
        <w:spacing w:line="276" w:lineRule="auto"/>
        <w:rPr>
          <w:rFonts w:eastAsia="Calibri" w:cstheme="minorHAnsi"/>
          <w:sz w:val="26"/>
          <w:szCs w:val="26"/>
        </w:rPr>
      </w:pPr>
      <w:r w:rsidRPr="00F576A0">
        <w:rPr>
          <w:rFonts w:eastAsia="Calibri" w:cstheme="minorHAnsi"/>
          <w:sz w:val="26"/>
          <w:szCs w:val="26"/>
        </w:rPr>
        <w:t xml:space="preserve">Można </w:t>
      </w:r>
      <w:r w:rsidR="00207760" w:rsidRPr="00F576A0">
        <w:rPr>
          <w:rFonts w:eastAsia="Calibri" w:cstheme="minorHAnsi"/>
          <w:sz w:val="26"/>
          <w:szCs w:val="26"/>
        </w:rPr>
        <w:t xml:space="preserve">tym samym </w:t>
      </w:r>
      <w:r w:rsidRPr="00F576A0">
        <w:rPr>
          <w:rFonts w:eastAsia="Calibri" w:cstheme="minorHAnsi"/>
          <w:sz w:val="26"/>
          <w:szCs w:val="26"/>
        </w:rPr>
        <w:t xml:space="preserve">uznać, że </w:t>
      </w:r>
      <w:r w:rsidR="00913EBC" w:rsidRPr="00F576A0">
        <w:rPr>
          <w:rFonts w:eastAsia="Calibri" w:cstheme="minorHAnsi"/>
          <w:sz w:val="26"/>
          <w:szCs w:val="26"/>
        </w:rPr>
        <w:t xml:space="preserve">zapewnianie oparcia dla </w:t>
      </w:r>
      <w:r w:rsidRPr="00F576A0">
        <w:rPr>
          <w:rFonts w:eastAsia="Calibri" w:cstheme="minorHAnsi"/>
          <w:sz w:val="26"/>
          <w:szCs w:val="26"/>
        </w:rPr>
        <w:t xml:space="preserve">osób z zaburzeniami psychicznymi koncentruje się na </w:t>
      </w:r>
      <w:r w:rsidR="00CE5520" w:rsidRPr="00F576A0">
        <w:rPr>
          <w:rFonts w:eastAsia="Calibri" w:cstheme="minorHAnsi"/>
          <w:sz w:val="26"/>
          <w:szCs w:val="26"/>
        </w:rPr>
        <w:t xml:space="preserve">obecnie na </w:t>
      </w:r>
      <w:r w:rsidRPr="00F576A0">
        <w:rPr>
          <w:rFonts w:eastAsia="Calibri" w:cstheme="minorHAnsi"/>
          <w:sz w:val="26"/>
          <w:szCs w:val="26"/>
        </w:rPr>
        <w:t>podstawowym elemencie jakim jest popraw</w:t>
      </w:r>
      <w:r w:rsidR="00276F69" w:rsidRPr="00F576A0">
        <w:rPr>
          <w:rFonts w:eastAsia="Calibri" w:cstheme="minorHAnsi"/>
          <w:sz w:val="26"/>
          <w:szCs w:val="26"/>
        </w:rPr>
        <w:t>a</w:t>
      </w:r>
      <w:r w:rsidRPr="00F576A0">
        <w:rPr>
          <w:rFonts w:eastAsia="Calibri" w:cstheme="minorHAnsi"/>
          <w:sz w:val="26"/>
          <w:szCs w:val="26"/>
        </w:rPr>
        <w:t xml:space="preserve"> ich system</w:t>
      </w:r>
      <w:r w:rsidR="00276F69" w:rsidRPr="00F576A0">
        <w:rPr>
          <w:rFonts w:eastAsia="Calibri" w:cstheme="minorHAnsi"/>
          <w:sz w:val="26"/>
          <w:szCs w:val="26"/>
        </w:rPr>
        <w:t>ów</w:t>
      </w:r>
      <w:r w:rsidRPr="00F576A0">
        <w:rPr>
          <w:rFonts w:eastAsia="Calibri" w:cstheme="minorHAnsi"/>
          <w:sz w:val="26"/>
          <w:szCs w:val="26"/>
        </w:rPr>
        <w:t xml:space="preserve"> wsparcia</w:t>
      </w:r>
      <w:r w:rsidR="00D32A55" w:rsidRPr="00F576A0">
        <w:rPr>
          <w:rStyle w:val="Odwoanieprzypisudolnego"/>
          <w:rFonts w:eastAsia="Calibri" w:cstheme="minorHAnsi"/>
          <w:sz w:val="26"/>
          <w:szCs w:val="26"/>
        </w:rPr>
        <w:footnoteReference w:id="14"/>
      </w:r>
      <w:r w:rsidRPr="00F576A0">
        <w:rPr>
          <w:rFonts w:eastAsia="Calibri" w:cstheme="minorHAnsi"/>
          <w:sz w:val="26"/>
          <w:szCs w:val="26"/>
        </w:rPr>
        <w:t>. Dlatego też większość podejmowanych działań nakierowana jest na rozwiązanie dwóch podstawowych problemów wpływających na życie w społeczności: trudności w pełnieniu ról społecznych oraz brak adekwatnych i</w:t>
      </w:r>
      <w:r w:rsidR="00B75DCB">
        <w:rPr>
          <w:rFonts w:eastAsia="Calibri" w:cstheme="minorHAnsi"/>
          <w:sz w:val="26"/>
          <w:szCs w:val="26"/>
        </w:rPr>
        <w:t> </w:t>
      </w:r>
      <w:r w:rsidRPr="00F576A0">
        <w:rPr>
          <w:rFonts w:eastAsia="Calibri" w:cstheme="minorHAnsi"/>
          <w:sz w:val="26"/>
          <w:szCs w:val="26"/>
        </w:rPr>
        <w:t xml:space="preserve">satysfakcjonujących relacji </w:t>
      </w:r>
      <w:r w:rsidR="00842E7E" w:rsidRPr="00F576A0">
        <w:rPr>
          <w:rFonts w:eastAsia="Calibri" w:cstheme="minorHAnsi"/>
          <w:sz w:val="26"/>
          <w:szCs w:val="26"/>
        </w:rPr>
        <w:t xml:space="preserve"> interpersonalnych</w:t>
      </w:r>
      <w:r w:rsidRPr="00F576A0">
        <w:rPr>
          <w:rFonts w:eastAsia="Calibri" w:cstheme="minorHAnsi"/>
          <w:sz w:val="26"/>
          <w:szCs w:val="26"/>
        </w:rPr>
        <w:t>. Podkreśla się, że osoby chorujące mają w tym zakresie różne potrzeby i możliwości, dlatego niezbędna jest zróżnicowana oferta pomocy</w:t>
      </w:r>
      <w:r w:rsidR="00D32A55" w:rsidRPr="00F576A0">
        <w:rPr>
          <w:rStyle w:val="Odwoanieprzypisudolnego"/>
          <w:rFonts w:eastAsia="Calibri" w:cstheme="minorHAnsi"/>
          <w:sz w:val="26"/>
          <w:szCs w:val="26"/>
        </w:rPr>
        <w:footnoteReference w:id="15"/>
      </w:r>
      <w:r w:rsidRPr="00F576A0">
        <w:rPr>
          <w:rFonts w:eastAsia="Calibri" w:cstheme="minorHAnsi"/>
          <w:sz w:val="26"/>
          <w:szCs w:val="26"/>
        </w:rPr>
        <w:t>.</w:t>
      </w:r>
    </w:p>
    <w:p w14:paraId="55A82D67" w14:textId="54F1395D" w:rsidR="00F41417" w:rsidRPr="00F576A0" w:rsidRDefault="00F41417" w:rsidP="00F576A0">
      <w:pPr>
        <w:spacing w:line="276" w:lineRule="auto"/>
        <w:rPr>
          <w:rFonts w:eastAsia="Calibri" w:cstheme="minorHAnsi"/>
          <w:sz w:val="26"/>
          <w:szCs w:val="26"/>
        </w:rPr>
      </w:pPr>
      <w:r w:rsidRPr="00F576A0">
        <w:rPr>
          <w:rFonts w:eastAsia="Calibri" w:cstheme="minorHAnsi"/>
          <w:sz w:val="26"/>
          <w:szCs w:val="26"/>
        </w:rPr>
        <w:t xml:space="preserve">Na podstawie dotychczasowych doświadczeń w zapewnianiu opieki można uznać, że dobre funkcjonowanie </w:t>
      </w:r>
      <w:r w:rsidR="00CE5520" w:rsidRPr="00F576A0">
        <w:rPr>
          <w:rFonts w:eastAsia="Calibri" w:cstheme="minorHAnsi"/>
          <w:sz w:val="26"/>
          <w:szCs w:val="26"/>
        </w:rPr>
        <w:t xml:space="preserve">społeczne </w:t>
      </w:r>
      <w:r w:rsidRPr="00F576A0">
        <w:rPr>
          <w:rFonts w:eastAsia="Calibri" w:cstheme="minorHAnsi"/>
          <w:sz w:val="26"/>
          <w:szCs w:val="26"/>
        </w:rPr>
        <w:t xml:space="preserve">to jeden z ważniejszych aspektów </w:t>
      </w:r>
      <w:r w:rsidR="00CE5520" w:rsidRPr="00F576A0">
        <w:rPr>
          <w:rFonts w:eastAsia="Calibri" w:cstheme="minorHAnsi"/>
          <w:sz w:val="26"/>
          <w:szCs w:val="26"/>
        </w:rPr>
        <w:t>wpływających na jakość życia</w:t>
      </w:r>
      <w:r w:rsidRPr="00F576A0">
        <w:rPr>
          <w:rFonts w:eastAsia="Calibri" w:cstheme="minorHAnsi"/>
          <w:sz w:val="26"/>
          <w:szCs w:val="26"/>
        </w:rPr>
        <w:t xml:space="preserve">. Do tego, </w:t>
      </w:r>
      <w:r w:rsidR="00CE5520" w:rsidRPr="00F576A0">
        <w:rPr>
          <w:rFonts w:eastAsia="Calibri" w:cstheme="minorHAnsi"/>
          <w:sz w:val="26"/>
          <w:szCs w:val="26"/>
        </w:rPr>
        <w:t>aby jej poziom była satysfakcjonujący</w:t>
      </w:r>
      <w:r w:rsidRPr="00F576A0">
        <w:rPr>
          <w:rFonts w:eastAsia="Calibri" w:cstheme="minorHAnsi"/>
          <w:sz w:val="26"/>
          <w:szCs w:val="26"/>
        </w:rPr>
        <w:t xml:space="preserve"> niezbędn</w:t>
      </w:r>
      <w:r w:rsidR="00276F69" w:rsidRPr="00F576A0">
        <w:rPr>
          <w:rFonts w:eastAsia="Calibri" w:cstheme="minorHAnsi"/>
          <w:sz w:val="26"/>
          <w:szCs w:val="26"/>
        </w:rPr>
        <w:t>y</w:t>
      </w:r>
      <w:r w:rsidRPr="00F576A0">
        <w:rPr>
          <w:rFonts w:eastAsia="Calibri" w:cstheme="minorHAnsi"/>
          <w:sz w:val="26"/>
          <w:szCs w:val="26"/>
        </w:rPr>
        <w:t xml:space="preserve"> jest </w:t>
      </w:r>
      <w:r w:rsidR="00276F69" w:rsidRPr="00F576A0">
        <w:rPr>
          <w:rFonts w:eastAsia="Calibri" w:cstheme="minorHAnsi"/>
          <w:sz w:val="26"/>
          <w:szCs w:val="26"/>
        </w:rPr>
        <w:t xml:space="preserve">więc </w:t>
      </w:r>
      <w:r w:rsidRPr="00F576A0">
        <w:rPr>
          <w:rFonts w:eastAsia="Calibri" w:cstheme="minorHAnsi"/>
          <w:sz w:val="26"/>
          <w:szCs w:val="26"/>
        </w:rPr>
        <w:t xml:space="preserve">przede wszystkim </w:t>
      </w:r>
      <w:r w:rsidR="00CE5520" w:rsidRPr="00F576A0">
        <w:rPr>
          <w:rFonts w:eastAsia="Calibri" w:cstheme="minorHAnsi"/>
          <w:sz w:val="26"/>
          <w:szCs w:val="26"/>
        </w:rPr>
        <w:t xml:space="preserve">dostęp do </w:t>
      </w:r>
      <w:r w:rsidRPr="00F576A0">
        <w:rPr>
          <w:rFonts w:eastAsia="Calibri" w:cstheme="minorHAnsi"/>
          <w:sz w:val="26"/>
          <w:szCs w:val="26"/>
        </w:rPr>
        <w:t>wsparci</w:t>
      </w:r>
      <w:r w:rsidR="00CE5520" w:rsidRPr="00F576A0">
        <w:rPr>
          <w:rFonts w:eastAsia="Calibri" w:cstheme="minorHAnsi"/>
          <w:sz w:val="26"/>
          <w:szCs w:val="26"/>
        </w:rPr>
        <w:t>a</w:t>
      </w:r>
      <w:r w:rsidRPr="00F576A0">
        <w:rPr>
          <w:rFonts w:eastAsia="Calibri" w:cstheme="minorHAnsi"/>
          <w:sz w:val="26"/>
          <w:szCs w:val="26"/>
        </w:rPr>
        <w:t xml:space="preserve"> społeczne</w:t>
      </w:r>
      <w:r w:rsidR="00CE5520" w:rsidRPr="00F576A0">
        <w:rPr>
          <w:rFonts w:eastAsia="Calibri" w:cstheme="minorHAnsi"/>
          <w:sz w:val="26"/>
          <w:szCs w:val="26"/>
        </w:rPr>
        <w:t>go. G</w:t>
      </w:r>
      <w:r w:rsidRPr="00F576A0">
        <w:rPr>
          <w:rFonts w:eastAsia="Calibri" w:cstheme="minorHAnsi"/>
          <w:sz w:val="26"/>
          <w:szCs w:val="26"/>
        </w:rPr>
        <w:t xml:space="preserve">łówne obszary na które należy zwrócić uwagę to: sieci społeczne, codzienna aktywność życiowa, mieszkalnictwo oraz dostęp do rekreacji. Szczególnie ważne w tym kontekście jest wspierające otoczenie społeczne. Głównym problemem </w:t>
      </w:r>
      <w:r w:rsidR="00276F69" w:rsidRPr="00F576A0">
        <w:rPr>
          <w:rFonts w:eastAsia="Calibri" w:cstheme="minorHAnsi"/>
          <w:sz w:val="26"/>
          <w:szCs w:val="26"/>
        </w:rPr>
        <w:t xml:space="preserve">osób z zaburzeniami psychicznymi (oczywiście poza </w:t>
      </w:r>
      <w:r w:rsidR="00B75DCB">
        <w:rPr>
          <w:rFonts w:eastAsia="Calibri" w:cstheme="minorHAnsi"/>
          <w:sz w:val="26"/>
          <w:szCs w:val="26"/>
        </w:rPr>
        <w:lastRenderedPageBreak/>
        <w:t>p</w:t>
      </w:r>
      <w:r w:rsidR="00842E7E" w:rsidRPr="00F576A0">
        <w:rPr>
          <w:rFonts w:eastAsia="Calibri" w:cstheme="minorHAnsi"/>
          <w:sz w:val="26"/>
          <w:szCs w:val="26"/>
        </w:rPr>
        <w:t xml:space="preserve">oziomem </w:t>
      </w:r>
      <w:r w:rsidR="00276F69" w:rsidRPr="00F576A0">
        <w:rPr>
          <w:rFonts w:eastAsia="Calibri" w:cstheme="minorHAnsi"/>
          <w:sz w:val="26"/>
          <w:szCs w:val="26"/>
        </w:rPr>
        <w:t>nasileni</w:t>
      </w:r>
      <w:r w:rsidR="00842E7E" w:rsidRPr="00F576A0">
        <w:rPr>
          <w:rFonts w:eastAsia="Calibri" w:cstheme="minorHAnsi"/>
          <w:sz w:val="26"/>
          <w:szCs w:val="26"/>
        </w:rPr>
        <w:t>a</w:t>
      </w:r>
      <w:r w:rsidR="00276F69" w:rsidRPr="00F576A0">
        <w:rPr>
          <w:rFonts w:eastAsia="Calibri" w:cstheme="minorHAnsi"/>
          <w:sz w:val="26"/>
          <w:szCs w:val="26"/>
        </w:rPr>
        <w:t xml:space="preserve"> objawów psychopatologicznych) </w:t>
      </w:r>
      <w:r w:rsidRPr="00F576A0">
        <w:rPr>
          <w:rFonts w:eastAsia="Calibri" w:cstheme="minorHAnsi"/>
          <w:sz w:val="26"/>
          <w:szCs w:val="26"/>
        </w:rPr>
        <w:t xml:space="preserve">są relacje społeczne i na nie należy położyć nacisk w </w:t>
      </w:r>
      <w:r w:rsidR="00CE5520" w:rsidRPr="00F576A0">
        <w:rPr>
          <w:rFonts w:eastAsia="Calibri" w:cstheme="minorHAnsi"/>
          <w:sz w:val="26"/>
          <w:szCs w:val="26"/>
        </w:rPr>
        <w:t>zapewnianiu pomocy</w:t>
      </w:r>
      <w:r w:rsidR="00D32A55" w:rsidRPr="00F576A0">
        <w:rPr>
          <w:rStyle w:val="Odwoanieprzypisudolnego"/>
          <w:rFonts w:eastAsia="Calibri" w:cstheme="minorHAnsi"/>
          <w:sz w:val="26"/>
          <w:szCs w:val="26"/>
        </w:rPr>
        <w:footnoteReference w:id="16"/>
      </w:r>
      <w:r w:rsidRPr="00F576A0">
        <w:rPr>
          <w:rFonts w:eastAsia="Calibri" w:cstheme="minorHAnsi"/>
          <w:sz w:val="26"/>
          <w:szCs w:val="26"/>
        </w:rPr>
        <w:t>.</w:t>
      </w:r>
    </w:p>
    <w:p w14:paraId="2FE2BE35" w14:textId="3E52E4BC" w:rsidR="00F41417" w:rsidRPr="00F576A0" w:rsidRDefault="00F41417" w:rsidP="00F576A0">
      <w:pPr>
        <w:spacing w:line="276" w:lineRule="auto"/>
        <w:rPr>
          <w:rFonts w:eastAsia="Calibri" w:cstheme="minorHAnsi"/>
          <w:sz w:val="26"/>
          <w:szCs w:val="26"/>
        </w:rPr>
      </w:pPr>
      <w:r w:rsidRPr="00F576A0">
        <w:rPr>
          <w:rFonts w:eastAsia="Calibri" w:cstheme="minorHAnsi"/>
          <w:sz w:val="26"/>
          <w:szCs w:val="26"/>
        </w:rPr>
        <w:t>Dla efektywnej pomocy niezbędne jest więc stworzenie zróżnicowanej oferty dotyczącej wielu aspektów funkcjonowania. W tym kontekście wspomina się również o umiejętnościach interpersonalnych</w:t>
      </w:r>
      <w:r w:rsidR="00276F69" w:rsidRPr="00F576A0">
        <w:rPr>
          <w:rFonts w:eastAsia="Calibri" w:cstheme="minorHAnsi"/>
          <w:sz w:val="26"/>
          <w:szCs w:val="26"/>
        </w:rPr>
        <w:t xml:space="preserve"> i wywiązywaniu</w:t>
      </w:r>
      <w:r w:rsidRPr="00F576A0">
        <w:rPr>
          <w:rFonts w:eastAsia="Calibri" w:cstheme="minorHAnsi"/>
          <w:sz w:val="26"/>
          <w:szCs w:val="26"/>
        </w:rPr>
        <w:t xml:space="preserve"> </w:t>
      </w:r>
      <w:r w:rsidR="00276F69" w:rsidRPr="00F576A0">
        <w:rPr>
          <w:rFonts w:eastAsia="Calibri" w:cstheme="minorHAnsi"/>
          <w:sz w:val="26"/>
          <w:szCs w:val="26"/>
        </w:rPr>
        <w:t>się z pełnienia ról społecznych</w:t>
      </w:r>
      <w:r w:rsidR="00D32A55" w:rsidRPr="00F576A0">
        <w:rPr>
          <w:rStyle w:val="Odwoanieprzypisudolnego"/>
          <w:rFonts w:eastAsia="Calibri" w:cstheme="minorHAnsi"/>
          <w:sz w:val="26"/>
          <w:szCs w:val="26"/>
        </w:rPr>
        <w:footnoteReference w:id="17"/>
      </w:r>
      <w:r w:rsidRPr="00F576A0">
        <w:rPr>
          <w:rFonts w:eastAsia="Calibri" w:cstheme="minorHAnsi"/>
          <w:sz w:val="26"/>
          <w:szCs w:val="26"/>
        </w:rPr>
        <w:t xml:space="preserve">. </w:t>
      </w:r>
      <w:r w:rsidRPr="00F576A0">
        <w:rPr>
          <w:rFonts w:eastAsia="Calibri" w:cstheme="minorHAnsi"/>
          <w:bCs/>
          <w:sz w:val="26"/>
          <w:szCs w:val="26"/>
        </w:rPr>
        <w:t xml:space="preserve">Podkreśla się również rolę środowiskowych ośrodków wsparcia i ich znaczenie w socjalizacji, </w:t>
      </w:r>
      <w:r w:rsidRPr="00F576A0">
        <w:rPr>
          <w:rFonts w:eastAsia="Calibri" w:cstheme="minorHAnsi"/>
          <w:sz w:val="26"/>
          <w:szCs w:val="26"/>
        </w:rPr>
        <w:t>poprawie indywidualnych sieci społecznych, rozwijania umiejętności, uzyskania wglądu i rozwoju wewnętrznego</w:t>
      </w:r>
      <w:r w:rsidR="001071C7" w:rsidRPr="00F576A0">
        <w:rPr>
          <w:rStyle w:val="Odwoanieprzypisudolnego"/>
          <w:rFonts w:eastAsia="Calibri" w:cstheme="minorHAnsi"/>
          <w:sz w:val="26"/>
          <w:szCs w:val="26"/>
        </w:rPr>
        <w:footnoteReference w:id="18"/>
      </w:r>
      <w:r w:rsidR="00364FC1">
        <w:rPr>
          <w:rFonts w:eastAsia="Calibri" w:cstheme="minorHAnsi"/>
          <w:sz w:val="26"/>
          <w:szCs w:val="26"/>
        </w:rPr>
        <w:t>.</w:t>
      </w:r>
    </w:p>
    <w:p w14:paraId="1FC4A040" w14:textId="77777777" w:rsidR="001071C7" w:rsidRPr="00F576A0" w:rsidRDefault="001071C7" w:rsidP="00F576A0">
      <w:pPr>
        <w:spacing w:after="5" w:line="276" w:lineRule="auto"/>
        <w:rPr>
          <w:rFonts w:eastAsia="Calibri" w:cstheme="minorHAnsi"/>
          <w:b/>
          <w:bCs/>
          <w:sz w:val="26"/>
          <w:szCs w:val="26"/>
          <w:lang w:eastAsia="pl-PL"/>
        </w:rPr>
      </w:pPr>
    </w:p>
    <w:p w14:paraId="7240820F" w14:textId="17B2E6D2" w:rsidR="002431A3" w:rsidRPr="00F576A0" w:rsidRDefault="002431A3" w:rsidP="0002320A">
      <w:pPr>
        <w:pStyle w:val="Nagwek2"/>
        <w:rPr>
          <w:rFonts w:eastAsia="Calibri"/>
        </w:rPr>
      </w:pPr>
      <w:bookmarkStart w:id="17" w:name="_Toc89126009"/>
      <w:bookmarkStart w:id="18" w:name="_Hlk89015198"/>
      <w:r w:rsidRPr="00F576A0">
        <w:rPr>
          <w:rFonts w:eastAsia="Calibri"/>
        </w:rPr>
        <w:t>Proces zdrowienia</w:t>
      </w:r>
      <w:bookmarkEnd w:id="17"/>
      <w:r w:rsidRPr="00F576A0">
        <w:rPr>
          <w:rFonts w:eastAsia="Calibri"/>
        </w:rPr>
        <w:t xml:space="preserve"> </w:t>
      </w:r>
    </w:p>
    <w:bookmarkEnd w:id="18"/>
    <w:p w14:paraId="5C0B2225" w14:textId="0FEA10A2" w:rsidR="00FF0A9A" w:rsidRPr="00F576A0" w:rsidRDefault="00CE5520" w:rsidP="00F576A0">
      <w:pPr>
        <w:spacing w:line="276" w:lineRule="auto"/>
        <w:rPr>
          <w:rFonts w:eastAsia="Times New Roman" w:cstheme="minorHAnsi"/>
          <w:sz w:val="26"/>
          <w:szCs w:val="26"/>
        </w:rPr>
      </w:pPr>
      <w:r w:rsidRPr="00F576A0">
        <w:rPr>
          <w:rFonts w:eastAsia="Calibri" w:cstheme="minorHAnsi"/>
          <w:bCs/>
          <w:sz w:val="26"/>
          <w:szCs w:val="26"/>
          <w:lang w:eastAsia="pl-PL"/>
        </w:rPr>
        <w:t>W</w:t>
      </w:r>
      <w:r w:rsidR="009C0724" w:rsidRPr="00F576A0">
        <w:rPr>
          <w:rFonts w:eastAsia="Calibri" w:cstheme="minorHAnsi"/>
          <w:bCs/>
          <w:sz w:val="26"/>
          <w:szCs w:val="26"/>
          <w:lang w:eastAsia="pl-PL"/>
        </w:rPr>
        <w:t xml:space="preserve">ażnym elementem zmieniającym sytuację osób z doświadczeniem kryzysu zdrowia psychicznego i tworzącym nowe szanse </w:t>
      </w:r>
      <w:r w:rsidRPr="00F576A0">
        <w:rPr>
          <w:rFonts w:eastAsia="Calibri" w:cstheme="minorHAnsi"/>
          <w:bCs/>
          <w:sz w:val="26"/>
          <w:szCs w:val="26"/>
          <w:lang w:eastAsia="pl-PL"/>
        </w:rPr>
        <w:t xml:space="preserve">udzielania im skutecznej pomocy </w:t>
      </w:r>
      <w:r w:rsidR="00276F69" w:rsidRPr="00F576A0">
        <w:rPr>
          <w:rFonts w:eastAsia="Calibri" w:cstheme="minorHAnsi"/>
          <w:bCs/>
          <w:sz w:val="26"/>
          <w:szCs w:val="26"/>
          <w:lang w:eastAsia="pl-PL"/>
        </w:rPr>
        <w:t xml:space="preserve">jest </w:t>
      </w:r>
      <w:r w:rsidR="009C0724" w:rsidRPr="00F576A0">
        <w:rPr>
          <w:rFonts w:eastAsia="Calibri" w:cstheme="minorHAnsi"/>
          <w:bCs/>
          <w:sz w:val="26"/>
          <w:szCs w:val="26"/>
          <w:lang w:eastAsia="pl-PL"/>
        </w:rPr>
        <w:t>koncepcj</w:t>
      </w:r>
      <w:r w:rsidR="00276F69" w:rsidRPr="00F576A0">
        <w:rPr>
          <w:rFonts w:eastAsia="Calibri" w:cstheme="minorHAnsi"/>
          <w:bCs/>
          <w:sz w:val="26"/>
          <w:szCs w:val="26"/>
          <w:lang w:eastAsia="pl-PL"/>
        </w:rPr>
        <w:t>a</w:t>
      </w:r>
      <w:r w:rsidR="009C0724" w:rsidRPr="00F576A0">
        <w:rPr>
          <w:rFonts w:eastAsia="Calibri" w:cstheme="minorHAnsi"/>
          <w:bCs/>
          <w:sz w:val="26"/>
          <w:szCs w:val="26"/>
          <w:lang w:eastAsia="pl-PL"/>
        </w:rPr>
        <w:t xml:space="preserve"> procesu zdrowienia (ang. </w:t>
      </w:r>
      <w:proofErr w:type="spellStart"/>
      <w:r w:rsidR="009C0724" w:rsidRPr="00F576A0">
        <w:rPr>
          <w:rFonts w:eastAsia="Calibri" w:cstheme="minorHAnsi"/>
          <w:bCs/>
          <w:i/>
          <w:sz w:val="26"/>
          <w:szCs w:val="26"/>
          <w:lang w:eastAsia="pl-PL"/>
        </w:rPr>
        <w:t>recovery</w:t>
      </w:r>
      <w:proofErr w:type="spellEnd"/>
      <w:r w:rsidR="009C0724" w:rsidRPr="00F576A0">
        <w:rPr>
          <w:rFonts w:eastAsia="Calibri" w:cstheme="minorHAnsi"/>
          <w:bCs/>
          <w:sz w:val="26"/>
          <w:szCs w:val="26"/>
          <w:lang w:eastAsia="pl-PL"/>
        </w:rPr>
        <w:t xml:space="preserve">). </w:t>
      </w:r>
      <w:r w:rsidR="00BA5ED2" w:rsidRPr="00F576A0">
        <w:rPr>
          <w:rFonts w:eastAsia="Calibri" w:cstheme="minorHAnsi"/>
          <w:bCs/>
          <w:sz w:val="26"/>
          <w:szCs w:val="26"/>
          <w:lang w:eastAsia="pl-PL"/>
        </w:rPr>
        <w:t xml:space="preserve">Jest to zagadnienie  </w:t>
      </w:r>
      <w:r w:rsidR="00276F69" w:rsidRPr="00F576A0">
        <w:rPr>
          <w:rFonts w:eastAsia="Calibri" w:cstheme="minorHAnsi"/>
          <w:bCs/>
          <w:sz w:val="26"/>
          <w:szCs w:val="26"/>
          <w:lang w:eastAsia="pl-PL"/>
        </w:rPr>
        <w:t>kluczowe dla efektywności systemów pomocy i oparcia społecznego</w:t>
      </w:r>
      <w:r w:rsidR="00BA5ED2" w:rsidRPr="00F576A0">
        <w:rPr>
          <w:rFonts w:eastAsia="Calibri" w:cstheme="minorHAnsi"/>
          <w:bCs/>
          <w:sz w:val="26"/>
          <w:szCs w:val="26"/>
          <w:lang w:eastAsia="pl-PL"/>
        </w:rPr>
        <w:t xml:space="preserve">, dlatego warto w niniejszym opracowaniu poświęcić mu więcej miejsca. </w:t>
      </w:r>
      <w:r w:rsidR="009C0724" w:rsidRPr="00F576A0">
        <w:rPr>
          <w:rFonts w:eastAsia="Calibri" w:cstheme="minorHAnsi"/>
          <w:bCs/>
          <w:sz w:val="26"/>
          <w:szCs w:val="26"/>
          <w:lang w:eastAsia="pl-PL"/>
        </w:rPr>
        <w:t xml:space="preserve">Proces zdrowienia to idea, która pojawiła się w latach 90. ubiegłego wieku i dziś stanowi już efektywną podstawę udzielania wsparcia osobom chorującym psychicznie. Koncepcja procesu zdrowienia została stworzona przede wszystkim przez środowisko osób chorujących. Bazuje na założeniu, według którego wyzdrowienie z chorób psychicznych jest możliwe. Zdrowienie ma całkowicie indywidualny i subiektywny wymiar niemieszczący się w sztywnych ramach standardów psychiatrycznych określających stan zdrowia psychicznego </w:t>
      </w:r>
      <w:r w:rsidR="001071C7" w:rsidRPr="00F576A0">
        <w:rPr>
          <w:rStyle w:val="Odwoanieprzypisudolnego"/>
          <w:rFonts w:eastAsia="Calibri" w:cstheme="minorHAnsi"/>
          <w:bCs/>
          <w:sz w:val="26"/>
          <w:szCs w:val="26"/>
          <w:lang w:eastAsia="pl-PL"/>
        </w:rPr>
        <w:footnoteReference w:id="19"/>
      </w:r>
      <w:r w:rsidR="009C0724" w:rsidRPr="00F576A0">
        <w:rPr>
          <w:rFonts w:eastAsia="Calibri" w:cstheme="minorHAnsi"/>
          <w:bCs/>
          <w:sz w:val="26"/>
          <w:szCs w:val="26"/>
          <w:lang w:eastAsia="pl-PL"/>
        </w:rPr>
        <w:t>.  Zdrowienie jest więc postrzegane subiektywnie i wiąże się w znacznym stopniu z odzyskiwaniem poczucia sprawstwa i samodzielności życiowej</w:t>
      </w:r>
      <w:r w:rsidR="00615F9E" w:rsidRPr="00F576A0">
        <w:rPr>
          <w:rStyle w:val="Odwoanieprzypisudolnego"/>
          <w:rFonts w:eastAsia="Calibri" w:cstheme="minorHAnsi"/>
          <w:bCs/>
          <w:sz w:val="26"/>
          <w:szCs w:val="26"/>
          <w:lang w:eastAsia="pl-PL"/>
        </w:rPr>
        <w:footnoteReference w:id="20"/>
      </w:r>
      <w:r w:rsidR="009C0724" w:rsidRPr="00F576A0">
        <w:rPr>
          <w:rFonts w:eastAsia="Calibri" w:cstheme="minorHAnsi"/>
          <w:bCs/>
          <w:sz w:val="26"/>
          <w:szCs w:val="26"/>
          <w:lang w:eastAsia="pl-PL"/>
        </w:rPr>
        <w:t xml:space="preserve">. </w:t>
      </w:r>
      <w:r w:rsidR="002431A3" w:rsidRPr="00F576A0">
        <w:rPr>
          <w:rFonts w:eastAsia="Calibri" w:cstheme="minorHAnsi"/>
          <w:sz w:val="26"/>
          <w:szCs w:val="26"/>
        </w:rPr>
        <w:t xml:space="preserve"> </w:t>
      </w:r>
      <w:r w:rsidR="002431A3" w:rsidRPr="00F576A0">
        <w:rPr>
          <w:rFonts w:eastAsia="Times New Roman" w:cstheme="minorHAnsi"/>
          <w:sz w:val="26"/>
          <w:szCs w:val="26"/>
        </w:rPr>
        <w:t xml:space="preserve">Pojęcie „proces zdrowienia” powstało w opozycji do utrzymującego się przez wiele lat wśród profesjonalistów i w świadomości społecznej, przekonania, że z chorób psychicznych nie można wyzdrowieć i </w:t>
      </w:r>
      <w:r w:rsidR="00FF0A9A" w:rsidRPr="00F576A0">
        <w:rPr>
          <w:rFonts w:eastAsia="Times New Roman" w:cstheme="minorHAnsi"/>
          <w:sz w:val="26"/>
          <w:szCs w:val="26"/>
        </w:rPr>
        <w:t xml:space="preserve">w przypadku osób cierpiących na nie </w:t>
      </w:r>
      <w:r w:rsidR="002431A3" w:rsidRPr="00F576A0">
        <w:rPr>
          <w:rFonts w:eastAsia="Times New Roman" w:cstheme="minorHAnsi"/>
          <w:sz w:val="26"/>
          <w:szCs w:val="26"/>
        </w:rPr>
        <w:t xml:space="preserve">należy się spodziewać jedynie pogarszania </w:t>
      </w:r>
      <w:r w:rsidR="002E29B0" w:rsidRPr="00F576A0">
        <w:rPr>
          <w:rFonts w:eastAsia="Times New Roman" w:cstheme="minorHAnsi"/>
          <w:sz w:val="26"/>
          <w:szCs w:val="26"/>
        </w:rPr>
        <w:t xml:space="preserve">zdrowia i co za tym idzie również poziomu </w:t>
      </w:r>
      <w:r w:rsidR="002431A3" w:rsidRPr="00F576A0">
        <w:rPr>
          <w:rFonts w:eastAsia="Times New Roman" w:cstheme="minorHAnsi"/>
          <w:sz w:val="26"/>
          <w:szCs w:val="26"/>
        </w:rPr>
        <w:t xml:space="preserve">funkcjonowania. </w:t>
      </w:r>
    </w:p>
    <w:p w14:paraId="2FCA6FC3" w14:textId="25C5AD6C" w:rsidR="002431A3" w:rsidRPr="00F576A0" w:rsidRDefault="002E29B0" w:rsidP="00F576A0">
      <w:pPr>
        <w:spacing w:line="276" w:lineRule="auto"/>
        <w:rPr>
          <w:rFonts w:eastAsia="Times New Roman" w:cstheme="minorHAnsi"/>
          <w:sz w:val="26"/>
          <w:szCs w:val="26"/>
        </w:rPr>
      </w:pPr>
      <w:r w:rsidRPr="00F576A0">
        <w:rPr>
          <w:rFonts w:eastAsia="Times New Roman" w:cstheme="minorHAnsi"/>
          <w:sz w:val="26"/>
          <w:szCs w:val="26"/>
        </w:rPr>
        <w:t>Z</w:t>
      </w:r>
      <w:r w:rsidR="009C0724" w:rsidRPr="00F576A0">
        <w:rPr>
          <w:rFonts w:eastAsia="Times New Roman" w:cstheme="minorHAnsi"/>
          <w:sz w:val="26"/>
          <w:szCs w:val="26"/>
        </w:rPr>
        <w:t>drowieni</w:t>
      </w:r>
      <w:r w:rsidRPr="00F576A0">
        <w:rPr>
          <w:rFonts w:eastAsia="Times New Roman" w:cstheme="minorHAnsi"/>
          <w:sz w:val="26"/>
          <w:szCs w:val="26"/>
        </w:rPr>
        <w:t>e</w:t>
      </w:r>
      <w:r w:rsidR="009C0724" w:rsidRPr="00F576A0">
        <w:rPr>
          <w:rFonts w:eastAsia="Times New Roman" w:cstheme="minorHAnsi"/>
          <w:sz w:val="26"/>
          <w:szCs w:val="26"/>
        </w:rPr>
        <w:t xml:space="preserve"> jest </w:t>
      </w:r>
      <w:r w:rsidR="00FF0A9A" w:rsidRPr="00F576A0">
        <w:rPr>
          <w:rFonts w:eastAsia="Times New Roman" w:cstheme="minorHAnsi"/>
          <w:sz w:val="26"/>
          <w:szCs w:val="26"/>
        </w:rPr>
        <w:t xml:space="preserve">więc </w:t>
      </w:r>
      <w:r w:rsidR="002431A3" w:rsidRPr="00F576A0">
        <w:rPr>
          <w:rFonts w:eastAsia="Times New Roman" w:cstheme="minorHAnsi"/>
          <w:sz w:val="26"/>
          <w:szCs w:val="26"/>
        </w:rPr>
        <w:t xml:space="preserve">długotrwałym procesem obejmującym wiele małych kroków stawianych w różnych aktywnościach życiowych. „Zdrowienie” należy więc rozumieć </w:t>
      </w:r>
      <w:r w:rsidR="002431A3" w:rsidRPr="00F576A0">
        <w:rPr>
          <w:rFonts w:eastAsia="Times New Roman" w:cstheme="minorHAnsi"/>
          <w:sz w:val="26"/>
          <w:szCs w:val="26"/>
        </w:rPr>
        <w:lastRenderedPageBreak/>
        <w:t xml:space="preserve">jako proces, w którym chorzy odzyskują zdolność do samodzielnego życia, pracy, nauki oraz udziału w życiu społeczności. Cele i przebieg procesu zdrowienia mogą być różne dla różnych osób. </w:t>
      </w:r>
      <w:r w:rsidR="00FF0A9A" w:rsidRPr="00F576A0">
        <w:rPr>
          <w:rFonts w:eastAsia="Times New Roman" w:cstheme="minorHAnsi"/>
          <w:sz w:val="26"/>
          <w:szCs w:val="26"/>
        </w:rPr>
        <w:t>Kluczowe wydaje się tu założenie, w myśl którego z</w:t>
      </w:r>
      <w:r w:rsidR="002431A3" w:rsidRPr="00F576A0">
        <w:rPr>
          <w:rFonts w:eastAsia="Times New Roman" w:cstheme="minorHAnsi"/>
          <w:sz w:val="26"/>
          <w:szCs w:val="26"/>
        </w:rPr>
        <w:t>drowienie stanowi samoorganizujący się proces kompensacji trudności i deficytów, niezależnie od tego, czy symptomy choroby utrzymują się, czy też nie</w:t>
      </w:r>
      <w:r w:rsidR="00615F9E" w:rsidRPr="00F576A0">
        <w:rPr>
          <w:rStyle w:val="Odwoanieprzypisudolnego"/>
          <w:rFonts w:eastAsia="Times New Roman" w:cstheme="minorHAnsi"/>
          <w:sz w:val="26"/>
          <w:szCs w:val="26"/>
        </w:rPr>
        <w:footnoteReference w:id="21"/>
      </w:r>
      <w:r w:rsidR="00364FC1">
        <w:rPr>
          <w:rFonts w:eastAsia="Times New Roman" w:cstheme="minorHAnsi"/>
          <w:sz w:val="26"/>
          <w:szCs w:val="26"/>
        </w:rPr>
        <w:t>.</w:t>
      </w:r>
      <w:r w:rsidR="002431A3" w:rsidRPr="00F576A0">
        <w:rPr>
          <w:rFonts w:eastAsia="Times New Roman" w:cstheme="minorHAnsi"/>
          <w:sz w:val="26"/>
          <w:szCs w:val="26"/>
        </w:rPr>
        <w:t xml:space="preserve"> P</w:t>
      </w:r>
      <w:r w:rsidR="002431A3" w:rsidRPr="00F576A0">
        <w:rPr>
          <w:rFonts w:eastAsia="Times New Roman" w:cstheme="minorHAnsi"/>
          <w:bCs/>
          <w:sz w:val="26"/>
          <w:szCs w:val="26"/>
        </w:rPr>
        <w:t>owrót do zdrowia jest więc</w:t>
      </w:r>
      <w:r w:rsidR="002431A3" w:rsidRPr="00F576A0">
        <w:rPr>
          <w:rFonts w:eastAsia="Times New Roman" w:cstheme="minorHAnsi"/>
          <w:sz w:val="26"/>
          <w:szCs w:val="26"/>
        </w:rPr>
        <w:t xml:space="preserve"> osobistym procesem zmiany postaw, wartości i ról. Umożliwia prowadzenie satysfakcjonującego, pełnego nadziei życia, pomimo ograniczeń spowodowanych chorobą</w:t>
      </w:r>
      <w:r w:rsidR="00615F9E" w:rsidRPr="00F576A0">
        <w:rPr>
          <w:rStyle w:val="Odwoanieprzypisudolnego"/>
          <w:rFonts w:eastAsia="Times New Roman" w:cstheme="minorHAnsi"/>
          <w:sz w:val="26"/>
          <w:szCs w:val="26"/>
        </w:rPr>
        <w:footnoteReference w:id="22"/>
      </w:r>
      <w:r w:rsidR="002431A3" w:rsidRPr="00F576A0">
        <w:rPr>
          <w:rFonts w:eastAsia="Times New Roman" w:cstheme="minorHAnsi"/>
          <w:sz w:val="26"/>
          <w:szCs w:val="26"/>
        </w:rPr>
        <w:t>.</w:t>
      </w:r>
      <w:r w:rsidR="00FF0A9A" w:rsidRPr="00F576A0">
        <w:rPr>
          <w:rFonts w:eastAsia="Times New Roman" w:cstheme="minorHAnsi"/>
          <w:sz w:val="26"/>
          <w:szCs w:val="26"/>
        </w:rPr>
        <w:t xml:space="preserve"> Ściśle wiąże się więc z jakością życia. </w:t>
      </w:r>
    </w:p>
    <w:p w14:paraId="47E1C2FF" w14:textId="2B9ADF27" w:rsidR="007628E4" w:rsidRPr="00F576A0" w:rsidRDefault="007628E4"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Kluczową kwestią związaną z </w:t>
      </w:r>
      <w:r w:rsidR="00CE5520" w:rsidRPr="00F576A0">
        <w:rPr>
          <w:rFonts w:eastAsia="Calibri" w:cstheme="minorHAnsi"/>
          <w:sz w:val="26"/>
          <w:szCs w:val="26"/>
        </w:rPr>
        <w:t>r</w:t>
      </w:r>
      <w:r w:rsidRPr="00F576A0">
        <w:rPr>
          <w:rFonts w:eastAsia="Calibri" w:cstheme="minorHAnsi"/>
          <w:sz w:val="26"/>
          <w:szCs w:val="26"/>
        </w:rPr>
        <w:t>ozumieniem terminu „zdrowieni</w:t>
      </w:r>
      <w:r w:rsidR="00CE5520" w:rsidRPr="00F576A0">
        <w:rPr>
          <w:rFonts w:eastAsia="Calibri" w:cstheme="minorHAnsi"/>
          <w:sz w:val="26"/>
          <w:szCs w:val="26"/>
        </w:rPr>
        <w:t>e</w:t>
      </w:r>
      <w:r w:rsidRPr="00F576A0">
        <w:rPr>
          <w:rFonts w:eastAsia="Calibri" w:cstheme="minorHAnsi"/>
          <w:sz w:val="26"/>
          <w:szCs w:val="26"/>
        </w:rPr>
        <w:t>” jest postrzeganie go jako procesu a nie konkretnego momentu w radzeniu sobie z</w:t>
      </w:r>
      <w:r w:rsidR="00B75DCB">
        <w:rPr>
          <w:rFonts w:eastAsia="Calibri" w:cstheme="minorHAnsi"/>
          <w:sz w:val="26"/>
          <w:szCs w:val="26"/>
        </w:rPr>
        <w:t> </w:t>
      </w:r>
      <w:r w:rsidRPr="00F576A0">
        <w:rPr>
          <w:rFonts w:eastAsia="Calibri" w:cstheme="minorHAnsi"/>
          <w:sz w:val="26"/>
          <w:szCs w:val="26"/>
        </w:rPr>
        <w:t>chorobą. Nie chodzi tu o stan, w którym objawy całkowicie ustępują, lecz o proces, który trwa i jest dynamiczny. W tym ujęciu proces zdrowienia zwykle wymaga czasu i</w:t>
      </w:r>
      <w:r w:rsidR="00B75DCB">
        <w:rPr>
          <w:rFonts w:eastAsia="Calibri" w:cstheme="minorHAnsi"/>
          <w:sz w:val="26"/>
          <w:szCs w:val="26"/>
        </w:rPr>
        <w:t> </w:t>
      </w:r>
      <w:r w:rsidRPr="00F576A0">
        <w:rPr>
          <w:rFonts w:eastAsia="Calibri" w:cstheme="minorHAnsi"/>
          <w:sz w:val="26"/>
          <w:szCs w:val="26"/>
        </w:rPr>
        <w:t xml:space="preserve">wiąże się z różnymi okresami w radzeniu sobie z chorobą. Zdrowienie jest procesem, w którym mogą zdarzać się lepsze i gorsze okresy, możliwe są również przejściowe pogorszenia stanu zdrowia. Jednak szeroko rozumiana poprawa zdrowia zawsze jest </w:t>
      </w:r>
      <w:r w:rsidR="00FF0A9A" w:rsidRPr="00F576A0">
        <w:rPr>
          <w:rFonts w:eastAsia="Calibri" w:cstheme="minorHAnsi"/>
          <w:sz w:val="26"/>
          <w:szCs w:val="26"/>
        </w:rPr>
        <w:t>możliwa</w:t>
      </w:r>
      <w:r w:rsidRPr="00F576A0">
        <w:rPr>
          <w:rFonts w:eastAsia="Calibri" w:cstheme="minorHAnsi"/>
          <w:sz w:val="26"/>
          <w:szCs w:val="26"/>
        </w:rPr>
        <w:t>, podstawowymi wyznacznikami nie jest obecność lub brak objawów, lecz osobiste dążenie do prowadzenia możliwie satysfakcjonującego życia. To podejście jest w pełni zgodne z definicjami zdrowia psychicznego zaproponowanymi przez Światową Organizację Zdrowia</w:t>
      </w:r>
      <w:r w:rsidR="00D8670B" w:rsidRPr="00F576A0">
        <w:rPr>
          <w:rFonts w:eastAsia="Calibri" w:cstheme="minorHAnsi"/>
          <w:sz w:val="26"/>
          <w:szCs w:val="26"/>
        </w:rPr>
        <w:t>,</w:t>
      </w:r>
      <w:r w:rsidRPr="00F576A0">
        <w:rPr>
          <w:rFonts w:eastAsia="Calibri" w:cstheme="minorHAnsi"/>
          <w:sz w:val="26"/>
          <w:szCs w:val="26"/>
        </w:rPr>
        <w:t xml:space="preserve"> według których z</w:t>
      </w:r>
      <w:r w:rsidRPr="00F576A0">
        <w:rPr>
          <w:rFonts w:eastAsia="Times New Roman" w:cstheme="minorHAnsi"/>
          <w:sz w:val="26"/>
          <w:szCs w:val="26"/>
        </w:rPr>
        <w:t>drowie psychiczne jako integralna część zdrowia człowieka oznacza stan, w którym osoba potrafi radzić sobie ze zwykłymi trudnościami życiowymi, jest zdolna pracować i uczestniczyć w życiu swojej społeczności</w:t>
      </w:r>
      <w:r w:rsidRPr="00F576A0">
        <w:rPr>
          <w:rFonts w:eastAsia="Times New Roman" w:cstheme="minorHAnsi"/>
          <w:sz w:val="26"/>
          <w:szCs w:val="26"/>
          <w:vertAlign w:val="superscript"/>
        </w:rPr>
        <w:footnoteReference w:id="23"/>
      </w:r>
      <w:r w:rsidRPr="00F576A0">
        <w:rPr>
          <w:rFonts w:eastAsia="Times New Roman" w:cstheme="minorHAnsi"/>
          <w:sz w:val="26"/>
          <w:szCs w:val="26"/>
        </w:rPr>
        <w:t>.</w:t>
      </w:r>
    </w:p>
    <w:p w14:paraId="3B029EC8" w14:textId="0A776A7C" w:rsidR="007628E4" w:rsidRPr="00F576A0" w:rsidRDefault="00BA5ED2"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Większość </w:t>
      </w:r>
      <w:r w:rsidR="007628E4" w:rsidRPr="00F576A0">
        <w:rPr>
          <w:rFonts w:eastAsia="Calibri" w:cstheme="minorHAnsi"/>
          <w:sz w:val="26"/>
          <w:szCs w:val="26"/>
        </w:rPr>
        <w:t xml:space="preserve">definicji „procesu zdrowienia” podkreśla </w:t>
      </w:r>
      <w:r w:rsidR="007628E4" w:rsidRPr="00F576A0">
        <w:rPr>
          <w:rFonts w:eastAsia="Times New Roman" w:cstheme="minorHAnsi"/>
          <w:sz w:val="26"/>
          <w:szCs w:val="26"/>
        </w:rPr>
        <w:t xml:space="preserve">jego subiektywną perspektywę, powrót do zdrowia jest </w:t>
      </w:r>
      <w:r w:rsidR="002E29B0" w:rsidRPr="00F576A0">
        <w:rPr>
          <w:rFonts w:eastAsia="Times New Roman" w:cstheme="minorHAnsi"/>
          <w:sz w:val="26"/>
          <w:szCs w:val="26"/>
        </w:rPr>
        <w:t xml:space="preserve">w niej </w:t>
      </w:r>
      <w:r w:rsidR="007628E4" w:rsidRPr="00F576A0">
        <w:rPr>
          <w:rFonts w:eastAsia="Times New Roman" w:cstheme="minorHAnsi"/>
          <w:sz w:val="26"/>
          <w:szCs w:val="26"/>
        </w:rPr>
        <w:t>rozumiany jako osobisty proces zmiany postaw, wartości i uczuć, który umożliwia prowadzenie satysfakcjonującego, pełnego nadziei życia pomimo ograniczeń spowodowanych chorobą</w:t>
      </w:r>
      <w:r w:rsidR="007628E4" w:rsidRPr="00F576A0">
        <w:rPr>
          <w:rFonts w:eastAsia="Times New Roman" w:cstheme="minorHAnsi"/>
          <w:sz w:val="26"/>
          <w:szCs w:val="26"/>
          <w:vertAlign w:val="superscript"/>
        </w:rPr>
        <w:footnoteReference w:id="24"/>
      </w:r>
      <w:r w:rsidR="007628E4" w:rsidRPr="00F576A0">
        <w:rPr>
          <w:rFonts w:eastAsia="Times New Roman" w:cstheme="minorHAnsi"/>
          <w:sz w:val="26"/>
          <w:szCs w:val="26"/>
        </w:rPr>
        <w:t>.</w:t>
      </w:r>
      <w:r w:rsidR="007628E4" w:rsidRPr="00F576A0">
        <w:rPr>
          <w:rFonts w:eastAsia="Calibri" w:cstheme="minorHAnsi"/>
          <w:sz w:val="26"/>
          <w:szCs w:val="26"/>
        </w:rPr>
        <w:t xml:space="preserve"> </w:t>
      </w:r>
    </w:p>
    <w:p w14:paraId="6E9238F1" w14:textId="3C782E89" w:rsidR="007628E4" w:rsidRPr="00F576A0" w:rsidRDefault="007628E4" w:rsidP="00F576A0">
      <w:pPr>
        <w:spacing w:after="0" w:line="276" w:lineRule="auto"/>
        <w:ind w:firstLine="708"/>
        <w:rPr>
          <w:rFonts w:eastAsia="Calibri" w:cstheme="minorHAnsi"/>
          <w:sz w:val="26"/>
          <w:szCs w:val="26"/>
        </w:rPr>
      </w:pPr>
      <w:r w:rsidRPr="00F576A0">
        <w:rPr>
          <w:rFonts w:eastAsia="Calibri" w:cstheme="minorHAnsi"/>
          <w:sz w:val="26"/>
          <w:szCs w:val="26"/>
        </w:rPr>
        <w:t>Warto zwrócić uwagę na elementy uważane za szczególnie istotne dla procesu zdrowienia. Należy do niej przede wszystkim nadzieja. Jest to nadzieja na możliwość osiągnięcia pełnego funkcjonowania i dobrego życia</w:t>
      </w:r>
      <w:r w:rsidRPr="00F576A0">
        <w:rPr>
          <w:rFonts w:eastAsia="Calibri" w:cstheme="minorHAnsi"/>
          <w:sz w:val="26"/>
          <w:szCs w:val="26"/>
          <w:vertAlign w:val="superscript"/>
        </w:rPr>
        <w:footnoteReference w:id="25"/>
      </w:r>
      <w:r w:rsidRPr="00F576A0">
        <w:rPr>
          <w:rFonts w:eastAsia="Times New Roman" w:cstheme="minorHAnsi"/>
          <w:sz w:val="26"/>
          <w:szCs w:val="26"/>
        </w:rPr>
        <w:t xml:space="preserve">.  </w:t>
      </w:r>
      <w:r w:rsidRPr="00F576A0">
        <w:rPr>
          <w:rFonts w:eastAsia="Calibri" w:cstheme="minorHAnsi"/>
          <w:sz w:val="26"/>
          <w:szCs w:val="26"/>
        </w:rPr>
        <w:t xml:space="preserve">Kwestia nadziei jest niezwykle ważna w przypadku osób chorujących psychicznie. </w:t>
      </w:r>
      <w:r w:rsidR="00FF0A9A" w:rsidRPr="00F576A0">
        <w:rPr>
          <w:rFonts w:eastAsia="Calibri" w:cstheme="minorHAnsi"/>
          <w:sz w:val="26"/>
          <w:szCs w:val="26"/>
        </w:rPr>
        <w:t>„Nadzieja” p</w:t>
      </w:r>
      <w:r w:rsidRPr="00F576A0">
        <w:rPr>
          <w:rFonts w:eastAsia="Calibri" w:cstheme="minorHAnsi"/>
          <w:sz w:val="26"/>
          <w:szCs w:val="26"/>
        </w:rPr>
        <w:t xml:space="preserve">ojawia się bardzo </w:t>
      </w:r>
      <w:r w:rsidRPr="00F576A0">
        <w:rPr>
          <w:rFonts w:eastAsia="Calibri" w:cstheme="minorHAnsi"/>
          <w:sz w:val="26"/>
          <w:szCs w:val="26"/>
        </w:rPr>
        <w:lastRenderedPageBreak/>
        <w:t xml:space="preserve">często w definicjach procesu zdrowienia, szczególnie w tych, które zostały stworzone przez osoby z doświadczeniem choroby psychicznej. </w:t>
      </w:r>
    </w:p>
    <w:p w14:paraId="7A9F7108" w14:textId="483A539E" w:rsidR="007628E4" w:rsidRPr="00F576A0" w:rsidRDefault="007628E4"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Innym ważnym czynnikiem związanym z procesem zdrowienia i ściśle połączonym z posiadaniem nadziei jest niezależne życie. Kluczowe wydają się tu dwa jego elementy. Pierwszym z nich jest możliwość wykonywania pracy zawodowej. Daje ona mniejszą lub większą niezależność finansową oraz wpływa na odczuwanie przydatności i sensu życia. Równie ważne jest tu poczucie wykonywania ważnych społecznie działań (takich jak </w:t>
      </w:r>
      <w:r w:rsidR="00FF0A9A" w:rsidRPr="00F576A0">
        <w:rPr>
          <w:rFonts w:eastAsia="Calibri" w:cstheme="minorHAnsi"/>
          <w:sz w:val="26"/>
          <w:szCs w:val="26"/>
        </w:rPr>
        <w:t xml:space="preserve">wolontariat lub </w:t>
      </w:r>
      <w:r w:rsidRPr="00F576A0">
        <w:rPr>
          <w:rFonts w:eastAsia="Calibri" w:cstheme="minorHAnsi"/>
          <w:sz w:val="26"/>
          <w:szCs w:val="26"/>
        </w:rPr>
        <w:t xml:space="preserve">udział w ruchu samopomocowym). Drugi ważny element wpływający na niezależność życiową to możliwość samodzielnego lub wspieranego zamieszkiwania poza instytucjami takimi jak na przykład </w:t>
      </w:r>
      <w:r w:rsidR="00FF0A9A" w:rsidRPr="00F576A0">
        <w:rPr>
          <w:rFonts w:eastAsia="Calibri" w:cstheme="minorHAnsi"/>
          <w:sz w:val="26"/>
          <w:szCs w:val="26"/>
        </w:rPr>
        <w:t xml:space="preserve">całodobowe </w:t>
      </w:r>
      <w:r w:rsidRPr="00F576A0">
        <w:rPr>
          <w:rFonts w:eastAsia="Calibri" w:cstheme="minorHAnsi"/>
          <w:sz w:val="26"/>
          <w:szCs w:val="26"/>
        </w:rPr>
        <w:t xml:space="preserve">domy pomocy społecznej. </w:t>
      </w:r>
    </w:p>
    <w:p w14:paraId="51C026EF" w14:textId="49737E12" w:rsidR="007628E4" w:rsidRPr="00F576A0" w:rsidRDefault="007628E4" w:rsidP="00F576A0">
      <w:pPr>
        <w:spacing w:after="0" w:line="276" w:lineRule="auto"/>
        <w:ind w:firstLine="708"/>
        <w:rPr>
          <w:rFonts w:eastAsia="Calibri" w:cstheme="minorHAnsi"/>
          <w:sz w:val="26"/>
          <w:szCs w:val="26"/>
        </w:rPr>
      </w:pPr>
      <w:r w:rsidRPr="00F576A0">
        <w:rPr>
          <w:rFonts w:eastAsia="Calibri" w:cstheme="minorHAnsi"/>
          <w:sz w:val="26"/>
          <w:szCs w:val="26"/>
        </w:rPr>
        <w:t>W koncepcji procesu zdrowienia bardzo ważne jest występowanie w nim dwóch grup czynników wpływających na jego przebieg: wewnętrznych i</w:t>
      </w:r>
      <w:r w:rsidR="00214E55">
        <w:rPr>
          <w:rFonts w:eastAsia="Calibri" w:cstheme="minorHAnsi"/>
          <w:sz w:val="26"/>
          <w:szCs w:val="26"/>
        </w:rPr>
        <w:t> </w:t>
      </w:r>
      <w:r w:rsidRPr="00F576A0">
        <w:rPr>
          <w:rFonts w:eastAsia="Calibri" w:cstheme="minorHAnsi"/>
          <w:sz w:val="26"/>
          <w:szCs w:val="26"/>
        </w:rPr>
        <w:t>zewnętrznych</w:t>
      </w:r>
      <w:r w:rsidRPr="00F576A0">
        <w:rPr>
          <w:rFonts w:eastAsia="Calibri" w:cstheme="minorHAnsi"/>
          <w:sz w:val="26"/>
          <w:szCs w:val="26"/>
          <w:vertAlign w:val="superscript"/>
        </w:rPr>
        <w:footnoteReference w:id="26"/>
      </w:r>
      <w:r w:rsidRPr="00F576A0">
        <w:rPr>
          <w:rFonts w:eastAsia="Times New Roman" w:cstheme="minorHAnsi"/>
          <w:sz w:val="26"/>
          <w:szCs w:val="26"/>
        </w:rPr>
        <w:t>.</w:t>
      </w:r>
      <w:r w:rsidRPr="00F576A0">
        <w:rPr>
          <w:rFonts w:eastAsia="Calibri" w:cstheme="minorHAnsi"/>
          <w:sz w:val="26"/>
          <w:szCs w:val="26"/>
        </w:rPr>
        <w:t xml:space="preserve"> Wewnętrzne to przede wszystkim właśnie wspominana już nadzieja, odbudowanie tożsamości i odczuwane wsparcie społeczne. Do zewnętrznych należy zaliczyć takie elementy jak: przestrzeganie praw człowieka, przyjazne środowisko lokalne</w:t>
      </w:r>
      <w:r w:rsidR="002E29B0" w:rsidRPr="00F576A0">
        <w:rPr>
          <w:rFonts w:eastAsia="Calibri" w:cstheme="minorHAnsi"/>
          <w:sz w:val="26"/>
          <w:szCs w:val="26"/>
        </w:rPr>
        <w:t xml:space="preserve"> oraz</w:t>
      </w:r>
      <w:r w:rsidRPr="00F576A0">
        <w:rPr>
          <w:rFonts w:eastAsia="Calibri" w:cstheme="minorHAnsi"/>
          <w:sz w:val="26"/>
          <w:szCs w:val="26"/>
        </w:rPr>
        <w:t xml:space="preserve"> lecznictwo psychiatryczne nastawione na partnerstwo w terapii. Ważn</w:t>
      </w:r>
      <w:r w:rsidR="0091072F" w:rsidRPr="00F576A0">
        <w:rPr>
          <w:rFonts w:eastAsia="Calibri" w:cstheme="minorHAnsi"/>
          <w:sz w:val="26"/>
          <w:szCs w:val="26"/>
        </w:rPr>
        <w:t>e</w:t>
      </w:r>
      <w:r w:rsidRPr="00F576A0">
        <w:rPr>
          <w:rFonts w:eastAsia="Calibri" w:cstheme="minorHAnsi"/>
          <w:sz w:val="26"/>
          <w:szCs w:val="26"/>
        </w:rPr>
        <w:t xml:space="preserve"> </w:t>
      </w:r>
      <w:r w:rsidR="0091072F" w:rsidRPr="00F576A0">
        <w:rPr>
          <w:rFonts w:eastAsia="Calibri" w:cstheme="minorHAnsi"/>
          <w:sz w:val="26"/>
          <w:szCs w:val="26"/>
        </w:rPr>
        <w:t xml:space="preserve">są </w:t>
      </w:r>
      <w:r w:rsidRPr="00F576A0">
        <w:rPr>
          <w:rFonts w:eastAsia="Calibri" w:cstheme="minorHAnsi"/>
          <w:sz w:val="26"/>
          <w:szCs w:val="26"/>
        </w:rPr>
        <w:t xml:space="preserve">również </w:t>
      </w:r>
      <w:r w:rsidR="0091072F" w:rsidRPr="00F576A0">
        <w:rPr>
          <w:rFonts w:eastAsia="Calibri" w:cstheme="minorHAnsi"/>
          <w:sz w:val="26"/>
          <w:szCs w:val="26"/>
        </w:rPr>
        <w:t>dominujące wobec chorych p</w:t>
      </w:r>
      <w:r w:rsidRPr="00F576A0">
        <w:rPr>
          <w:rFonts w:eastAsia="Calibri" w:cstheme="minorHAnsi"/>
          <w:sz w:val="26"/>
          <w:szCs w:val="26"/>
        </w:rPr>
        <w:t>ostaw</w:t>
      </w:r>
      <w:r w:rsidR="0091072F" w:rsidRPr="00F576A0">
        <w:rPr>
          <w:rFonts w:eastAsia="Calibri" w:cstheme="minorHAnsi"/>
          <w:sz w:val="26"/>
          <w:szCs w:val="26"/>
        </w:rPr>
        <w:t>y</w:t>
      </w:r>
      <w:r w:rsidRPr="00F576A0">
        <w:rPr>
          <w:rFonts w:eastAsia="Calibri" w:cstheme="minorHAnsi"/>
          <w:sz w:val="26"/>
          <w:szCs w:val="26"/>
        </w:rPr>
        <w:t xml:space="preserve"> </w:t>
      </w:r>
      <w:r w:rsidR="0091072F" w:rsidRPr="00F576A0">
        <w:rPr>
          <w:rFonts w:eastAsia="Calibri" w:cstheme="minorHAnsi"/>
          <w:sz w:val="26"/>
          <w:szCs w:val="26"/>
        </w:rPr>
        <w:t>i to zarówno w środowiskach lokalnych jak i</w:t>
      </w:r>
      <w:r w:rsidR="00144D18">
        <w:rPr>
          <w:rFonts w:eastAsia="Calibri" w:cstheme="minorHAnsi"/>
          <w:sz w:val="26"/>
          <w:szCs w:val="26"/>
        </w:rPr>
        <w:t> </w:t>
      </w:r>
      <w:r w:rsidR="0091072F" w:rsidRPr="00F576A0">
        <w:rPr>
          <w:rFonts w:eastAsia="Calibri" w:cstheme="minorHAnsi"/>
          <w:sz w:val="26"/>
          <w:szCs w:val="26"/>
        </w:rPr>
        <w:t xml:space="preserve">szeroko pojmowanym </w:t>
      </w:r>
      <w:r w:rsidRPr="00F576A0">
        <w:rPr>
          <w:rFonts w:eastAsia="Calibri" w:cstheme="minorHAnsi"/>
          <w:sz w:val="26"/>
          <w:szCs w:val="26"/>
        </w:rPr>
        <w:t>społeczeństwie</w:t>
      </w:r>
      <w:r w:rsidR="0091072F" w:rsidRPr="00F576A0">
        <w:rPr>
          <w:rFonts w:eastAsia="Calibri" w:cstheme="minorHAnsi"/>
          <w:sz w:val="26"/>
          <w:szCs w:val="26"/>
        </w:rPr>
        <w:t xml:space="preserve">. </w:t>
      </w:r>
      <w:r w:rsidRPr="00F576A0">
        <w:rPr>
          <w:rFonts w:eastAsia="Calibri" w:cstheme="minorHAnsi"/>
          <w:sz w:val="26"/>
          <w:szCs w:val="26"/>
        </w:rPr>
        <w:t xml:space="preserve"> </w:t>
      </w:r>
      <w:r w:rsidR="0091072F" w:rsidRPr="00F576A0">
        <w:rPr>
          <w:rFonts w:eastAsia="Calibri" w:cstheme="minorHAnsi"/>
          <w:sz w:val="26"/>
          <w:szCs w:val="26"/>
        </w:rPr>
        <w:t xml:space="preserve">Postawy te </w:t>
      </w:r>
      <w:r w:rsidRPr="00F576A0">
        <w:rPr>
          <w:rFonts w:eastAsia="Calibri" w:cstheme="minorHAnsi"/>
          <w:sz w:val="26"/>
          <w:szCs w:val="26"/>
        </w:rPr>
        <w:t xml:space="preserve">tworzą społeczny kontekst procesu zdrowienia. Mogą go w znacznym stopniu wspierać lub utrudniać. </w:t>
      </w:r>
    </w:p>
    <w:p w14:paraId="78F0C7FA" w14:textId="6EB859DE" w:rsidR="007628E4" w:rsidRPr="00F576A0" w:rsidRDefault="007628E4"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Koncepcja procesu zdrowienia podkreśla bardzo silnie kwestie związane z jakością życia. Osoby chorujące powinny mieć możliwość pełnego funkcjonowania w swojej społeczności lokalnej, a ich codzienne życie powinno dawać im satysfakcję. Wydaje się, że można znaleźć wiele wspólnych punktów w koncepcji procesu zdrowienia i</w:t>
      </w:r>
      <w:r w:rsidR="00144D18">
        <w:rPr>
          <w:rFonts w:eastAsia="Calibri" w:cstheme="minorHAnsi"/>
          <w:bCs/>
          <w:sz w:val="26"/>
          <w:szCs w:val="26"/>
          <w:lang w:eastAsia="pl-PL"/>
        </w:rPr>
        <w:t> </w:t>
      </w:r>
      <w:r w:rsidRPr="00F576A0">
        <w:rPr>
          <w:rFonts w:eastAsia="Calibri" w:cstheme="minorHAnsi"/>
          <w:bCs/>
          <w:sz w:val="26"/>
          <w:szCs w:val="26"/>
          <w:lang w:eastAsia="pl-PL"/>
        </w:rPr>
        <w:t>założeniach psychologii pozytywnej</w:t>
      </w:r>
      <w:r w:rsidR="00615F9E" w:rsidRPr="00F576A0">
        <w:rPr>
          <w:rStyle w:val="Odwoanieprzypisudolnego"/>
          <w:rFonts w:eastAsia="Calibri" w:cstheme="minorHAnsi"/>
          <w:bCs/>
          <w:sz w:val="26"/>
          <w:szCs w:val="26"/>
          <w:lang w:eastAsia="pl-PL"/>
        </w:rPr>
        <w:footnoteReference w:id="27"/>
      </w:r>
      <w:r w:rsidR="00214E55">
        <w:rPr>
          <w:rFonts w:eastAsia="Calibri" w:cstheme="minorHAnsi"/>
          <w:bCs/>
          <w:sz w:val="26"/>
          <w:szCs w:val="26"/>
          <w:lang w:eastAsia="pl-PL"/>
        </w:rPr>
        <w:t>.</w:t>
      </w:r>
      <w:r w:rsidRPr="00F576A0">
        <w:rPr>
          <w:rFonts w:eastAsia="Calibri" w:cstheme="minorHAnsi"/>
          <w:bCs/>
          <w:sz w:val="26"/>
          <w:szCs w:val="26"/>
          <w:lang w:eastAsia="pl-PL"/>
        </w:rPr>
        <w:t xml:space="preserve"> Zdrowienie należy więc rozumieć przede wszystkim jako możliwość prowadzenia „dobrego życia”. Powinno ono dawać subiektywnie rozumianą  satysfakcję i radość z </w:t>
      </w:r>
      <w:r w:rsidR="004040F5" w:rsidRPr="00F576A0">
        <w:rPr>
          <w:rFonts w:eastAsia="Calibri" w:cstheme="minorHAnsi"/>
          <w:bCs/>
          <w:sz w:val="26"/>
          <w:szCs w:val="26"/>
          <w:lang w:eastAsia="pl-PL"/>
        </w:rPr>
        <w:t>niego</w:t>
      </w:r>
      <w:r w:rsidRPr="00F576A0">
        <w:rPr>
          <w:rFonts w:eastAsia="Calibri" w:cstheme="minorHAnsi"/>
          <w:b/>
          <w:bCs/>
          <w:sz w:val="26"/>
          <w:szCs w:val="26"/>
          <w:lang w:eastAsia="pl-PL"/>
        </w:rPr>
        <w:t xml:space="preserve">. </w:t>
      </w:r>
      <w:r w:rsidRPr="00F576A0">
        <w:rPr>
          <w:rFonts w:eastAsia="Calibri" w:cstheme="minorHAnsi"/>
          <w:sz w:val="26"/>
          <w:szCs w:val="26"/>
          <w:lang w:eastAsia="pl-PL"/>
        </w:rPr>
        <w:t>Charakterystyczne dla koncepcji procesu zdrowienia jest założenie, w myśl którego satysfakcjonujące życie można prowadzić nawet przy utrzymujących się objawach</w:t>
      </w:r>
      <w:r w:rsidR="004040F5" w:rsidRPr="00F576A0">
        <w:rPr>
          <w:rFonts w:eastAsia="Calibri" w:cstheme="minorHAnsi"/>
          <w:sz w:val="26"/>
          <w:szCs w:val="26"/>
          <w:lang w:eastAsia="pl-PL"/>
        </w:rPr>
        <w:t xml:space="preserve"> choroby</w:t>
      </w:r>
      <w:r w:rsidRPr="00F576A0">
        <w:rPr>
          <w:rFonts w:eastAsia="Calibri" w:cstheme="minorHAnsi"/>
          <w:sz w:val="26"/>
          <w:szCs w:val="26"/>
          <w:lang w:eastAsia="pl-PL"/>
        </w:rPr>
        <w:t>.</w:t>
      </w:r>
      <w:r w:rsidRPr="00F576A0">
        <w:rPr>
          <w:rFonts w:eastAsia="Calibri" w:cstheme="minorHAnsi"/>
          <w:bCs/>
          <w:sz w:val="26"/>
          <w:szCs w:val="26"/>
          <w:lang w:eastAsia="pl-PL"/>
        </w:rPr>
        <w:t xml:space="preserve"> </w:t>
      </w:r>
    </w:p>
    <w:p w14:paraId="7F9D71F6" w14:textId="4C2B94DD" w:rsidR="00BA5ED2" w:rsidRPr="00F576A0" w:rsidRDefault="007628E4" w:rsidP="00F576A0">
      <w:pPr>
        <w:spacing w:line="276" w:lineRule="auto"/>
        <w:rPr>
          <w:rFonts w:eastAsia="Times New Roman" w:cstheme="minorHAnsi"/>
          <w:sz w:val="26"/>
          <w:szCs w:val="26"/>
        </w:rPr>
      </w:pPr>
      <w:r w:rsidRPr="00F576A0">
        <w:rPr>
          <w:rFonts w:eastAsia="Calibri" w:cstheme="minorHAnsi"/>
          <w:bCs/>
          <w:sz w:val="26"/>
          <w:szCs w:val="26"/>
          <w:lang w:eastAsia="pl-PL"/>
        </w:rPr>
        <w:t xml:space="preserve">Wspieranie procesu zdrowienia oznacza </w:t>
      </w:r>
      <w:r w:rsidR="009C0724" w:rsidRPr="00F576A0">
        <w:rPr>
          <w:rFonts w:eastAsia="Calibri" w:cstheme="minorHAnsi"/>
          <w:bCs/>
          <w:sz w:val="26"/>
          <w:szCs w:val="26"/>
          <w:lang w:eastAsia="pl-PL"/>
        </w:rPr>
        <w:t xml:space="preserve">więc </w:t>
      </w:r>
      <w:r w:rsidRPr="00F576A0">
        <w:rPr>
          <w:rFonts w:eastAsia="Calibri" w:cstheme="minorHAnsi"/>
          <w:bCs/>
          <w:sz w:val="26"/>
          <w:szCs w:val="26"/>
          <w:lang w:eastAsia="pl-PL"/>
        </w:rPr>
        <w:t>szeroko rozumianą pomoc w uzyskiwaniu i wykorzystywaniu szans życiowych, zwiększaniu swojego potencjału rozwojowego i wzmacniania poczucia nadziei. Ważne jest również odzyskiwanie godności, samodzielności i poczucia sprawstwa</w:t>
      </w:r>
      <w:r w:rsidR="00615F9E" w:rsidRPr="00F576A0">
        <w:rPr>
          <w:rStyle w:val="Odwoanieprzypisudolnego"/>
          <w:rFonts w:eastAsia="Calibri" w:cstheme="minorHAnsi"/>
          <w:bCs/>
          <w:sz w:val="26"/>
          <w:szCs w:val="26"/>
          <w:lang w:eastAsia="pl-PL"/>
        </w:rPr>
        <w:footnoteReference w:id="28"/>
      </w:r>
      <w:r w:rsidR="00214E55">
        <w:rPr>
          <w:rFonts w:eastAsia="Calibri" w:cstheme="minorHAnsi"/>
          <w:bCs/>
          <w:sz w:val="26"/>
          <w:szCs w:val="26"/>
          <w:lang w:eastAsia="pl-PL"/>
        </w:rPr>
        <w:t>.</w:t>
      </w:r>
      <w:r w:rsidRPr="00F576A0">
        <w:rPr>
          <w:rFonts w:eastAsia="Calibri" w:cstheme="minorHAnsi"/>
          <w:bCs/>
          <w:sz w:val="26"/>
          <w:szCs w:val="26"/>
          <w:lang w:eastAsia="pl-PL"/>
        </w:rPr>
        <w:t xml:space="preserve">  </w:t>
      </w:r>
      <w:r w:rsidR="00BA5ED2" w:rsidRPr="00F576A0">
        <w:rPr>
          <w:rFonts w:eastAsia="Times New Roman" w:cstheme="minorHAnsi"/>
          <w:sz w:val="26"/>
          <w:szCs w:val="26"/>
        </w:rPr>
        <w:t xml:space="preserve">Warto dodać, że podstawowe tezy </w:t>
      </w:r>
      <w:r w:rsidR="00BA5ED2" w:rsidRPr="00F576A0">
        <w:rPr>
          <w:rFonts w:eastAsia="Times New Roman" w:cstheme="minorHAnsi"/>
          <w:sz w:val="26"/>
          <w:szCs w:val="26"/>
        </w:rPr>
        <w:lastRenderedPageBreak/>
        <w:t>związane z procesem zdrowienia nie są jedynie teoretycznymi rozważaniami lecz stanowią już dziś podstawę praktycznych rozwiązań w organizacji systemów leczenia i wsparcia w Stanach Zjednoczonych i wielu innych krajach</w:t>
      </w:r>
      <w:r w:rsidR="00615F9E" w:rsidRPr="00F576A0">
        <w:rPr>
          <w:rStyle w:val="Odwoanieprzypisudolnego"/>
          <w:rFonts w:eastAsia="Times New Roman" w:cstheme="minorHAnsi"/>
          <w:sz w:val="26"/>
          <w:szCs w:val="26"/>
        </w:rPr>
        <w:footnoteReference w:id="29"/>
      </w:r>
      <w:r w:rsidR="00214E55">
        <w:rPr>
          <w:rFonts w:eastAsia="Times New Roman" w:cstheme="minorHAnsi"/>
          <w:sz w:val="26"/>
          <w:szCs w:val="26"/>
        </w:rPr>
        <w:t>.</w:t>
      </w:r>
    </w:p>
    <w:p w14:paraId="4834C638" w14:textId="36C7C0F2" w:rsidR="007628E4" w:rsidRPr="00F576A0" w:rsidRDefault="007628E4" w:rsidP="00F576A0">
      <w:pPr>
        <w:spacing w:after="5" w:line="276" w:lineRule="auto"/>
        <w:rPr>
          <w:rFonts w:eastAsia="Calibri" w:cstheme="minorHAnsi"/>
          <w:bCs/>
          <w:sz w:val="26"/>
          <w:szCs w:val="26"/>
          <w:lang w:eastAsia="pl-PL"/>
        </w:rPr>
      </w:pPr>
    </w:p>
    <w:p w14:paraId="388C942D" w14:textId="03232FC4" w:rsidR="007628E4" w:rsidRPr="00F576A0" w:rsidRDefault="007628E4" w:rsidP="0002320A">
      <w:pPr>
        <w:pStyle w:val="Nagwek2"/>
        <w:rPr>
          <w:rFonts w:eastAsia="Times New Roman"/>
        </w:rPr>
      </w:pPr>
      <w:bookmarkStart w:id="19" w:name="_Toc89126010"/>
      <w:bookmarkStart w:id="20" w:name="_Hlk89015220"/>
      <w:r w:rsidRPr="00F576A0">
        <w:rPr>
          <w:rFonts w:eastAsia="Times New Roman"/>
        </w:rPr>
        <w:t>Umacnianie</w:t>
      </w:r>
      <w:bookmarkEnd w:id="19"/>
      <w:r w:rsidRPr="00F576A0">
        <w:rPr>
          <w:rFonts w:eastAsia="Times New Roman"/>
        </w:rPr>
        <w:t xml:space="preserve"> </w:t>
      </w:r>
    </w:p>
    <w:bookmarkEnd w:id="20"/>
    <w:p w14:paraId="356B440F" w14:textId="6684F0C8" w:rsidR="00BA5ED2" w:rsidRPr="00F576A0" w:rsidRDefault="00BA5ED2" w:rsidP="00F576A0">
      <w:pPr>
        <w:spacing w:after="0" w:line="276" w:lineRule="auto"/>
        <w:ind w:firstLine="708"/>
        <w:rPr>
          <w:rFonts w:eastAsia="Calibri" w:cstheme="minorHAnsi"/>
          <w:sz w:val="26"/>
          <w:szCs w:val="26"/>
        </w:rPr>
      </w:pPr>
      <w:r w:rsidRPr="00F576A0">
        <w:rPr>
          <w:rFonts w:eastAsia="Times New Roman" w:cstheme="minorHAnsi"/>
          <w:sz w:val="26"/>
          <w:szCs w:val="26"/>
          <w:lang w:eastAsia="pl-PL"/>
        </w:rPr>
        <w:t>Skuteczne zapewnianie pomocy i oparcia społecznego powinno odwoływać się przede wszystkim do umacniania. Jest drugie, po procesie zdrowienia, zagadnienie niezwykle istotne dla efektywności wsparcia. Jest to pojęcie, które początkowo odnosiło się do innych niż osoby chorujące grup społecznych znajdujących się trudnej sytuacji</w:t>
      </w:r>
      <w:r w:rsidR="0091072F" w:rsidRPr="00F576A0">
        <w:rPr>
          <w:rFonts w:eastAsia="Times New Roman" w:cstheme="minorHAnsi"/>
          <w:sz w:val="26"/>
          <w:szCs w:val="26"/>
          <w:lang w:eastAsia="pl-PL"/>
        </w:rPr>
        <w:t xml:space="preserve"> (np. bezrobotni)</w:t>
      </w:r>
      <w:r w:rsidRPr="00F576A0">
        <w:rPr>
          <w:rFonts w:eastAsia="Times New Roman" w:cstheme="minorHAnsi"/>
          <w:sz w:val="26"/>
          <w:szCs w:val="26"/>
          <w:lang w:eastAsia="pl-PL"/>
        </w:rPr>
        <w:t xml:space="preserve">. Wydaje się jednak, że szczególnie przydatne jest ono właśnie dla osób chorujących. Zakłada się, że działania umacniające powinny odwoływać się do </w:t>
      </w:r>
      <w:r w:rsidR="0091072F" w:rsidRPr="00F576A0">
        <w:rPr>
          <w:rFonts w:eastAsia="Times New Roman" w:cstheme="minorHAnsi"/>
          <w:sz w:val="26"/>
          <w:szCs w:val="26"/>
          <w:lang w:eastAsia="pl-PL"/>
        </w:rPr>
        <w:t xml:space="preserve">indywidualnych </w:t>
      </w:r>
      <w:r w:rsidRPr="00F576A0">
        <w:rPr>
          <w:rFonts w:eastAsia="Times New Roman" w:cstheme="minorHAnsi"/>
          <w:sz w:val="26"/>
          <w:szCs w:val="26"/>
          <w:lang w:eastAsia="pl-PL"/>
        </w:rPr>
        <w:t xml:space="preserve">zasobów, wspierać samodzielność i niezależność. Umacnianie powinno być możliwie odlegle od praktyki bezwarunkowego obejmowania </w:t>
      </w:r>
      <w:r w:rsidR="0091072F" w:rsidRPr="00F576A0">
        <w:rPr>
          <w:rFonts w:eastAsia="Times New Roman" w:cstheme="minorHAnsi"/>
          <w:sz w:val="26"/>
          <w:szCs w:val="26"/>
          <w:lang w:eastAsia="pl-PL"/>
        </w:rPr>
        <w:t xml:space="preserve">osób chorujących nadmierną </w:t>
      </w:r>
      <w:r w:rsidRPr="00F576A0">
        <w:rPr>
          <w:rFonts w:eastAsia="Times New Roman" w:cstheme="minorHAnsi"/>
          <w:sz w:val="26"/>
          <w:szCs w:val="26"/>
          <w:lang w:eastAsia="pl-PL"/>
        </w:rPr>
        <w:t>opieką powodująca zwykle poczucie bierności i bycia raczej przedmiotem niż podmiotem systemu wsparcia. Chodzi więc o działania umożliwiające przezwyciężenie roli pacjenta psychiatrycznego, który nie ma nic do powiedzenia, powinien być jedynie podporządkowany zaleceniom bez większych złudzeń na uzyskanie samodzielności. Umacnianie musi więc odwoływać się do pomocy w samodzielnym podejmowaniu decyzji lub przynajmniej uczestnictwa w procesie podejmowania jej, wzmacnianiu przynależności do społeczności lokalnej oraz odwoływaniu się do godności i wyrażania szacunku wobec osób chorujących</w:t>
      </w:r>
      <w:r w:rsidRPr="00F576A0">
        <w:rPr>
          <w:rFonts w:eastAsia="Times New Roman" w:cstheme="minorHAnsi"/>
          <w:sz w:val="26"/>
          <w:szCs w:val="26"/>
          <w:vertAlign w:val="superscript"/>
          <w:lang w:eastAsia="pl-PL"/>
        </w:rPr>
        <w:footnoteReference w:id="30"/>
      </w:r>
      <w:r w:rsidRPr="00F576A0">
        <w:rPr>
          <w:rFonts w:eastAsia="Times New Roman" w:cstheme="minorHAnsi"/>
          <w:sz w:val="26"/>
          <w:szCs w:val="26"/>
        </w:rPr>
        <w:t>.</w:t>
      </w:r>
      <w:r w:rsidRPr="00F576A0">
        <w:rPr>
          <w:rFonts w:eastAsia="Times New Roman" w:cstheme="minorHAnsi"/>
          <w:sz w:val="26"/>
          <w:szCs w:val="26"/>
          <w:lang w:eastAsia="pl-PL"/>
        </w:rPr>
        <w:t xml:space="preserve"> </w:t>
      </w:r>
    </w:p>
    <w:p w14:paraId="042E5E7D" w14:textId="623A847B" w:rsidR="002431A3" w:rsidRPr="00F576A0" w:rsidRDefault="002431A3" w:rsidP="00F576A0">
      <w:pPr>
        <w:spacing w:line="276" w:lineRule="auto"/>
        <w:rPr>
          <w:rFonts w:eastAsia="Times New Roman" w:cstheme="minorHAnsi"/>
          <w:sz w:val="26"/>
          <w:szCs w:val="26"/>
        </w:rPr>
      </w:pPr>
      <w:r w:rsidRPr="00F576A0">
        <w:rPr>
          <w:rFonts w:eastAsia="Times New Roman" w:cstheme="minorHAnsi"/>
          <w:sz w:val="26"/>
          <w:szCs w:val="26"/>
        </w:rPr>
        <w:t xml:space="preserve">Upodmiotowienie osób z zaburzeniami oraz </w:t>
      </w:r>
      <w:r w:rsidR="00C51934" w:rsidRPr="00F576A0">
        <w:rPr>
          <w:rFonts w:eastAsia="Times New Roman" w:cstheme="minorHAnsi"/>
          <w:sz w:val="26"/>
          <w:szCs w:val="26"/>
        </w:rPr>
        <w:t xml:space="preserve">umacnianie </w:t>
      </w:r>
      <w:r w:rsidRPr="00F576A0">
        <w:rPr>
          <w:rFonts w:eastAsia="Times New Roman" w:cstheme="minorHAnsi"/>
          <w:sz w:val="26"/>
          <w:szCs w:val="26"/>
        </w:rPr>
        <w:t xml:space="preserve">ich funkcjonowania to podstawa nowoczesnego systemu pomocy i oparcia społecznego. Powrót do społeczności oraz przywrócenie nadziei na satysfakcjonujące życie to główne cele podejmowanych działań. Podstawą jest tu odwoływanie się do pozytywnych aspektów funkcjonowania i potencjalnych możliwości tkwiących w osobie chorującej. </w:t>
      </w:r>
      <w:r w:rsidR="00C51934" w:rsidRPr="00F576A0">
        <w:rPr>
          <w:rFonts w:eastAsia="Times New Roman" w:cstheme="minorHAnsi"/>
          <w:sz w:val="26"/>
          <w:szCs w:val="26"/>
        </w:rPr>
        <w:t>Podstawowym i</w:t>
      </w:r>
      <w:r w:rsidRPr="00F576A0">
        <w:rPr>
          <w:rFonts w:eastAsia="Times New Roman" w:cstheme="minorHAnsi"/>
          <w:sz w:val="26"/>
          <w:szCs w:val="26"/>
        </w:rPr>
        <w:t xml:space="preserve">nstrumentem, który może doprowadzić do ich uruchomienia jest </w:t>
      </w:r>
      <w:r w:rsidR="00C51934" w:rsidRPr="00F576A0">
        <w:rPr>
          <w:rFonts w:eastAsia="Times New Roman" w:cstheme="minorHAnsi"/>
          <w:sz w:val="26"/>
          <w:szCs w:val="26"/>
        </w:rPr>
        <w:t xml:space="preserve">właśnie </w:t>
      </w:r>
      <w:r w:rsidRPr="00F576A0">
        <w:rPr>
          <w:rFonts w:eastAsia="Times New Roman" w:cstheme="minorHAnsi"/>
          <w:sz w:val="26"/>
          <w:szCs w:val="26"/>
        </w:rPr>
        <w:t xml:space="preserve">umacnianie. </w:t>
      </w:r>
      <w:r w:rsidR="00C51934" w:rsidRPr="00F576A0">
        <w:rPr>
          <w:rFonts w:eastAsia="Times New Roman" w:cstheme="minorHAnsi"/>
          <w:sz w:val="26"/>
          <w:szCs w:val="26"/>
        </w:rPr>
        <w:t>W literaturze przedmiotu często podkreśla się jego dwa wymiary</w:t>
      </w:r>
      <w:r w:rsidRPr="00F576A0">
        <w:rPr>
          <w:rFonts w:eastAsia="Times New Roman" w:cstheme="minorHAnsi"/>
          <w:sz w:val="26"/>
          <w:szCs w:val="26"/>
        </w:rPr>
        <w:t xml:space="preserve">. W pierwszym, pojmowane jest </w:t>
      </w:r>
      <w:r w:rsidR="00C51934" w:rsidRPr="00F576A0">
        <w:rPr>
          <w:rFonts w:eastAsia="Times New Roman" w:cstheme="minorHAnsi"/>
          <w:sz w:val="26"/>
          <w:szCs w:val="26"/>
        </w:rPr>
        <w:t xml:space="preserve">ono </w:t>
      </w:r>
      <w:r w:rsidRPr="00F576A0">
        <w:rPr>
          <w:rFonts w:eastAsia="Times New Roman" w:cstheme="minorHAnsi"/>
          <w:sz w:val="26"/>
          <w:szCs w:val="26"/>
        </w:rPr>
        <w:t>w kontekście indywidualnym („</w:t>
      </w:r>
      <w:proofErr w:type="spellStart"/>
      <w:r w:rsidRPr="00F576A0">
        <w:rPr>
          <w:rFonts w:eastAsia="Times New Roman" w:cstheme="minorHAnsi"/>
          <w:sz w:val="26"/>
          <w:szCs w:val="26"/>
        </w:rPr>
        <w:t>samoumacnianie</w:t>
      </w:r>
      <w:proofErr w:type="spellEnd"/>
      <w:r w:rsidRPr="00F576A0">
        <w:rPr>
          <w:rFonts w:eastAsia="Times New Roman" w:cstheme="minorHAnsi"/>
          <w:sz w:val="26"/>
          <w:szCs w:val="26"/>
        </w:rPr>
        <w:t>”) i ma na celu uzyskanie poczucia kontroli nad swoim życiem i</w:t>
      </w:r>
      <w:r w:rsidR="00144D18">
        <w:rPr>
          <w:rFonts w:eastAsia="Times New Roman" w:cstheme="minorHAnsi"/>
          <w:sz w:val="26"/>
          <w:szCs w:val="26"/>
        </w:rPr>
        <w:t> </w:t>
      </w:r>
      <w:r w:rsidRPr="00F576A0">
        <w:rPr>
          <w:rFonts w:eastAsia="Times New Roman" w:cstheme="minorHAnsi"/>
          <w:sz w:val="26"/>
          <w:szCs w:val="26"/>
        </w:rPr>
        <w:t>samorealizację. Ma również kontekst społeczny (związany z instytucjami i</w:t>
      </w:r>
      <w:r w:rsidR="00144D18">
        <w:rPr>
          <w:rFonts w:eastAsia="Times New Roman" w:cstheme="minorHAnsi"/>
          <w:sz w:val="26"/>
          <w:szCs w:val="26"/>
        </w:rPr>
        <w:t> </w:t>
      </w:r>
      <w:r w:rsidRPr="00F576A0">
        <w:rPr>
          <w:rFonts w:eastAsia="Times New Roman" w:cstheme="minorHAnsi"/>
          <w:sz w:val="26"/>
          <w:szCs w:val="26"/>
        </w:rPr>
        <w:t xml:space="preserve">programami) i odnosi się do niwelowania barier w osiąganiu celów życiowych oraz do wspomagania nieformalnych lub formalnych sieci społecznych. W obu przypadkach efektem umacniania ma być uzyskanie autonomii i odpowiedzialności. </w:t>
      </w:r>
      <w:r w:rsidRPr="00F576A0">
        <w:rPr>
          <w:rFonts w:eastAsia="Times New Roman" w:cstheme="minorHAnsi"/>
          <w:sz w:val="26"/>
          <w:szCs w:val="26"/>
        </w:rPr>
        <w:lastRenderedPageBreak/>
        <w:t>Umacnianie daje nadzieję na samorealizację, rozwój oraz satysfakcjonujące życie pomimo ograniczeń, jakie niesie ze sobą przeży</w:t>
      </w:r>
      <w:r w:rsidR="00C51934" w:rsidRPr="00F576A0">
        <w:rPr>
          <w:rFonts w:eastAsia="Times New Roman" w:cstheme="minorHAnsi"/>
          <w:sz w:val="26"/>
          <w:szCs w:val="26"/>
        </w:rPr>
        <w:t>wanie</w:t>
      </w:r>
      <w:r w:rsidRPr="00F576A0">
        <w:rPr>
          <w:rFonts w:eastAsia="Times New Roman" w:cstheme="minorHAnsi"/>
          <w:sz w:val="26"/>
          <w:szCs w:val="26"/>
        </w:rPr>
        <w:t xml:space="preserve"> zaburzeń psychicznych. To co wydaje się najistotniejsze w modelu umacniania, to nacisk na przywrócenie nadziei na satysfakcjonujące życie oraz przeciwdziałanie wykluczeniu</w:t>
      </w:r>
      <w:r w:rsidR="00130EFB" w:rsidRPr="00F576A0">
        <w:rPr>
          <w:rStyle w:val="Odwoanieprzypisudolnego"/>
          <w:rFonts w:eastAsia="Times New Roman" w:cstheme="minorHAnsi"/>
          <w:sz w:val="26"/>
          <w:szCs w:val="26"/>
        </w:rPr>
        <w:footnoteReference w:id="31"/>
      </w:r>
      <w:r w:rsidR="00276773">
        <w:rPr>
          <w:rFonts w:eastAsia="Times New Roman" w:cstheme="minorHAnsi"/>
          <w:sz w:val="26"/>
          <w:szCs w:val="26"/>
          <w:vertAlign w:val="superscript"/>
        </w:rPr>
        <w:t>,</w:t>
      </w:r>
      <w:r w:rsidR="00130EFB" w:rsidRPr="00F576A0">
        <w:rPr>
          <w:rStyle w:val="Odwoanieprzypisudolnego"/>
          <w:rFonts w:eastAsia="Times New Roman" w:cstheme="minorHAnsi"/>
          <w:sz w:val="26"/>
          <w:szCs w:val="26"/>
        </w:rPr>
        <w:footnoteReference w:id="32"/>
      </w:r>
      <w:r w:rsidR="00276773">
        <w:rPr>
          <w:rFonts w:eastAsia="Times New Roman" w:cstheme="minorHAnsi"/>
          <w:sz w:val="26"/>
          <w:szCs w:val="26"/>
          <w:vertAlign w:val="superscript"/>
        </w:rPr>
        <w:t>,</w:t>
      </w:r>
      <w:r w:rsidR="00130EFB" w:rsidRPr="00F576A0">
        <w:rPr>
          <w:rStyle w:val="Odwoanieprzypisudolnego"/>
          <w:rFonts w:eastAsia="Times New Roman" w:cstheme="minorHAnsi"/>
          <w:sz w:val="26"/>
          <w:szCs w:val="26"/>
        </w:rPr>
        <w:footnoteReference w:id="33"/>
      </w:r>
      <w:r w:rsidR="0083452B">
        <w:rPr>
          <w:rFonts w:eastAsia="Times New Roman" w:cstheme="minorHAnsi"/>
          <w:sz w:val="26"/>
          <w:szCs w:val="26"/>
        </w:rPr>
        <w:t>.</w:t>
      </w:r>
    </w:p>
    <w:p w14:paraId="531596EB" w14:textId="4E27EEBB" w:rsidR="00A67D21" w:rsidRPr="00F576A0" w:rsidRDefault="00A67D21" w:rsidP="00F576A0">
      <w:pPr>
        <w:spacing w:after="0" w:line="276" w:lineRule="auto"/>
        <w:ind w:firstLine="708"/>
        <w:rPr>
          <w:rFonts w:eastAsia="Calibri" w:cstheme="minorHAnsi"/>
          <w:sz w:val="26"/>
          <w:szCs w:val="26"/>
        </w:rPr>
      </w:pPr>
      <w:r w:rsidRPr="00F576A0">
        <w:rPr>
          <w:rFonts w:eastAsia="Times New Roman" w:cstheme="minorHAnsi"/>
          <w:sz w:val="26"/>
          <w:szCs w:val="26"/>
          <w:lang w:eastAsia="pl-PL"/>
        </w:rPr>
        <w:t xml:space="preserve">Istotne w tym kontekście jest również zapewnienie dostępu do rozwijania umiejętności interpersonalnych i zdobywania nowych zasobów przez osoby chorujące. Należy pomóc im w prowadzeniu możliwie </w:t>
      </w:r>
      <w:r w:rsidR="00E36D34">
        <w:rPr>
          <w:rFonts w:eastAsia="Times New Roman" w:cstheme="minorHAnsi"/>
          <w:sz w:val="26"/>
          <w:szCs w:val="26"/>
          <w:lang w:eastAsia="pl-PL"/>
        </w:rPr>
        <w:t xml:space="preserve">niezależnego </w:t>
      </w:r>
      <w:r w:rsidRPr="00F576A0">
        <w:rPr>
          <w:rFonts w:eastAsia="Times New Roman" w:cstheme="minorHAnsi"/>
          <w:sz w:val="26"/>
          <w:szCs w:val="26"/>
          <w:lang w:eastAsia="pl-PL"/>
        </w:rPr>
        <w:t>życia dzięki rozwijaniu mocnych stron i wspierać możliwość samodzielnego podejmowania ważnych decyzji życiowych. Innym istotnym elementem umacniania jest również dostęp do wsparcia społecznego i przezwyciężanie osamotnienia</w:t>
      </w:r>
      <w:r w:rsidRPr="00F576A0">
        <w:rPr>
          <w:rFonts w:eastAsia="Times New Roman" w:cstheme="minorHAnsi"/>
          <w:sz w:val="26"/>
          <w:szCs w:val="26"/>
          <w:vertAlign w:val="superscript"/>
          <w:lang w:eastAsia="pl-PL"/>
        </w:rPr>
        <w:footnoteReference w:id="34"/>
      </w:r>
      <w:r w:rsidR="00276773">
        <w:rPr>
          <w:rFonts w:eastAsia="Times New Roman" w:cstheme="minorHAnsi"/>
          <w:sz w:val="26"/>
          <w:szCs w:val="26"/>
          <w:vertAlign w:val="superscript"/>
          <w:lang w:eastAsia="pl-PL"/>
        </w:rPr>
        <w:t>,</w:t>
      </w:r>
      <w:r w:rsidRPr="00F576A0">
        <w:rPr>
          <w:rFonts w:eastAsia="Times New Roman" w:cstheme="minorHAnsi"/>
          <w:sz w:val="26"/>
          <w:szCs w:val="26"/>
          <w:vertAlign w:val="superscript"/>
          <w:lang w:eastAsia="pl-PL"/>
        </w:rPr>
        <w:footnoteReference w:id="35"/>
      </w:r>
      <w:r w:rsidR="00276773">
        <w:rPr>
          <w:rFonts w:eastAsia="Times New Roman" w:cstheme="minorHAnsi"/>
          <w:sz w:val="26"/>
          <w:szCs w:val="26"/>
          <w:lang w:eastAsia="pl-PL"/>
        </w:rPr>
        <w:t>.</w:t>
      </w:r>
      <w:r w:rsidRPr="00F576A0">
        <w:rPr>
          <w:rFonts w:eastAsia="Times New Roman" w:cstheme="minorHAnsi"/>
          <w:sz w:val="26"/>
          <w:szCs w:val="26"/>
          <w:lang w:eastAsia="pl-PL"/>
        </w:rPr>
        <w:t xml:space="preserve"> </w:t>
      </w:r>
    </w:p>
    <w:p w14:paraId="3F0C93CF" w14:textId="0DABD4DD" w:rsidR="0083226D" w:rsidRPr="00F576A0" w:rsidRDefault="00BE5A0C"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 xml:space="preserve">I właśnie dlatego </w:t>
      </w:r>
      <w:r w:rsidRPr="00F576A0">
        <w:rPr>
          <w:rFonts w:eastAsia="Calibri" w:cstheme="minorHAnsi"/>
          <w:sz w:val="26"/>
          <w:szCs w:val="26"/>
          <w:lang w:eastAsia="pl-PL"/>
        </w:rPr>
        <w:t>umacnianie</w:t>
      </w:r>
      <w:r w:rsidRPr="00F576A0">
        <w:rPr>
          <w:rFonts w:eastAsia="Calibri" w:cstheme="minorHAnsi"/>
          <w:bCs/>
          <w:sz w:val="26"/>
          <w:szCs w:val="26"/>
          <w:lang w:eastAsia="pl-PL"/>
        </w:rPr>
        <w:t xml:space="preserve"> ma tak duże znaczenie dla kwestii związanych z</w:t>
      </w:r>
      <w:r w:rsidR="00144D18">
        <w:rPr>
          <w:rFonts w:eastAsia="Calibri" w:cstheme="minorHAnsi"/>
          <w:bCs/>
          <w:sz w:val="26"/>
          <w:szCs w:val="26"/>
          <w:lang w:eastAsia="pl-PL"/>
        </w:rPr>
        <w:t> </w:t>
      </w:r>
      <w:r w:rsidR="00C51934" w:rsidRPr="00F576A0">
        <w:rPr>
          <w:rFonts w:eastAsia="Calibri" w:cstheme="minorHAnsi"/>
          <w:bCs/>
          <w:sz w:val="26"/>
          <w:szCs w:val="26"/>
          <w:lang w:eastAsia="pl-PL"/>
        </w:rPr>
        <w:t>efektywnością udzielanej pomocy</w:t>
      </w:r>
      <w:r w:rsidRPr="00F576A0">
        <w:rPr>
          <w:rFonts w:eastAsia="Calibri" w:cstheme="minorHAnsi"/>
          <w:bCs/>
          <w:sz w:val="26"/>
          <w:szCs w:val="26"/>
          <w:lang w:eastAsia="pl-PL"/>
        </w:rPr>
        <w:t xml:space="preserve">. Chodzi w nim o to, aby powiększać potencjał osób chorujących i poprawiać w ten sposób ich szanse na prowadzenie dobrego, satysfakcjonującego życia, nawet w sytuacjach, gdy utrzymują się objawy choroby. </w:t>
      </w:r>
      <w:r w:rsidRPr="00F576A0">
        <w:rPr>
          <w:rFonts w:eastAsia="Calibri" w:cstheme="minorHAnsi"/>
          <w:sz w:val="26"/>
          <w:szCs w:val="26"/>
          <w:lang w:eastAsia="pl-PL"/>
        </w:rPr>
        <w:t>Umacnianie oznacza więc udzielanie wsparcia w zakresie zdobywania nowych kompetencji, zasobów i umiejętności.</w:t>
      </w:r>
      <w:r w:rsidRPr="00F576A0">
        <w:rPr>
          <w:rFonts w:eastAsia="Calibri" w:cstheme="minorHAnsi"/>
          <w:bCs/>
          <w:sz w:val="26"/>
          <w:szCs w:val="26"/>
          <w:lang w:eastAsia="pl-PL"/>
        </w:rPr>
        <w:t xml:space="preserve"> Mogą one przyczyniać się do poprawy samooceny, poczucia sprawstwa i dać nowe możliwości działania. Umacnianie wpływa w sposób bardzo istotny na odzyskiwanie godności i poczucia własnej wartości. Są to elementy, którym poświęca się szczególnie dużo miejsca w koncepcji procesu zdrowienia.</w:t>
      </w:r>
    </w:p>
    <w:p w14:paraId="7F24BD1A" w14:textId="1411DF5B" w:rsidR="00BE5A0C" w:rsidRPr="00F576A0" w:rsidRDefault="00BE5A0C" w:rsidP="00144D18">
      <w:pPr>
        <w:spacing w:after="5" w:line="276" w:lineRule="auto"/>
        <w:rPr>
          <w:rFonts w:eastAsia="Calibri" w:cstheme="minorHAnsi"/>
          <w:b/>
          <w:sz w:val="26"/>
          <w:szCs w:val="26"/>
        </w:rPr>
      </w:pPr>
      <w:r w:rsidRPr="00F576A0">
        <w:rPr>
          <w:rFonts w:eastAsia="Calibri" w:cstheme="minorHAnsi"/>
          <w:bCs/>
          <w:sz w:val="26"/>
          <w:szCs w:val="26"/>
          <w:lang w:eastAsia="pl-PL"/>
        </w:rPr>
        <w:t xml:space="preserve"> </w:t>
      </w:r>
    </w:p>
    <w:p w14:paraId="65C3B0DE" w14:textId="4F70E1BE" w:rsidR="00954D58" w:rsidRPr="00F576A0" w:rsidRDefault="00954D58" w:rsidP="0002320A">
      <w:pPr>
        <w:pStyle w:val="Nagwek2"/>
        <w:rPr>
          <w:rFonts w:eastAsia="Calibri"/>
        </w:rPr>
      </w:pPr>
      <w:bookmarkStart w:id="21" w:name="_Toc89126011"/>
      <w:bookmarkStart w:id="22" w:name="_Hlk89015245"/>
      <w:proofErr w:type="spellStart"/>
      <w:r w:rsidRPr="00F576A0">
        <w:rPr>
          <w:rFonts w:eastAsia="Calibri"/>
        </w:rPr>
        <w:t>Deinstytucjonalizacja</w:t>
      </w:r>
      <w:bookmarkEnd w:id="21"/>
      <w:proofErr w:type="spellEnd"/>
    </w:p>
    <w:bookmarkEnd w:id="22"/>
    <w:p w14:paraId="0DF2352D" w14:textId="1F69589A" w:rsidR="00141BB4" w:rsidRPr="00F576A0" w:rsidRDefault="00141BB4" w:rsidP="0002320A">
      <w:pPr>
        <w:spacing w:line="276" w:lineRule="auto"/>
        <w:ind w:firstLine="708"/>
        <w:rPr>
          <w:rFonts w:eastAsia="Calibri" w:cstheme="minorHAnsi"/>
          <w:sz w:val="26"/>
          <w:szCs w:val="26"/>
        </w:rPr>
      </w:pPr>
      <w:r w:rsidRPr="00F576A0">
        <w:rPr>
          <w:rFonts w:eastAsia="Calibri" w:cstheme="minorHAnsi"/>
          <w:bCs/>
          <w:sz w:val="26"/>
          <w:szCs w:val="26"/>
        </w:rPr>
        <w:t xml:space="preserve">Podstawą </w:t>
      </w:r>
      <w:r w:rsidR="00E77A8D" w:rsidRPr="00F576A0">
        <w:rPr>
          <w:rFonts w:eastAsia="Calibri" w:cstheme="minorHAnsi"/>
          <w:bCs/>
          <w:sz w:val="26"/>
          <w:szCs w:val="26"/>
        </w:rPr>
        <w:t xml:space="preserve">skutecznego zapewniania wsparcia i pomocy jest </w:t>
      </w:r>
      <w:proofErr w:type="spellStart"/>
      <w:r w:rsidRPr="00F576A0">
        <w:rPr>
          <w:rFonts w:eastAsia="Calibri" w:cstheme="minorHAnsi"/>
          <w:bCs/>
          <w:sz w:val="26"/>
          <w:szCs w:val="26"/>
        </w:rPr>
        <w:t>deinstytucjonalizacja</w:t>
      </w:r>
      <w:proofErr w:type="spellEnd"/>
      <w:r w:rsidRPr="00F576A0">
        <w:rPr>
          <w:rFonts w:eastAsia="Calibri" w:cstheme="minorHAnsi"/>
          <w:bCs/>
          <w:sz w:val="26"/>
          <w:szCs w:val="26"/>
        </w:rPr>
        <w:t>. N</w:t>
      </w:r>
      <w:r w:rsidRPr="00F576A0">
        <w:rPr>
          <w:rFonts w:eastAsia="Times New Roman" w:cstheme="minorHAnsi"/>
          <w:bCs/>
          <w:sz w:val="26"/>
          <w:szCs w:val="26"/>
          <w:lang w:eastAsia="x-none"/>
        </w:rPr>
        <w:t>ależy ją rozumieć jako wzmacnianie osób z zaburzeniami psychicznymi w optymalnym funkcjonowaniu w społecznościach lokalnych</w:t>
      </w:r>
      <w:r w:rsidRPr="00F576A0">
        <w:rPr>
          <w:rFonts w:eastAsia="Times New Roman" w:cstheme="minorHAnsi"/>
          <w:b/>
          <w:bCs/>
          <w:sz w:val="26"/>
          <w:szCs w:val="26"/>
          <w:lang w:eastAsia="x-none"/>
        </w:rPr>
        <w:t xml:space="preserve">. </w:t>
      </w:r>
      <w:proofErr w:type="spellStart"/>
      <w:r w:rsidRPr="00F576A0">
        <w:rPr>
          <w:rFonts w:eastAsia="Calibri" w:cstheme="minorHAnsi"/>
          <w:sz w:val="26"/>
          <w:szCs w:val="26"/>
        </w:rPr>
        <w:t>Deinstytucjonalizacja</w:t>
      </w:r>
      <w:proofErr w:type="spellEnd"/>
      <w:r w:rsidRPr="00F576A0">
        <w:rPr>
          <w:rFonts w:eastAsia="Calibri" w:cstheme="minorHAnsi"/>
          <w:sz w:val="26"/>
          <w:szCs w:val="26"/>
        </w:rPr>
        <w:t xml:space="preserve"> opieki nad osobami z zaburzeniami psychicznymi to zadanie złożone i wielowątkowe. Nie należy rozumieć jej jedynie jako odejści</w:t>
      </w:r>
      <w:r w:rsidR="005F6D3C" w:rsidRPr="00F576A0">
        <w:rPr>
          <w:rFonts w:eastAsia="Calibri" w:cstheme="minorHAnsi"/>
          <w:sz w:val="26"/>
          <w:szCs w:val="26"/>
        </w:rPr>
        <w:t>e</w:t>
      </w:r>
      <w:r w:rsidRPr="00F576A0">
        <w:rPr>
          <w:rFonts w:eastAsia="Calibri" w:cstheme="minorHAnsi"/>
          <w:sz w:val="26"/>
          <w:szCs w:val="26"/>
        </w:rPr>
        <w:t xml:space="preserve"> od instytucji totalnych takich jak szpitale psychiatryczne i całodobowe ośrodki opiekuńcze. Jej głównym celem jest natomiast wspieranie zdolności do możliwie samodzielnego funkcjonowania. Znaczy to, że </w:t>
      </w:r>
      <w:proofErr w:type="spellStart"/>
      <w:r w:rsidRPr="00F576A0">
        <w:rPr>
          <w:rFonts w:eastAsia="Calibri" w:cstheme="minorHAnsi"/>
          <w:sz w:val="26"/>
          <w:szCs w:val="26"/>
        </w:rPr>
        <w:t>deinstytucjonalizacja</w:t>
      </w:r>
      <w:proofErr w:type="spellEnd"/>
      <w:r w:rsidRPr="00F576A0">
        <w:rPr>
          <w:rFonts w:eastAsia="Calibri" w:cstheme="minorHAnsi"/>
          <w:sz w:val="26"/>
          <w:szCs w:val="26"/>
        </w:rPr>
        <w:t xml:space="preserve"> to nie jedynie </w:t>
      </w:r>
      <w:r w:rsidR="00F41417" w:rsidRPr="00F576A0">
        <w:rPr>
          <w:rFonts w:eastAsia="Calibri" w:cstheme="minorHAnsi"/>
          <w:sz w:val="26"/>
          <w:szCs w:val="26"/>
        </w:rPr>
        <w:t xml:space="preserve">odejście od </w:t>
      </w:r>
      <w:r w:rsidRPr="00F576A0">
        <w:rPr>
          <w:rFonts w:eastAsia="Calibri" w:cstheme="minorHAnsi"/>
          <w:sz w:val="26"/>
          <w:szCs w:val="26"/>
        </w:rPr>
        <w:t xml:space="preserve">szpitali psychiatrycznych </w:t>
      </w:r>
      <w:r w:rsidR="00892D22" w:rsidRPr="00F576A0">
        <w:rPr>
          <w:rFonts w:eastAsia="Calibri" w:cstheme="minorHAnsi"/>
          <w:sz w:val="26"/>
          <w:szCs w:val="26"/>
        </w:rPr>
        <w:t xml:space="preserve">będących </w:t>
      </w:r>
      <w:r w:rsidR="00F41417" w:rsidRPr="00F576A0">
        <w:rPr>
          <w:rFonts w:eastAsia="Calibri" w:cstheme="minorHAnsi"/>
          <w:sz w:val="26"/>
          <w:szCs w:val="26"/>
        </w:rPr>
        <w:t xml:space="preserve"> podstaw</w:t>
      </w:r>
      <w:r w:rsidR="00892D22" w:rsidRPr="00F576A0">
        <w:rPr>
          <w:rFonts w:eastAsia="Calibri" w:cstheme="minorHAnsi"/>
          <w:sz w:val="26"/>
          <w:szCs w:val="26"/>
        </w:rPr>
        <w:t>ą</w:t>
      </w:r>
      <w:r w:rsidR="00F41417" w:rsidRPr="00F576A0">
        <w:rPr>
          <w:rFonts w:eastAsia="Calibri" w:cstheme="minorHAnsi"/>
          <w:sz w:val="26"/>
          <w:szCs w:val="26"/>
        </w:rPr>
        <w:t xml:space="preserve"> opieki </w:t>
      </w:r>
      <w:r w:rsidR="00C51934" w:rsidRPr="00F576A0">
        <w:rPr>
          <w:rFonts w:eastAsia="Calibri" w:cstheme="minorHAnsi"/>
          <w:sz w:val="26"/>
          <w:szCs w:val="26"/>
        </w:rPr>
        <w:t xml:space="preserve">(tak początkowo pojmowano </w:t>
      </w:r>
      <w:proofErr w:type="spellStart"/>
      <w:r w:rsidR="00C51934" w:rsidRPr="00F576A0">
        <w:rPr>
          <w:rFonts w:eastAsia="Calibri" w:cstheme="minorHAnsi"/>
          <w:sz w:val="26"/>
          <w:szCs w:val="26"/>
        </w:rPr>
        <w:t>desintytucjonalizację</w:t>
      </w:r>
      <w:proofErr w:type="spellEnd"/>
      <w:r w:rsidR="00C51934" w:rsidRPr="00F576A0">
        <w:rPr>
          <w:rFonts w:eastAsia="Calibri" w:cstheme="minorHAnsi"/>
          <w:sz w:val="26"/>
          <w:szCs w:val="26"/>
        </w:rPr>
        <w:t xml:space="preserve">) </w:t>
      </w:r>
      <w:r w:rsidRPr="00F576A0">
        <w:rPr>
          <w:rFonts w:eastAsia="Calibri" w:cstheme="minorHAnsi"/>
          <w:sz w:val="26"/>
          <w:szCs w:val="26"/>
        </w:rPr>
        <w:t xml:space="preserve">lecz przede wszystkim </w:t>
      </w:r>
      <w:r w:rsidR="00892D22" w:rsidRPr="00F576A0">
        <w:rPr>
          <w:rFonts w:eastAsia="Calibri" w:cstheme="minorHAnsi"/>
          <w:sz w:val="26"/>
          <w:szCs w:val="26"/>
        </w:rPr>
        <w:t xml:space="preserve">jako </w:t>
      </w:r>
      <w:r w:rsidRPr="00F576A0">
        <w:rPr>
          <w:rFonts w:eastAsia="Calibri" w:cstheme="minorHAnsi"/>
          <w:sz w:val="26"/>
          <w:szCs w:val="26"/>
        </w:rPr>
        <w:t xml:space="preserve">tworzenie warunków do życia w </w:t>
      </w:r>
      <w:r w:rsidRPr="00F576A0">
        <w:rPr>
          <w:rFonts w:eastAsia="Calibri" w:cstheme="minorHAnsi"/>
          <w:sz w:val="26"/>
          <w:szCs w:val="26"/>
        </w:rPr>
        <w:lastRenderedPageBreak/>
        <w:t>ramach społeczności lokalnych. W</w:t>
      </w:r>
      <w:r w:rsidR="00144D18">
        <w:rPr>
          <w:rFonts w:eastAsia="Calibri" w:cstheme="minorHAnsi"/>
          <w:sz w:val="26"/>
          <w:szCs w:val="26"/>
        </w:rPr>
        <w:t> </w:t>
      </w:r>
      <w:r w:rsidRPr="00F576A0">
        <w:rPr>
          <w:rFonts w:eastAsia="Calibri" w:cstheme="minorHAnsi"/>
          <w:sz w:val="26"/>
          <w:szCs w:val="26"/>
        </w:rPr>
        <w:t xml:space="preserve">skutecznym wspieraniu nie chodzi o wegetację poza szpitalem lecz o prowadzenie możliwie satysfakcjonującego życia mimo ograniczeń jakie niesie choroba. </w:t>
      </w:r>
    </w:p>
    <w:p w14:paraId="1FEEAB55" w14:textId="60654C1C"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Powstała w latach 50. i 60. ubiegłego wieku idea </w:t>
      </w:r>
      <w:proofErr w:type="spellStart"/>
      <w:r w:rsidRPr="00F576A0">
        <w:rPr>
          <w:rFonts w:eastAsia="Calibri" w:cstheme="minorHAnsi"/>
          <w:sz w:val="26"/>
          <w:szCs w:val="26"/>
        </w:rPr>
        <w:t>deinstytucjonalizacji</w:t>
      </w:r>
      <w:proofErr w:type="spellEnd"/>
      <w:r w:rsidRPr="00F576A0">
        <w:rPr>
          <w:rFonts w:eastAsia="Calibri" w:cstheme="minorHAnsi"/>
          <w:sz w:val="26"/>
          <w:szCs w:val="26"/>
        </w:rPr>
        <w:t xml:space="preserve"> przesunęła rozumienie oddziaływań z wąsko pojmowanego zwalczania objawów choroby na rzecz holistycznego podejścia, w którym postrzega się całość sytuacji życiowej człowieka, jego potrzeb oraz jakości życia. Dziś nie </w:t>
      </w:r>
      <w:r w:rsidR="005A53E7" w:rsidRPr="00F576A0">
        <w:rPr>
          <w:rFonts w:eastAsia="Calibri" w:cstheme="minorHAnsi"/>
          <w:sz w:val="26"/>
          <w:szCs w:val="26"/>
        </w:rPr>
        <w:t xml:space="preserve">można już uznać, </w:t>
      </w:r>
      <w:r w:rsidRPr="00F576A0">
        <w:rPr>
          <w:rFonts w:eastAsia="Calibri" w:cstheme="minorHAnsi"/>
          <w:sz w:val="26"/>
          <w:szCs w:val="26"/>
        </w:rPr>
        <w:t>że sama kontrola objawów psychopatologicznych gwarantuje godne życi</w:t>
      </w:r>
      <w:r w:rsidR="00892D22" w:rsidRPr="00F576A0">
        <w:rPr>
          <w:rFonts w:eastAsia="Calibri" w:cstheme="minorHAnsi"/>
          <w:sz w:val="26"/>
          <w:szCs w:val="26"/>
        </w:rPr>
        <w:t>e</w:t>
      </w:r>
      <w:r w:rsidRPr="00F576A0">
        <w:rPr>
          <w:rFonts w:eastAsia="Calibri" w:cstheme="minorHAnsi"/>
          <w:sz w:val="26"/>
          <w:szCs w:val="26"/>
        </w:rPr>
        <w:t xml:space="preserve">. Niezbędne jest natomiast przyjęcie perspektywy poprawy jakości życia oraz poziomu funkcjonowania społecznego </w:t>
      </w:r>
      <w:r w:rsidR="0083686A" w:rsidRPr="00F576A0">
        <w:rPr>
          <w:rStyle w:val="Odwoanieprzypisudolnego"/>
          <w:rFonts w:eastAsia="Calibri" w:cstheme="minorHAnsi"/>
          <w:sz w:val="26"/>
          <w:szCs w:val="26"/>
        </w:rPr>
        <w:footnoteReference w:id="36"/>
      </w:r>
      <w:r w:rsidRPr="00F576A0">
        <w:rPr>
          <w:rFonts w:eastAsia="Calibri" w:cstheme="minorHAnsi"/>
          <w:sz w:val="26"/>
          <w:szCs w:val="26"/>
        </w:rPr>
        <w:t>. Powrót do społeczności</w:t>
      </w:r>
      <w:r w:rsidR="005F6D3C" w:rsidRPr="00F576A0">
        <w:rPr>
          <w:rFonts w:eastAsia="Calibri" w:cstheme="minorHAnsi"/>
          <w:sz w:val="26"/>
          <w:szCs w:val="26"/>
        </w:rPr>
        <w:t>,</w:t>
      </w:r>
      <w:r w:rsidRPr="00F576A0">
        <w:rPr>
          <w:rFonts w:eastAsia="Calibri" w:cstheme="minorHAnsi"/>
          <w:sz w:val="26"/>
          <w:szCs w:val="26"/>
        </w:rPr>
        <w:t xml:space="preserve"> nawet u pacjentów przebywających w</w:t>
      </w:r>
      <w:r w:rsidR="00144D18">
        <w:rPr>
          <w:rFonts w:eastAsia="Calibri" w:cstheme="minorHAnsi"/>
          <w:sz w:val="26"/>
          <w:szCs w:val="26"/>
        </w:rPr>
        <w:t> </w:t>
      </w:r>
      <w:r w:rsidRPr="00F576A0">
        <w:rPr>
          <w:rFonts w:eastAsia="Calibri" w:cstheme="minorHAnsi"/>
          <w:sz w:val="26"/>
          <w:szCs w:val="26"/>
        </w:rPr>
        <w:t>szpitalach przez bardzo długi czas</w:t>
      </w:r>
      <w:r w:rsidR="005F6D3C" w:rsidRPr="00F576A0">
        <w:rPr>
          <w:rFonts w:eastAsia="Calibri" w:cstheme="minorHAnsi"/>
          <w:sz w:val="26"/>
          <w:szCs w:val="26"/>
        </w:rPr>
        <w:t xml:space="preserve">, </w:t>
      </w:r>
      <w:r w:rsidRPr="00F576A0">
        <w:rPr>
          <w:rFonts w:eastAsia="Calibri" w:cstheme="minorHAnsi"/>
          <w:sz w:val="26"/>
          <w:szCs w:val="26"/>
        </w:rPr>
        <w:t xml:space="preserve"> jest możliwy. Niezbędne jest jednak udzielanie skutecznego wsparcia skoncentrowanego przede wszystkim na dostępie do kontaktów społecznych, które są możliwe jedynie dzięki społecznościom lokalnym</w:t>
      </w:r>
      <w:r w:rsidR="0083686A" w:rsidRPr="00F576A0">
        <w:rPr>
          <w:rStyle w:val="Odwoanieprzypisudolnego"/>
          <w:rFonts w:eastAsia="Calibri" w:cstheme="minorHAnsi"/>
          <w:sz w:val="26"/>
          <w:szCs w:val="26"/>
        </w:rPr>
        <w:footnoteReference w:id="37"/>
      </w:r>
      <w:r w:rsidRPr="00F576A0">
        <w:rPr>
          <w:rFonts w:eastAsia="Calibri" w:cstheme="minorHAnsi"/>
          <w:sz w:val="26"/>
          <w:szCs w:val="26"/>
        </w:rPr>
        <w:t>.</w:t>
      </w:r>
    </w:p>
    <w:p w14:paraId="2168CF8C" w14:textId="2925B08E" w:rsidR="00141BB4" w:rsidRDefault="00141BB4" w:rsidP="00F576A0">
      <w:pPr>
        <w:spacing w:line="276" w:lineRule="auto"/>
        <w:rPr>
          <w:rFonts w:eastAsia="Calibri" w:cstheme="minorHAnsi"/>
          <w:sz w:val="26"/>
          <w:szCs w:val="26"/>
        </w:rPr>
      </w:pPr>
      <w:r w:rsidRPr="00F576A0">
        <w:rPr>
          <w:rFonts w:eastAsia="Calibri" w:cstheme="minorHAnsi"/>
          <w:sz w:val="26"/>
          <w:szCs w:val="26"/>
        </w:rPr>
        <w:t xml:space="preserve">Obecnie, nowoczesne systemy </w:t>
      </w:r>
      <w:r w:rsidR="00D95B07" w:rsidRPr="00F576A0">
        <w:rPr>
          <w:rFonts w:eastAsia="Calibri" w:cstheme="minorHAnsi"/>
          <w:sz w:val="26"/>
          <w:szCs w:val="26"/>
        </w:rPr>
        <w:t xml:space="preserve">pomocy i </w:t>
      </w:r>
      <w:r w:rsidRPr="00F576A0">
        <w:rPr>
          <w:rFonts w:eastAsia="Calibri" w:cstheme="minorHAnsi"/>
          <w:sz w:val="26"/>
          <w:szCs w:val="26"/>
        </w:rPr>
        <w:t xml:space="preserve">wsparcia bazują na środowisku lokalnym. Nie izolują od społeczności zarówno w aspekcie indywidualnym jak i geograficznym. Osoby </w:t>
      </w:r>
      <w:r w:rsidR="005F6D3C" w:rsidRPr="00F576A0">
        <w:rPr>
          <w:rFonts w:eastAsia="Calibri" w:cstheme="minorHAnsi"/>
          <w:sz w:val="26"/>
          <w:szCs w:val="26"/>
        </w:rPr>
        <w:t xml:space="preserve">z </w:t>
      </w:r>
      <w:r w:rsidRPr="00F576A0">
        <w:rPr>
          <w:rFonts w:eastAsia="Calibri" w:cstheme="minorHAnsi"/>
          <w:sz w:val="26"/>
          <w:szCs w:val="26"/>
        </w:rPr>
        <w:t xml:space="preserve">zaburzeniami </w:t>
      </w:r>
      <w:r w:rsidR="005A53E7" w:rsidRPr="00F576A0">
        <w:rPr>
          <w:rFonts w:eastAsia="Calibri" w:cstheme="minorHAnsi"/>
          <w:sz w:val="26"/>
          <w:szCs w:val="26"/>
        </w:rPr>
        <w:t xml:space="preserve">powinny </w:t>
      </w:r>
      <w:r w:rsidRPr="00F576A0">
        <w:rPr>
          <w:rFonts w:eastAsia="Calibri" w:cstheme="minorHAnsi"/>
          <w:sz w:val="26"/>
          <w:szCs w:val="26"/>
        </w:rPr>
        <w:t>ży</w:t>
      </w:r>
      <w:r w:rsidR="005A53E7" w:rsidRPr="00F576A0">
        <w:rPr>
          <w:rFonts w:eastAsia="Calibri" w:cstheme="minorHAnsi"/>
          <w:sz w:val="26"/>
          <w:szCs w:val="26"/>
        </w:rPr>
        <w:t>ć</w:t>
      </w:r>
      <w:r w:rsidRPr="00F576A0">
        <w:rPr>
          <w:rFonts w:eastAsia="Calibri" w:cstheme="minorHAnsi"/>
          <w:sz w:val="26"/>
          <w:szCs w:val="26"/>
        </w:rPr>
        <w:t xml:space="preserve"> w społeczności lokalnej, lecz</w:t>
      </w:r>
      <w:r w:rsidR="005A53E7" w:rsidRPr="00F576A0">
        <w:rPr>
          <w:rFonts w:eastAsia="Calibri" w:cstheme="minorHAnsi"/>
          <w:sz w:val="26"/>
          <w:szCs w:val="26"/>
        </w:rPr>
        <w:t>yć</w:t>
      </w:r>
      <w:r w:rsidRPr="00F576A0">
        <w:rPr>
          <w:rFonts w:eastAsia="Calibri" w:cstheme="minorHAnsi"/>
          <w:sz w:val="26"/>
          <w:szCs w:val="26"/>
        </w:rPr>
        <w:t xml:space="preserve"> się i korzysta</w:t>
      </w:r>
      <w:r w:rsidR="005A53E7" w:rsidRPr="00F576A0">
        <w:rPr>
          <w:rFonts w:eastAsia="Calibri" w:cstheme="minorHAnsi"/>
          <w:sz w:val="26"/>
          <w:szCs w:val="26"/>
        </w:rPr>
        <w:t>ć</w:t>
      </w:r>
      <w:r w:rsidRPr="00F576A0">
        <w:rPr>
          <w:rFonts w:eastAsia="Calibri" w:cstheme="minorHAnsi"/>
          <w:sz w:val="26"/>
          <w:szCs w:val="26"/>
        </w:rPr>
        <w:t xml:space="preserve"> ze wsparcia blisko miejsca zamieszkania oraz funkcjon</w:t>
      </w:r>
      <w:r w:rsidR="005A53E7" w:rsidRPr="00F576A0">
        <w:rPr>
          <w:rFonts w:eastAsia="Calibri" w:cstheme="minorHAnsi"/>
          <w:sz w:val="26"/>
          <w:szCs w:val="26"/>
        </w:rPr>
        <w:t>ować</w:t>
      </w:r>
      <w:r w:rsidRPr="00F576A0">
        <w:rPr>
          <w:rFonts w:eastAsia="Calibri" w:cstheme="minorHAnsi"/>
          <w:sz w:val="26"/>
          <w:szCs w:val="26"/>
        </w:rPr>
        <w:t xml:space="preserve"> w sposób możliwie pełny. </w:t>
      </w:r>
    </w:p>
    <w:p w14:paraId="25F2FE05" w14:textId="77777777" w:rsidR="00144D18" w:rsidRPr="00F576A0" w:rsidRDefault="00144D18" w:rsidP="00F576A0">
      <w:pPr>
        <w:spacing w:line="276" w:lineRule="auto"/>
        <w:rPr>
          <w:rFonts w:eastAsia="Calibri" w:cstheme="minorHAnsi"/>
          <w:sz w:val="26"/>
          <w:szCs w:val="26"/>
        </w:rPr>
      </w:pPr>
    </w:p>
    <w:p w14:paraId="5A4D6958" w14:textId="1E716DCC" w:rsidR="00242C45" w:rsidRPr="00F576A0" w:rsidRDefault="000D56D0" w:rsidP="0002320A">
      <w:pPr>
        <w:pStyle w:val="Nagwek2"/>
        <w:rPr>
          <w:rFonts w:eastAsia="Calibri"/>
        </w:rPr>
      </w:pPr>
      <w:bookmarkStart w:id="23" w:name="_Toc89126012"/>
      <w:bookmarkStart w:id="24" w:name="_Hlk89015263"/>
      <w:r w:rsidRPr="00F576A0">
        <w:rPr>
          <w:rFonts w:eastAsia="Calibri"/>
        </w:rPr>
        <w:t>F</w:t>
      </w:r>
      <w:r w:rsidR="00D95B07" w:rsidRPr="00F576A0">
        <w:rPr>
          <w:rFonts w:eastAsia="Calibri"/>
        </w:rPr>
        <w:t>unkcjonowani</w:t>
      </w:r>
      <w:r w:rsidRPr="00F576A0">
        <w:rPr>
          <w:rFonts w:eastAsia="Calibri"/>
        </w:rPr>
        <w:t>e</w:t>
      </w:r>
      <w:r w:rsidR="00D95B07" w:rsidRPr="00F576A0">
        <w:rPr>
          <w:rFonts w:eastAsia="Calibri"/>
        </w:rPr>
        <w:t xml:space="preserve"> w środowisku lokalnym</w:t>
      </w:r>
      <w:bookmarkEnd w:id="23"/>
      <w:r w:rsidR="00D95B07" w:rsidRPr="00F576A0">
        <w:rPr>
          <w:rFonts w:eastAsia="Calibri"/>
        </w:rPr>
        <w:t xml:space="preserve"> </w:t>
      </w:r>
    </w:p>
    <w:bookmarkEnd w:id="24"/>
    <w:p w14:paraId="76C38792" w14:textId="2529F8F2" w:rsidR="00D57A7E" w:rsidRPr="00F576A0" w:rsidRDefault="00D57A7E" w:rsidP="0002320A">
      <w:pPr>
        <w:spacing w:line="276" w:lineRule="auto"/>
        <w:ind w:firstLine="708"/>
        <w:rPr>
          <w:rFonts w:eastAsia="Times New Roman" w:cstheme="minorHAnsi"/>
          <w:bCs/>
          <w:sz w:val="26"/>
          <w:szCs w:val="26"/>
          <w:lang w:eastAsia="x-none"/>
        </w:rPr>
      </w:pPr>
      <w:r w:rsidRPr="00F576A0">
        <w:rPr>
          <w:rFonts w:eastAsia="Times New Roman" w:cstheme="minorHAnsi"/>
          <w:bCs/>
          <w:sz w:val="26"/>
          <w:szCs w:val="26"/>
          <w:lang w:eastAsia="x-none"/>
        </w:rPr>
        <w:t>Jak już wspomniano, skuteczność udzielanej pomocy należy rozumieć jako wspieranie funkcjonowania w społecznościach lokalnych</w:t>
      </w:r>
      <w:r w:rsidR="00892D22" w:rsidRPr="00F576A0">
        <w:rPr>
          <w:rFonts w:eastAsia="Times New Roman" w:cstheme="minorHAnsi"/>
          <w:bCs/>
          <w:sz w:val="26"/>
          <w:szCs w:val="26"/>
          <w:lang w:eastAsia="x-none"/>
        </w:rPr>
        <w:t xml:space="preserve"> a jej </w:t>
      </w:r>
      <w:r w:rsidRPr="00F576A0">
        <w:rPr>
          <w:rFonts w:eastAsia="Times New Roman" w:cstheme="minorHAnsi"/>
          <w:bCs/>
          <w:sz w:val="26"/>
          <w:szCs w:val="26"/>
          <w:lang w:eastAsia="x-none"/>
        </w:rPr>
        <w:t xml:space="preserve">podstawowym </w:t>
      </w:r>
      <w:r w:rsidR="00892D22" w:rsidRPr="00F576A0">
        <w:rPr>
          <w:rFonts w:eastAsia="Times New Roman" w:cstheme="minorHAnsi"/>
          <w:bCs/>
          <w:sz w:val="26"/>
          <w:szCs w:val="26"/>
          <w:lang w:eastAsia="x-none"/>
        </w:rPr>
        <w:t xml:space="preserve">celem </w:t>
      </w:r>
      <w:r w:rsidRPr="00F576A0">
        <w:rPr>
          <w:rFonts w:eastAsia="Times New Roman" w:cstheme="minorHAnsi"/>
          <w:bCs/>
          <w:sz w:val="26"/>
          <w:szCs w:val="26"/>
          <w:lang w:eastAsia="x-none"/>
        </w:rPr>
        <w:t xml:space="preserve">jest prowadzenie „dobrego życia”. Może być to osiągnięte tylko w kontekście społeczności lokalnej. Poczucie przynależności i bycia </w:t>
      </w:r>
      <w:r w:rsidRPr="00F576A0">
        <w:rPr>
          <w:rFonts w:eastAsia="Times New Roman" w:cstheme="minorHAnsi"/>
          <w:sz w:val="26"/>
          <w:szCs w:val="26"/>
        </w:rPr>
        <w:t>wartościowym</w:t>
      </w:r>
      <w:r w:rsidRPr="00F576A0">
        <w:rPr>
          <w:rFonts w:eastAsia="Times New Roman" w:cstheme="minorHAnsi"/>
          <w:bCs/>
          <w:sz w:val="26"/>
          <w:szCs w:val="26"/>
          <w:lang w:eastAsia="x-none"/>
        </w:rPr>
        <w:t xml:space="preserve"> członkiem „małej ojczyzny” jest tu kluczowe. </w:t>
      </w:r>
    </w:p>
    <w:p w14:paraId="4634DF94" w14:textId="459E5469" w:rsidR="00D57A7E" w:rsidRPr="00F576A0" w:rsidRDefault="00D57A7E" w:rsidP="00F576A0">
      <w:pPr>
        <w:spacing w:line="276" w:lineRule="auto"/>
        <w:rPr>
          <w:rFonts w:eastAsia="Times New Roman" w:cstheme="minorHAnsi"/>
          <w:bCs/>
          <w:sz w:val="26"/>
          <w:szCs w:val="26"/>
          <w:lang w:eastAsia="x-none"/>
        </w:rPr>
      </w:pPr>
      <w:r w:rsidRPr="00F576A0">
        <w:rPr>
          <w:rFonts w:eastAsia="Times New Roman" w:cstheme="minorHAnsi"/>
          <w:bCs/>
          <w:sz w:val="26"/>
          <w:szCs w:val="26"/>
          <w:lang w:eastAsia="x-none"/>
        </w:rPr>
        <w:t xml:space="preserve">Społeczność lokalną należy rozumieć szeroko – od osób, z którymi regularnie </w:t>
      </w:r>
      <w:r w:rsidR="005A53E7" w:rsidRPr="00F576A0">
        <w:rPr>
          <w:rFonts w:eastAsia="Times New Roman" w:cstheme="minorHAnsi"/>
          <w:bCs/>
          <w:sz w:val="26"/>
          <w:szCs w:val="26"/>
          <w:lang w:eastAsia="x-none"/>
        </w:rPr>
        <w:t xml:space="preserve">utrzymywane są </w:t>
      </w:r>
      <w:r w:rsidRPr="00F576A0">
        <w:rPr>
          <w:rFonts w:eastAsia="Times New Roman" w:cstheme="minorHAnsi"/>
          <w:bCs/>
          <w:sz w:val="26"/>
          <w:szCs w:val="26"/>
          <w:lang w:eastAsia="x-none"/>
        </w:rPr>
        <w:t xml:space="preserve">kontakty (sąsiedzi, znajomi) aż do </w:t>
      </w:r>
      <w:r w:rsidRPr="00F576A0">
        <w:rPr>
          <w:rFonts w:eastAsia="Times New Roman" w:cstheme="minorHAnsi"/>
          <w:sz w:val="26"/>
          <w:szCs w:val="26"/>
        </w:rPr>
        <w:t>instytucji</w:t>
      </w:r>
      <w:r w:rsidRPr="00F576A0">
        <w:rPr>
          <w:rFonts w:eastAsia="Times New Roman" w:cstheme="minorHAnsi"/>
          <w:bCs/>
          <w:sz w:val="26"/>
          <w:szCs w:val="26"/>
          <w:lang w:eastAsia="x-none"/>
        </w:rPr>
        <w:t xml:space="preserve"> lokalnych (szkoły, kluby, urzędy, służby). Tak rozumiana społeczność lokalna stanowi fundament funkcjonowania. Zapewnia nie tylko własne miejsce do życia lecz także poczucie przynależności. Im jest bardziej przyjazna i przydatna tym życie – również osób z zaburzeniami psychicznymi - jest łatwiejsze i bardziej satysfakcjonujące. </w:t>
      </w:r>
    </w:p>
    <w:p w14:paraId="75720E33" w14:textId="325D235A" w:rsidR="00D57A7E" w:rsidRPr="00F576A0" w:rsidRDefault="00D57A7E" w:rsidP="00F576A0">
      <w:pPr>
        <w:spacing w:line="276" w:lineRule="auto"/>
        <w:rPr>
          <w:rFonts w:eastAsia="Times New Roman" w:cstheme="minorHAnsi"/>
          <w:bCs/>
          <w:sz w:val="26"/>
          <w:szCs w:val="26"/>
          <w:lang w:eastAsia="x-none"/>
        </w:rPr>
      </w:pPr>
      <w:r w:rsidRPr="00F576A0">
        <w:rPr>
          <w:rFonts w:eastAsia="Times New Roman" w:cstheme="minorHAnsi"/>
          <w:bCs/>
          <w:sz w:val="26"/>
          <w:szCs w:val="26"/>
          <w:lang w:eastAsia="x-none"/>
        </w:rPr>
        <w:t xml:space="preserve">W przypadku osób </w:t>
      </w:r>
      <w:r w:rsidR="005F6D3C" w:rsidRPr="00F576A0">
        <w:rPr>
          <w:rFonts w:eastAsia="Times New Roman" w:cstheme="minorHAnsi"/>
          <w:bCs/>
          <w:sz w:val="26"/>
          <w:szCs w:val="26"/>
          <w:lang w:eastAsia="x-none"/>
        </w:rPr>
        <w:t xml:space="preserve">doświadczających chorób psychicznych, </w:t>
      </w:r>
      <w:r w:rsidRPr="00F576A0">
        <w:rPr>
          <w:rFonts w:eastAsia="Times New Roman" w:cstheme="minorHAnsi"/>
          <w:bCs/>
          <w:sz w:val="26"/>
          <w:szCs w:val="26"/>
          <w:lang w:eastAsia="x-none"/>
        </w:rPr>
        <w:t xml:space="preserve">w kontekście ich relacji ze społecznością, należy podkreślić dwa główne elementy: sieci społeczne oraz </w:t>
      </w:r>
      <w:r w:rsidRPr="00F576A0">
        <w:rPr>
          <w:rFonts w:eastAsia="Times New Roman" w:cstheme="minorHAnsi"/>
          <w:bCs/>
          <w:sz w:val="26"/>
          <w:szCs w:val="26"/>
          <w:lang w:eastAsia="x-none"/>
        </w:rPr>
        <w:lastRenderedPageBreak/>
        <w:t xml:space="preserve">instytucje, które mogą w większym lub mniejszym stopniu wspierać funkcjonowanie. </w:t>
      </w:r>
      <w:r w:rsidR="005A53E7" w:rsidRPr="00F576A0">
        <w:rPr>
          <w:rFonts w:eastAsia="Times New Roman" w:cstheme="minorHAnsi"/>
          <w:bCs/>
          <w:sz w:val="26"/>
          <w:szCs w:val="26"/>
          <w:lang w:eastAsia="x-none"/>
        </w:rPr>
        <w:t xml:space="preserve">Jak już wspomniano, w przypadku sieci </w:t>
      </w:r>
      <w:r w:rsidRPr="00F576A0">
        <w:rPr>
          <w:rFonts w:eastAsia="Times New Roman" w:cstheme="minorHAnsi"/>
          <w:bCs/>
          <w:sz w:val="26"/>
          <w:szCs w:val="26"/>
          <w:lang w:eastAsia="x-none"/>
        </w:rPr>
        <w:t>społeczn</w:t>
      </w:r>
      <w:r w:rsidR="005A53E7" w:rsidRPr="00F576A0">
        <w:rPr>
          <w:rFonts w:eastAsia="Times New Roman" w:cstheme="minorHAnsi"/>
          <w:bCs/>
          <w:sz w:val="26"/>
          <w:szCs w:val="26"/>
          <w:lang w:eastAsia="x-none"/>
        </w:rPr>
        <w:t>ych</w:t>
      </w:r>
      <w:r w:rsidRPr="00F576A0">
        <w:rPr>
          <w:rFonts w:eastAsia="Times New Roman" w:cstheme="minorHAnsi"/>
          <w:bCs/>
          <w:sz w:val="26"/>
          <w:szCs w:val="26"/>
          <w:lang w:eastAsia="x-none"/>
        </w:rPr>
        <w:t xml:space="preserve">, to tworzą je regularne kontakty z innymi ludźmi. </w:t>
      </w:r>
      <w:r w:rsidR="005A53E7" w:rsidRPr="00F576A0">
        <w:rPr>
          <w:rFonts w:eastAsia="Times New Roman" w:cstheme="minorHAnsi"/>
          <w:bCs/>
          <w:sz w:val="26"/>
          <w:szCs w:val="26"/>
          <w:lang w:eastAsia="x-none"/>
        </w:rPr>
        <w:t xml:space="preserve">Ważny jest </w:t>
      </w:r>
      <w:r w:rsidRPr="00F576A0">
        <w:rPr>
          <w:rFonts w:eastAsia="Times New Roman" w:cstheme="minorHAnsi"/>
          <w:bCs/>
          <w:sz w:val="26"/>
          <w:szCs w:val="26"/>
          <w:lang w:eastAsia="x-none"/>
        </w:rPr>
        <w:t xml:space="preserve">dostęp do </w:t>
      </w:r>
      <w:r w:rsidRPr="00F576A0">
        <w:rPr>
          <w:rFonts w:eastAsia="Times New Roman" w:cstheme="minorHAnsi"/>
          <w:sz w:val="26"/>
          <w:szCs w:val="26"/>
        </w:rPr>
        <w:t>kontaktów</w:t>
      </w:r>
      <w:r w:rsidRPr="00F576A0">
        <w:rPr>
          <w:rFonts w:eastAsia="Times New Roman" w:cstheme="minorHAnsi"/>
          <w:bCs/>
          <w:sz w:val="26"/>
          <w:szCs w:val="26"/>
          <w:lang w:eastAsia="x-none"/>
        </w:rPr>
        <w:t xml:space="preserve"> interpersonalnych, od których zależy wiele kluczowych dla funkcjonowania elementów. Przede wszystkim należy stwierdzić, że dostęp do kontaktów społecznych, do innych ludzi wpływa na poczucie szczęścia i dobrostanu. Wiąże się z samooceną oraz poczuciem akceptacji i przynależności. Można więc stwierdzić, że kontakty z innymi decydują w znacznym stopniu o poczuciu zadowolenia z życia. Dostęp do kontaktów społecznych ma również inny bardzo wyraźny wpływ na </w:t>
      </w:r>
      <w:r w:rsidR="008A2501" w:rsidRPr="00F576A0">
        <w:rPr>
          <w:rFonts w:eastAsia="Times New Roman" w:cstheme="minorHAnsi"/>
          <w:bCs/>
          <w:sz w:val="26"/>
          <w:szCs w:val="26"/>
          <w:lang w:eastAsia="x-none"/>
        </w:rPr>
        <w:t xml:space="preserve">jakość </w:t>
      </w:r>
      <w:r w:rsidRPr="00F576A0">
        <w:rPr>
          <w:rFonts w:eastAsia="Times New Roman" w:cstheme="minorHAnsi"/>
          <w:bCs/>
          <w:sz w:val="26"/>
          <w:szCs w:val="26"/>
          <w:lang w:eastAsia="x-none"/>
        </w:rPr>
        <w:t>wsparci</w:t>
      </w:r>
      <w:r w:rsidR="008A2501" w:rsidRPr="00F576A0">
        <w:rPr>
          <w:rFonts w:eastAsia="Times New Roman" w:cstheme="minorHAnsi"/>
          <w:bCs/>
          <w:sz w:val="26"/>
          <w:szCs w:val="26"/>
          <w:lang w:eastAsia="x-none"/>
        </w:rPr>
        <w:t>a</w:t>
      </w:r>
      <w:r w:rsidRPr="00F576A0">
        <w:rPr>
          <w:rFonts w:eastAsia="Times New Roman" w:cstheme="minorHAnsi"/>
          <w:bCs/>
          <w:sz w:val="26"/>
          <w:szCs w:val="26"/>
          <w:lang w:eastAsia="x-none"/>
        </w:rPr>
        <w:t xml:space="preserve"> społeczne</w:t>
      </w:r>
      <w:r w:rsidR="008A2501" w:rsidRPr="00F576A0">
        <w:rPr>
          <w:rFonts w:eastAsia="Times New Roman" w:cstheme="minorHAnsi"/>
          <w:bCs/>
          <w:sz w:val="26"/>
          <w:szCs w:val="26"/>
          <w:lang w:eastAsia="x-none"/>
        </w:rPr>
        <w:t>go</w:t>
      </w:r>
      <w:r w:rsidRPr="00F576A0">
        <w:rPr>
          <w:rFonts w:eastAsia="Times New Roman" w:cstheme="minorHAnsi"/>
          <w:bCs/>
          <w:sz w:val="26"/>
          <w:szCs w:val="26"/>
          <w:lang w:eastAsia="x-none"/>
        </w:rPr>
        <w:t xml:space="preserve">. Wsparcie to jeden z podstawowych zasobów decydujących o radzeniu sobie z sytuacjami trudnymi, w tym z nawrotami objawów. Reasumując, dostęp do kontaktów społecznych decyduje zarówno o indywidualnym samopoczuciu psychicznym jak i o zdolnościach do radzenia sobie ze stresem. </w:t>
      </w:r>
    </w:p>
    <w:p w14:paraId="6578822D" w14:textId="3993D5F4" w:rsidR="00892D22" w:rsidRPr="00F576A0" w:rsidRDefault="005A53E7" w:rsidP="00F576A0">
      <w:pPr>
        <w:spacing w:line="276" w:lineRule="auto"/>
        <w:rPr>
          <w:rFonts w:eastAsia="Times New Roman" w:cstheme="minorHAnsi"/>
          <w:bCs/>
          <w:sz w:val="26"/>
          <w:szCs w:val="26"/>
          <w:lang w:eastAsia="x-none"/>
        </w:rPr>
      </w:pPr>
      <w:r w:rsidRPr="00F576A0">
        <w:rPr>
          <w:rFonts w:eastAsia="Times New Roman" w:cstheme="minorHAnsi"/>
          <w:bCs/>
          <w:sz w:val="26"/>
          <w:szCs w:val="26"/>
          <w:lang w:eastAsia="x-none"/>
        </w:rPr>
        <w:t xml:space="preserve">Należy więc podkreślić </w:t>
      </w:r>
      <w:r w:rsidR="00D57A7E" w:rsidRPr="00F576A0">
        <w:rPr>
          <w:rFonts w:eastAsia="Times New Roman" w:cstheme="minorHAnsi"/>
          <w:bCs/>
          <w:sz w:val="26"/>
          <w:szCs w:val="26"/>
          <w:lang w:eastAsia="x-none"/>
        </w:rPr>
        <w:t>znacząc</w:t>
      </w:r>
      <w:r w:rsidRPr="00F576A0">
        <w:rPr>
          <w:rFonts w:eastAsia="Times New Roman" w:cstheme="minorHAnsi"/>
          <w:bCs/>
          <w:sz w:val="26"/>
          <w:szCs w:val="26"/>
          <w:lang w:eastAsia="x-none"/>
        </w:rPr>
        <w:t>ą</w:t>
      </w:r>
      <w:r w:rsidR="00D57A7E" w:rsidRPr="00F576A0">
        <w:rPr>
          <w:rFonts w:eastAsia="Times New Roman" w:cstheme="minorHAnsi"/>
          <w:bCs/>
          <w:sz w:val="26"/>
          <w:szCs w:val="26"/>
          <w:lang w:eastAsia="x-none"/>
        </w:rPr>
        <w:t xml:space="preserve"> rol</w:t>
      </w:r>
      <w:r w:rsidRPr="00F576A0">
        <w:rPr>
          <w:rFonts w:eastAsia="Times New Roman" w:cstheme="minorHAnsi"/>
          <w:bCs/>
          <w:sz w:val="26"/>
          <w:szCs w:val="26"/>
          <w:lang w:eastAsia="x-none"/>
        </w:rPr>
        <w:t>ę</w:t>
      </w:r>
      <w:r w:rsidR="00D57A7E" w:rsidRPr="00F576A0">
        <w:rPr>
          <w:rFonts w:eastAsia="Times New Roman" w:cstheme="minorHAnsi"/>
          <w:bCs/>
          <w:sz w:val="26"/>
          <w:szCs w:val="26"/>
          <w:lang w:eastAsia="x-none"/>
        </w:rPr>
        <w:t xml:space="preserve"> społeczności lokalnej </w:t>
      </w:r>
      <w:r w:rsidRPr="00F576A0">
        <w:rPr>
          <w:rFonts w:eastAsia="Times New Roman" w:cstheme="minorHAnsi"/>
          <w:bCs/>
          <w:sz w:val="26"/>
          <w:szCs w:val="26"/>
          <w:lang w:eastAsia="x-none"/>
        </w:rPr>
        <w:t xml:space="preserve">dla </w:t>
      </w:r>
      <w:r w:rsidR="00D57A7E" w:rsidRPr="00F576A0">
        <w:rPr>
          <w:rFonts w:eastAsia="Times New Roman" w:cstheme="minorHAnsi"/>
          <w:bCs/>
          <w:sz w:val="26"/>
          <w:szCs w:val="26"/>
          <w:lang w:eastAsia="x-none"/>
        </w:rPr>
        <w:t xml:space="preserve"> funkcjonowani</w:t>
      </w:r>
      <w:r w:rsidRPr="00F576A0">
        <w:rPr>
          <w:rFonts w:eastAsia="Times New Roman" w:cstheme="minorHAnsi"/>
          <w:bCs/>
          <w:sz w:val="26"/>
          <w:szCs w:val="26"/>
          <w:lang w:eastAsia="x-none"/>
        </w:rPr>
        <w:t>a</w:t>
      </w:r>
      <w:r w:rsidR="00D57A7E" w:rsidRPr="00F576A0">
        <w:rPr>
          <w:rFonts w:eastAsia="Times New Roman" w:cstheme="minorHAnsi"/>
          <w:bCs/>
          <w:sz w:val="26"/>
          <w:szCs w:val="26"/>
          <w:lang w:eastAsia="x-none"/>
        </w:rPr>
        <w:t xml:space="preserve"> społeczn</w:t>
      </w:r>
      <w:r w:rsidRPr="00F576A0">
        <w:rPr>
          <w:rFonts w:eastAsia="Times New Roman" w:cstheme="minorHAnsi"/>
          <w:bCs/>
          <w:sz w:val="26"/>
          <w:szCs w:val="26"/>
          <w:lang w:eastAsia="x-none"/>
        </w:rPr>
        <w:t>ego</w:t>
      </w:r>
      <w:r w:rsidR="00D57A7E" w:rsidRPr="00F576A0">
        <w:rPr>
          <w:rFonts w:eastAsia="Times New Roman" w:cstheme="minorHAnsi"/>
          <w:bCs/>
          <w:sz w:val="26"/>
          <w:szCs w:val="26"/>
          <w:lang w:eastAsia="x-none"/>
        </w:rPr>
        <w:t xml:space="preserve"> i satysfakcji życiowej osób z zaburzeniami. Trzeba zaznaczyć, że to właśnie kontakty społeczne oraz jakość indywidulanych sieci społecznych silnie wiążą się z </w:t>
      </w:r>
      <w:proofErr w:type="spellStart"/>
      <w:r w:rsidR="00D57A7E" w:rsidRPr="00F576A0">
        <w:rPr>
          <w:rFonts w:eastAsia="Times New Roman" w:cstheme="minorHAnsi"/>
          <w:bCs/>
          <w:sz w:val="26"/>
          <w:szCs w:val="26"/>
          <w:lang w:eastAsia="x-none"/>
        </w:rPr>
        <w:t>deinstytucjonalizacją</w:t>
      </w:r>
      <w:proofErr w:type="spellEnd"/>
      <w:r w:rsidR="00D57A7E" w:rsidRPr="00F576A0">
        <w:rPr>
          <w:rFonts w:eastAsia="Times New Roman" w:cstheme="minorHAnsi"/>
          <w:bCs/>
          <w:sz w:val="26"/>
          <w:szCs w:val="26"/>
          <w:lang w:eastAsia="x-none"/>
        </w:rPr>
        <w:t>. Stąd też rola i znaczenie społeczności  jako podstaw</w:t>
      </w:r>
      <w:r w:rsidR="005F6D3C" w:rsidRPr="00F576A0">
        <w:rPr>
          <w:rFonts w:eastAsia="Times New Roman" w:cstheme="minorHAnsi"/>
          <w:bCs/>
          <w:sz w:val="26"/>
          <w:szCs w:val="26"/>
          <w:lang w:eastAsia="x-none"/>
        </w:rPr>
        <w:t>y</w:t>
      </w:r>
      <w:r w:rsidR="00D57A7E" w:rsidRPr="00F576A0">
        <w:rPr>
          <w:rFonts w:eastAsia="Times New Roman" w:cstheme="minorHAnsi"/>
          <w:bCs/>
          <w:sz w:val="26"/>
          <w:szCs w:val="26"/>
          <w:lang w:eastAsia="x-none"/>
        </w:rPr>
        <w:t xml:space="preserve"> dostępu do sieci społecznych i kontaktów z innymi. Człowiek wyrwany ze swojej społeczności (lub wypchnięty z niej na skutek stygmatyzacji) traci </w:t>
      </w:r>
      <w:r w:rsidR="00892D22" w:rsidRPr="00F576A0">
        <w:rPr>
          <w:rFonts w:eastAsia="Times New Roman" w:cstheme="minorHAnsi"/>
          <w:bCs/>
          <w:sz w:val="26"/>
          <w:szCs w:val="26"/>
          <w:lang w:eastAsia="x-none"/>
        </w:rPr>
        <w:t xml:space="preserve">naturalne </w:t>
      </w:r>
      <w:r w:rsidR="00D57A7E" w:rsidRPr="00F576A0">
        <w:rPr>
          <w:rFonts w:eastAsia="Times New Roman" w:cstheme="minorHAnsi"/>
          <w:bCs/>
          <w:sz w:val="26"/>
          <w:szCs w:val="26"/>
          <w:lang w:eastAsia="x-none"/>
        </w:rPr>
        <w:t>zasob</w:t>
      </w:r>
      <w:r w:rsidRPr="00F576A0">
        <w:rPr>
          <w:rFonts w:eastAsia="Times New Roman" w:cstheme="minorHAnsi"/>
          <w:bCs/>
          <w:sz w:val="26"/>
          <w:szCs w:val="26"/>
          <w:lang w:eastAsia="x-none"/>
        </w:rPr>
        <w:t>y</w:t>
      </w:r>
      <w:r w:rsidR="00D57A7E" w:rsidRPr="00F576A0">
        <w:rPr>
          <w:rFonts w:eastAsia="Times New Roman" w:cstheme="minorHAnsi"/>
          <w:bCs/>
          <w:sz w:val="26"/>
          <w:szCs w:val="26"/>
          <w:lang w:eastAsia="x-none"/>
        </w:rPr>
        <w:t xml:space="preserve"> kontaktów społecznych. </w:t>
      </w:r>
    </w:p>
    <w:p w14:paraId="3397A7C6" w14:textId="4ED8927C" w:rsidR="00D57A7E" w:rsidRPr="00F576A0" w:rsidRDefault="00D57A7E" w:rsidP="00F576A0">
      <w:pPr>
        <w:spacing w:line="276" w:lineRule="auto"/>
        <w:rPr>
          <w:rFonts w:eastAsia="Times New Roman" w:cstheme="minorHAnsi"/>
          <w:bCs/>
          <w:sz w:val="26"/>
          <w:szCs w:val="26"/>
          <w:lang w:eastAsia="x-none"/>
        </w:rPr>
      </w:pPr>
      <w:r w:rsidRPr="00F576A0">
        <w:rPr>
          <w:rFonts w:eastAsia="Times New Roman" w:cstheme="minorHAnsi"/>
          <w:bCs/>
          <w:sz w:val="26"/>
          <w:szCs w:val="26"/>
          <w:lang w:eastAsia="x-none"/>
        </w:rPr>
        <w:t xml:space="preserve">Do najbardziej typowych organizacji, które tworzą społeczność lokalną należy zaliczyć placówki służby zdrowia, edukacji, pomocy społecznej, wydziały obsługi mieszkańców oraz służb porządkowych. Siatkę instytucji lokalnych tworzą również kluby kultury, świetlice, biblioteki, kina. Wszystkie te elementy są istotne dla jakości życia członków społeczności. Ma to również szczególne znaczenie dla osób chorujących psychicznie, które często wymagają pomocy i wsparcia w efektywnym korzystaniu z nich. </w:t>
      </w:r>
    </w:p>
    <w:p w14:paraId="71765DA2" w14:textId="4176409D" w:rsidR="00141BB4" w:rsidRPr="00F576A0" w:rsidRDefault="00141BB4" w:rsidP="00F576A0">
      <w:pPr>
        <w:spacing w:line="276" w:lineRule="auto"/>
        <w:rPr>
          <w:rFonts w:eastAsia="Calibri" w:cstheme="minorHAnsi"/>
          <w:sz w:val="26"/>
          <w:szCs w:val="26"/>
        </w:rPr>
      </w:pPr>
      <w:proofErr w:type="spellStart"/>
      <w:r w:rsidRPr="00F576A0">
        <w:rPr>
          <w:rFonts w:eastAsia="Calibri" w:cstheme="minorHAnsi"/>
          <w:sz w:val="26"/>
          <w:szCs w:val="26"/>
        </w:rPr>
        <w:t>Liberman</w:t>
      </w:r>
      <w:proofErr w:type="spellEnd"/>
      <w:r w:rsidRPr="00F576A0">
        <w:rPr>
          <w:rFonts w:eastAsia="Calibri" w:cstheme="minorHAnsi"/>
          <w:sz w:val="26"/>
          <w:szCs w:val="26"/>
        </w:rPr>
        <w:t xml:space="preserve"> i </w:t>
      </w:r>
      <w:proofErr w:type="spellStart"/>
      <w:r w:rsidRPr="00F576A0">
        <w:rPr>
          <w:rFonts w:eastAsia="Calibri" w:cstheme="minorHAnsi"/>
          <w:sz w:val="26"/>
          <w:szCs w:val="26"/>
        </w:rPr>
        <w:t>Silbert</w:t>
      </w:r>
      <w:proofErr w:type="spellEnd"/>
      <w:r w:rsidR="0083686A" w:rsidRPr="00F576A0">
        <w:rPr>
          <w:rStyle w:val="Odwoanieprzypisudolnego"/>
          <w:rFonts w:eastAsia="Calibri" w:cstheme="minorHAnsi"/>
          <w:sz w:val="26"/>
          <w:szCs w:val="26"/>
        </w:rPr>
        <w:footnoteReference w:id="38"/>
      </w:r>
      <w:r w:rsidRPr="00F576A0">
        <w:rPr>
          <w:rFonts w:eastAsia="Calibri" w:cstheme="minorHAnsi"/>
          <w:sz w:val="26"/>
          <w:szCs w:val="26"/>
        </w:rPr>
        <w:t xml:space="preserve"> wiążą skuteczne wspomaganie funkcjonowania w środowisku lokalnym z nabyciem dwóch rodzajów umiejętności. Pierwszy wiąże się bezpośrednio ze stanem zdrowia (rozpoznawanie nawrotów, znajomość działania leków i efektów ubocznych, posługiwanie się planem zapobiegania nawrotom). Do drugiego należy zaliczyć umiejętności społeczne (modelowanie ról, zarządzanie zasobami takimi jak: pieniądze, ludzie, transport, rozwiązywanie problemów, wykorzystywanie nabytych umiejętności w praktyce). Poziom funkcjonowania społecznego jest więc związany z jednej strony z umiejętnościami radzenia sobie z objawami choroby, z drugiej zaś z </w:t>
      </w:r>
      <w:r w:rsidRPr="00F576A0">
        <w:rPr>
          <w:rFonts w:eastAsia="Calibri" w:cstheme="minorHAnsi"/>
          <w:sz w:val="26"/>
          <w:szCs w:val="26"/>
        </w:rPr>
        <w:lastRenderedPageBreak/>
        <w:t xml:space="preserve">kompetencjami społecznymi. Do metod oddziaływań, które są szczególnie przydatne we wspieraniu funkcjonowania społecznego osób z zaburzeniami należą </w:t>
      </w:r>
      <w:r w:rsidR="00892D22" w:rsidRPr="00F576A0">
        <w:rPr>
          <w:rFonts w:eastAsia="Calibri" w:cstheme="minorHAnsi"/>
          <w:sz w:val="26"/>
          <w:szCs w:val="26"/>
        </w:rPr>
        <w:t xml:space="preserve">również </w:t>
      </w:r>
      <w:r w:rsidRPr="00F576A0">
        <w:rPr>
          <w:rFonts w:eastAsia="Calibri" w:cstheme="minorHAnsi"/>
          <w:sz w:val="26"/>
          <w:szCs w:val="26"/>
        </w:rPr>
        <w:t>treningi umiejętności społecznych, chronione zatrudnienie oraz psychoedukacja rodzin</w:t>
      </w:r>
      <w:r w:rsidR="0083686A" w:rsidRPr="00F576A0">
        <w:rPr>
          <w:rStyle w:val="Odwoanieprzypisudolnego"/>
          <w:rFonts w:eastAsia="Calibri" w:cstheme="minorHAnsi"/>
          <w:sz w:val="26"/>
          <w:szCs w:val="26"/>
        </w:rPr>
        <w:footnoteReference w:id="39"/>
      </w:r>
      <w:r w:rsidR="0083686A" w:rsidRPr="00F576A0">
        <w:rPr>
          <w:rFonts w:eastAsia="Calibri" w:cstheme="minorHAnsi"/>
          <w:sz w:val="26"/>
          <w:szCs w:val="26"/>
        </w:rPr>
        <w:t xml:space="preserve">. </w:t>
      </w:r>
      <w:r w:rsidRPr="00F576A0">
        <w:rPr>
          <w:rFonts w:eastAsia="Calibri" w:cstheme="minorHAnsi"/>
          <w:sz w:val="26"/>
          <w:szCs w:val="26"/>
        </w:rPr>
        <w:t>Działania te w istotny sposób przyczyniają się do poprawy ogólnego poziomu funkcjonowania i tym samym wspierają proces zdrowienia</w:t>
      </w:r>
      <w:r w:rsidR="0083686A" w:rsidRPr="00F576A0">
        <w:rPr>
          <w:rFonts w:eastAsia="Calibri" w:cstheme="minorHAnsi"/>
          <w:sz w:val="26"/>
          <w:szCs w:val="26"/>
        </w:rPr>
        <w:t>.</w:t>
      </w:r>
    </w:p>
    <w:p w14:paraId="64F2FC92" w14:textId="4F42141E" w:rsidR="00141BB4" w:rsidRPr="00F576A0" w:rsidRDefault="007C22A4" w:rsidP="00F576A0">
      <w:pPr>
        <w:spacing w:line="276" w:lineRule="auto"/>
        <w:rPr>
          <w:rFonts w:eastAsia="Calibri" w:cstheme="minorHAnsi"/>
          <w:sz w:val="26"/>
          <w:szCs w:val="26"/>
        </w:rPr>
      </w:pPr>
      <w:r w:rsidRPr="00F576A0">
        <w:rPr>
          <w:rFonts w:eastAsia="Calibri" w:cstheme="minorHAnsi"/>
          <w:sz w:val="26"/>
          <w:szCs w:val="26"/>
        </w:rPr>
        <w:t>K</w:t>
      </w:r>
      <w:r w:rsidR="00141BB4" w:rsidRPr="00F576A0">
        <w:rPr>
          <w:rFonts w:eastAsia="Calibri" w:cstheme="minorHAnsi"/>
          <w:sz w:val="26"/>
          <w:szCs w:val="26"/>
        </w:rPr>
        <w:t>ompleksow</w:t>
      </w:r>
      <w:r w:rsidRPr="00F576A0">
        <w:rPr>
          <w:rFonts w:eastAsia="Calibri" w:cstheme="minorHAnsi"/>
          <w:sz w:val="26"/>
          <w:szCs w:val="26"/>
        </w:rPr>
        <w:t xml:space="preserve">e i efektywne zapewnianie oparcia </w:t>
      </w:r>
      <w:r w:rsidR="00141BB4" w:rsidRPr="00F576A0">
        <w:rPr>
          <w:rFonts w:eastAsia="Calibri" w:cstheme="minorHAnsi"/>
          <w:sz w:val="26"/>
          <w:szCs w:val="26"/>
        </w:rPr>
        <w:t xml:space="preserve">odbywa się </w:t>
      </w:r>
      <w:r w:rsidRPr="00F576A0">
        <w:rPr>
          <w:rFonts w:eastAsia="Calibri" w:cstheme="minorHAnsi"/>
          <w:sz w:val="26"/>
          <w:szCs w:val="26"/>
        </w:rPr>
        <w:t xml:space="preserve">więc </w:t>
      </w:r>
      <w:r w:rsidR="00141BB4" w:rsidRPr="00F576A0">
        <w:rPr>
          <w:rFonts w:eastAsia="Calibri" w:cstheme="minorHAnsi"/>
          <w:sz w:val="26"/>
          <w:szCs w:val="26"/>
        </w:rPr>
        <w:t>przede wszystkim dzięki programom opartym na społecznościach lokalnych. Wykazano to w badaniach, w których porównywano skuteczność środowiskowego programu wsparcia opartego na społeczności lokalnej i programu terapii zajęciowej. Wyraźna poprawa w funkcjonowaniu społecznym dotyczyła 42 proc. pacjentów uczestniczących w programie opartym na społeczności, przy 14 proc. poprawy w tym zakresie wśród uczestników terapii zajęciowej. Wyższą efektywność programów opartych na społeczności lokalnej stwierdzono także w przypadku innych badań dotyczących wsparcia środowiskowego</w:t>
      </w:r>
      <w:r w:rsidR="0083686A" w:rsidRPr="00F576A0">
        <w:rPr>
          <w:rStyle w:val="Odwoanieprzypisudolnego"/>
          <w:rFonts w:eastAsia="Calibri" w:cstheme="minorHAnsi"/>
          <w:sz w:val="26"/>
          <w:szCs w:val="26"/>
        </w:rPr>
        <w:footnoteReference w:id="40"/>
      </w:r>
      <w:r w:rsidR="00141BB4" w:rsidRPr="00F576A0">
        <w:rPr>
          <w:rFonts w:eastAsia="Calibri" w:cstheme="minorHAnsi"/>
          <w:sz w:val="26"/>
          <w:szCs w:val="26"/>
        </w:rPr>
        <w:t xml:space="preserve">  Przydatność społeczności lokalnej jako dogodnej platformy dla wspierania osób z zaburzeniami widoczna jest również w badaniach nad skutecznością programów rehabilitacji realizowanych w domu pacjenta w porównaniu z podobnymi działaniami prowadzonymi w warunkach rehabilitacyjnego oddziału dziennego. Chorzy korzystający z oddziaływań w warunkach domowych osiągali lepsze parametry w zakresie </w:t>
      </w:r>
      <w:proofErr w:type="spellStart"/>
      <w:r w:rsidR="00141BB4" w:rsidRPr="00F576A0">
        <w:rPr>
          <w:rFonts w:eastAsia="Calibri" w:cstheme="minorHAnsi"/>
          <w:sz w:val="26"/>
          <w:szCs w:val="26"/>
        </w:rPr>
        <w:t>zachowań</w:t>
      </w:r>
      <w:proofErr w:type="spellEnd"/>
      <w:r w:rsidR="00141BB4" w:rsidRPr="00F576A0">
        <w:rPr>
          <w:rFonts w:eastAsia="Calibri" w:cstheme="minorHAnsi"/>
          <w:sz w:val="26"/>
          <w:szCs w:val="26"/>
        </w:rPr>
        <w:t xml:space="preserve"> społecznych, funkcjonowania interpersonalnego oraz odczuwanej jakości życia</w:t>
      </w:r>
      <w:r w:rsidR="0083686A" w:rsidRPr="00F576A0">
        <w:rPr>
          <w:rStyle w:val="Odwoanieprzypisudolnego"/>
          <w:rFonts w:eastAsia="Calibri" w:cstheme="minorHAnsi"/>
          <w:sz w:val="26"/>
          <w:szCs w:val="26"/>
        </w:rPr>
        <w:footnoteReference w:id="41"/>
      </w:r>
      <w:r w:rsidR="00141BB4" w:rsidRPr="00F576A0">
        <w:rPr>
          <w:rFonts w:eastAsia="Calibri" w:cstheme="minorHAnsi"/>
          <w:sz w:val="26"/>
          <w:szCs w:val="26"/>
        </w:rPr>
        <w:t xml:space="preserve">. Warto dodać, że prowadzenie programów środowiskowych, silnie osadzonych w społecznościach lokalnych nie jest proste, jako że </w:t>
      </w:r>
      <w:r w:rsidRPr="00F576A0">
        <w:rPr>
          <w:rFonts w:eastAsia="Calibri" w:cstheme="minorHAnsi"/>
          <w:sz w:val="26"/>
          <w:szCs w:val="26"/>
        </w:rPr>
        <w:t>osoby chorujące c</w:t>
      </w:r>
      <w:r w:rsidR="00141BB4" w:rsidRPr="00F576A0">
        <w:rPr>
          <w:rFonts w:eastAsia="Calibri" w:cstheme="minorHAnsi"/>
          <w:sz w:val="26"/>
          <w:szCs w:val="26"/>
        </w:rPr>
        <w:t>zęsto spotykają się z wrogością lub obojętnością. Jest to związane z tendencjami do ich stygmatyzowania i niechęci do integracji przejawianych przez „zdrowych” członków społeczności</w:t>
      </w:r>
      <w:r w:rsidR="00DB2FCE" w:rsidRPr="00F576A0">
        <w:rPr>
          <w:rStyle w:val="Odwoanieprzypisudolnego"/>
          <w:rFonts w:eastAsia="Calibri" w:cstheme="minorHAnsi"/>
          <w:sz w:val="26"/>
          <w:szCs w:val="26"/>
        </w:rPr>
        <w:footnoteReference w:id="42"/>
      </w:r>
      <w:r w:rsidR="00141BB4" w:rsidRPr="00F576A0">
        <w:rPr>
          <w:rFonts w:eastAsia="Calibri" w:cstheme="minorHAnsi"/>
          <w:sz w:val="26"/>
          <w:szCs w:val="26"/>
        </w:rPr>
        <w:t xml:space="preserve">. </w:t>
      </w:r>
    </w:p>
    <w:p w14:paraId="58D05C75" w14:textId="7428C4F3"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Przykładem efektywnych i kompleksowych działań przygotowujących do funkcjonowania w społecznościach lokalnych jest program </w:t>
      </w:r>
      <w:proofErr w:type="spellStart"/>
      <w:r w:rsidRPr="00F576A0">
        <w:rPr>
          <w:rFonts w:eastAsia="Calibri" w:cstheme="minorHAnsi"/>
          <w:sz w:val="26"/>
          <w:szCs w:val="26"/>
        </w:rPr>
        <w:t>Community</w:t>
      </w:r>
      <w:proofErr w:type="spellEnd"/>
      <w:r w:rsidRPr="00F576A0">
        <w:rPr>
          <w:rFonts w:eastAsia="Calibri" w:cstheme="minorHAnsi"/>
          <w:sz w:val="26"/>
          <w:szCs w:val="26"/>
        </w:rPr>
        <w:t xml:space="preserve"> Re-</w:t>
      </w:r>
      <w:proofErr w:type="spellStart"/>
      <w:r w:rsidRPr="00F576A0">
        <w:rPr>
          <w:rFonts w:eastAsia="Calibri" w:cstheme="minorHAnsi"/>
          <w:sz w:val="26"/>
          <w:szCs w:val="26"/>
        </w:rPr>
        <w:t>entry</w:t>
      </w:r>
      <w:proofErr w:type="spellEnd"/>
      <w:r w:rsidRPr="00F576A0">
        <w:rPr>
          <w:rFonts w:eastAsia="Calibri" w:cstheme="minorHAnsi"/>
          <w:sz w:val="26"/>
          <w:szCs w:val="26"/>
        </w:rPr>
        <w:t xml:space="preserve"> Module, jedna z typowych interwencji środowiskowych</w:t>
      </w:r>
      <w:r w:rsidR="00DB2FCE" w:rsidRPr="00F576A0">
        <w:rPr>
          <w:rStyle w:val="Odwoanieprzypisudolnego"/>
          <w:rFonts w:eastAsia="Calibri" w:cstheme="minorHAnsi"/>
          <w:sz w:val="26"/>
          <w:szCs w:val="26"/>
        </w:rPr>
        <w:footnoteReference w:id="43"/>
      </w:r>
      <w:r w:rsidRPr="00F576A0">
        <w:rPr>
          <w:rFonts w:eastAsia="Calibri" w:cstheme="minorHAnsi"/>
          <w:sz w:val="26"/>
          <w:szCs w:val="26"/>
        </w:rPr>
        <w:t xml:space="preserve">. Obejmuje on szkolenia dotyczące objawów choroby, metod leczenia wraz z objawami ubocznymi. Ważnym elementem jest przygotowanie planu powrotu do społeczności, radzenia sobie ze stresem, planowania codziennej aktywności, umawianie się i dotrzymywanie </w:t>
      </w:r>
      <w:r w:rsidRPr="00F576A0">
        <w:rPr>
          <w:rFonts w:eastAsia="Calibri" w:cstheme="minorHAnsi"/>
          <w:sz w:val="26"/>
          <w:szCs w:val="26"/>
        </w:rPr>
        <w:lastRenderedPageBreak/>
        <w:t>terminów, rozpoznawanie symptomów nawrotu, wypracowanie planu interwencji w przypadku jego wystąpienia. Program jest realizowany w wielu społecznościach lokalnych wykazując swoją wysoką przydatność</w:t>
      </w:r>
      <w:r w:rsidR="00DB2FCE" w:rsidRPr="00F576A0">
        <w:rPr>
          <w:rStyle w:val="Odwoanieprzypisudolnego"/>
          <w:rFonts w:eastAsia="Calibri" w:cstheme="minorHAnsi"/>
          <w:sz w:val="26"/>
          <w:szCs w:val="26"/>
        </w:rPr>
        <w:footnoteReference w:id="44"/>
      </w:r>
      <w:r w:rsidRPr="00F576A0">
        <w:rPr>
          <w:rFonts w:eastAsia="Calibri" w:cstheme="minorHAnsi"/>
          <w:sz w:val="26"/>
          <w:szCs w:val="26"/>
        </w:rPr>
        <w:t>. Stanowi kombinację oddziaływań nakierowanych na kontrolę symptomów, leczenie i wsparcie umiejętności społecznych. Celem nadrzędnym jest ułatwienie powrotu pacjenta do funkcjonowania w społeczności. Poprawa funkcjonowania w rezultacie oddziaływań opartych na społeczności widoczna jest również w kontekście zmniejszającego się wycofania z kontaktów społecznych oraz wzrostu postaw prospołecznych u osób objętych tego typu oddziaływaniami</w:t>
      </w:r>
      <w:r w:rsidR="00DB2FCE" w:rsidRPr="00F576A0">
        <w:rPr>
          <w:rStyle w:val="Odwoanieprzypisudolnego"/>
          <w:rFonts w:eastAsia="Calibri" w:cstheme="minorHAnsi"/>
          <w:sz w:val="26"/>
          <w:szCs w:val="26"/>
        </w:rPr>
        <w:footnoteReference w:id="45"/>
      </w:r>
      <w:r w:rsidRPr="00F576A0">
        <w:rPr>
          <w:rFonts w:eastAsia="Calibri" w:cstheme="minorHAnsi"/>
          <w:sz w:val="26"/>
          <w:szCs w:val="26"/>
        </w:rPr>
        <w:t>.</w:t>
      </w:r>
    </w:p>
    <w:p w14:paraId="4C77D22A" w14:textId="704A9EDD"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Reasumując powyższe informacje należy podkreślić, że </w:t>
      </w:r>
      <w:r w:rsidR="00D95B07" w:rsidRPr="00F576A0">
        <w:rPr>
          <w:rFonts w:eastAsia="Calibri" w:cstheme="minorHAnsi"/>
          <w:sz w:val="26"/>
          <w:szCs w:val="26"/>
        </w:rPr>
        <w:t xml:space="preserve">zapewnianie </w:t>
      </w:r>
      <w:r w:rsidRPr="00F576A0">
        <w:rPr>
          <w:rFonts w:eastAsia="Calibri" w:cstheme="minorHAnsi"/>
          <w:sz w:val="26"/>
          <w:szCs w:val="26"/>
        </w:rPr>
        <w:t>efektywn</w:t>
      </w:r>
      <w:r w:rsidR="00D95B07" w:rsidRPr="00F576A0">
        <w:rPr>
          <w:rFonts w:eastAsia="Calibri" w:cstheme="minorHAnsi"/>
          <w:sz w:val="26"/>
          <w:szCs w:val="26"/>
        </w:rPr>
        <w:t>ego oparcia społ</w:t>
      </w:r>
      <w:r w:rsidR="000D56D0" w:rsidRPr="00F576A0">
        <w:rPr>
          <w:rFonts w:eastAsia="Calibri" w:cstheme="minorHAnsi"/>
          <w:sz w:val="26"/>
          <w:szCs w:val="26"/>
        </w:rPr>
        <w:t>e</w:t>
      </w:r>
      <w:r w:rsidR="00D95B07" w:rsidRPr="00F576A0">
        <w:rPr>
          <w:rFonts w:eastAsia="Calibri" w:cstheme="minorHAnsi"/>
          <w:sz w:val="26"/>
          <w:szCs w:val="26"/>
        </w:rPr>
        <w:t xml:space="preserve">cznego </w:t>
      </w:r>
      <w:r w:rsidRPr="00F576A0">
        <w:rPr>
          <w:rFonts w:eastAsia="Calibri" w:cstheme="minorHAnsi"/>
          <w:sz w:val="26"/>
          <w:szCs w:val="26"/>
        </w:rPr>
        <w:t xml:space="preserve">wiąże się jednoznacznie ze wsparciem osób z zaburzeniami psychicznymi </w:t>
      </w:r>
      <w:r w:rsidR="008A2501" w:rsidRPr="00F576A0">
        <w:rPr>
          <w:rFonts w:eastAsia="Calibri" w:cstheme="minorHAnsi"/>
          <w:sz w:val="26"/>
          <w:szCs w:val="26"/>
        </w:rPr>
        <w:t xml:space="preserve">bezpośrednio </w:t>
      </w:r>
      <w:r w:rsidRPr="00F576A0">
        <w:rPr>
          <w:rFonts w:eastAsia="Calibri" w:cstheme="minorHAnsi"/>
          <w:sz w:val="26"/>
          <w:szCs w:val="26"/>
        </w:rPr>
        <w:t xml:space="preserve">w społecznościach lokalnych. Wymaga koordynacji działań medycznych i niemedycznych wśród których zapewnianie dostępu do wsparcia społecznego i podnoszenie jakości życia wydają się szczególnie istotne. Trzeba podkreślić, że głównym celem </w:t>
      </w:r>
      <w:r w:rsidR="007C22A4" w:rsidRPr="00F576A0">
        <w:rPr>
          <w:rFonts w:eastAsia="Calibri" w:cstheme="minorHAnsi"/>
          <w:sz w:val="26"/>
          <w:szCs w:val="26"/>
        </w:rPr>
        <w:t xml:space="preserve">programów zapewniających pomoc i oparcie społeczne </w:t>
      </w:r>
      <w:r w:rsidRPr="00F576A0">
        <w:rPr>
          <w:rFonts w:eastAsia="Calibri" w:cstheme="minorHAnsi"/>
          <w:sz w:val="26"/>
          <w:szCs w:val="26"/>
        </w:rPr>
        <w:t xml:space="preserve">powinno być możliwie samodzielne, satysfakcjonujące funkcjonowanie </w:t>
      </w:r>
      <w:r w:rsidR="007C22A4" w:rsidRPr="00F576A0">
        <w:rPr>
          <w:rFonts w:eastAsia="Calibri" w:cstheme="minorHAnsi"/>
          <w:sz w:val="26"/>
          <w:szCs w:val="26"/>
        </w:rPr>
        <w:t xml:space="preserve">osób z doświadczeniem zaburzeń psychicznych </w:t>
      </w:r>
      <w:r w:rsidRPr="00F576A0">
        <w:rPr>
          <w:rFonts w:eastAsia="Calibri" w:cstheme="minorHAnsi"/>
          <w:sz w:val="26"/>
          <w:szCs w:val="26"/>
        </w:rPr>
        <w:t xml:space="preserve">a nie jedynie skuteczna kontrola objawów psychopatologicznych. </w:t>
      </w:r>
    </w:p>
    <w:p w14:paraId="63342292" w14:textId="77777777" w:rsidR="0083226D" w:rsidRPr="00F576A0" w:rsidRDefault="0083226D" w:rsidP="00F576A0">
      <w:pPr>
        <w:spacing w:line="276" w:lineRule="auto"/>
        <w:rPr>
          <w:rFonts w:eastAsia="Calibri" w:cstheme="minorHAnsi"/>
          <w:sz w:val="26"/>
          <w:szCs w:val="26"/>
        </w:rPr>
      </w:pPr>
    </w:p>
    <w:p w14:paraId="5C2F0C5F" w14:textId="6E63159C" w:rsidR="00B22786" w:rsidRPr="00F576A0" w:rsidRDefault="000D56D0" w:rsidP="00105D8F">
      <w:pPr>
        <w:pStyle w:val="Nagwek2"/>
        <w:rPr>
          <w:rFonts w:eastAsia="Calibri"/>
        </w:rPr>
      </w:pPr>
      <w:bookmarkStart w:id="25" w:name="_Toc89126013"/>
      <w:bookmarkStart w:id="26" w:name="_Hlk89015291"/>
      <w:r w:rsidRPr="00F576A0">
        <w:rPr>
          <w:rFonts w:eastAsia="Calibri"/>
        </w:rPr>
        <w:t>D</w:t>
      </w:r>
      <w:r w:rsidR="00B22786" w:rsidRPr="00F576A0">
        <w:rPr>
          <w:rFonts w:eastAsia="Calibri"/>
        </w:rPr>
        <w:t>ostęp do zatrudnienia</w:t>
      </w:r>
      <w:bookmarkEnd w:id="25"/>
    </w:p>
    <w:bookmarkEnd w:id="26"/>
    <w:p w14:paraId="13FA7247" w14:textId="339A774B" w:rsidR="00B22786" w:rsidRPr="00F576A0" w:rsidRDefault="00B22786" w:rsidP="00105D8F">
      <w:pPr>
        <w:spacing w:line="276" w:lineRule="auto"/>
        <w:ind w:firstLine="708"/>
        <w:rPr>
          <w:rFonts w:eastAsia="Calibri" w:cstheme="minorHAnsi"/>
          <w:sz w:val="26"/>
          <w:szCs w:val="26"/>
        </w:rPr>
      </w:pPr>
      <w:r w:rsidRPr="00F576A0">
        <w:rPr>
          <w:rFonts w:eastAsia="Calibri" w:cstheme="minorHAnsi"/>
          <w:sz w:val="26"/>
          <w:szCs w:val="26"/>
        </w:rPr>
        <w:t xml:space="preserve">Skuteczną metodą poprawy jakości życia osób z zaburzeniami psychicznymi są programy wspierania zatrudnienia. Posiadanie zatrudnienia jest istotne dla poczucia satysfakcji życiowej. Mimo tego, że większość </w:t>
      </w:r>
      <w:r w:rsidR="007C22A4" w:rsidRPr="00F576A0">
        <w:rPr>
          <w:rFonts w:eastAsia="Calibri" w:cstheme="minorHAnsi"/>
          <w:sz w:val="26"/>
          <w:szCs w:val="26"/>
        </w:rPr>
        <w:t xml:space="preserve">osób chorujących </w:t>
      </w:r>
      <w:r w:rsidRPr="00F576A0">
        <w:rPr>
          <w:rFonts w:eastAsia="Calibri" w:cstheme="minorHAnsi"/>
          <w:sz w:val="26"/>
          <w:szCs w:val="26"/>
        </w:rPr>
        <w:t>deklaruje chęć podjęcia pracy, niewielki odsetek wśród nich pracuje. Dlatego też, programy chronionego zatrudnienia wydają się szczególnie ważne. Obejmują one pomoc w wyszukiwaniu pracy, ocenę potrzeb i możliwości oraz wsparcie w jej utrzymaniu. Badania nad skutecznością tego rodzaju oddziaływań wykazały, że są one efektywne w zapewnianiu zatrudnienia, wpływając pozytywnie na ogólny poziom funkcjonowania i proces zdrowienia</w:t>
      </w:r>
      <w:r w:rsidR="00D474FE" w:rsidRPr="00F576A0">
        <w:rPr>
          <w:rStyle w:val="Odwoanieprzypisudolnego"/>
          <w:rFonts w:eastAsia="Calibri" w:cstheme="minorHAnsi"/>
          <w:sz w:val="26"/>
          <w:szCs w:val="26"/>
        </w:rPr>
        <w:footnoteReference w:id="46"/>
      </w:r>
      <w:r w:rsidRPr="00F576A0">
        <w:rPr>
          <w:rFonts w:eastAsia="Calibri" w:cstheme="minorHAnsi"/>
          <w:sz w:val="26"/>
          <w:szCs w:val="26"/>
        </w:rPr>
        <w:t xml:space="preserve">. Ten rodzaj interwencji może być prowadzony w dwóch wariantach. Może polegać na tworzeniu chronionych miejsc pracy lub też udzielaniu wsparcia w zdobywaniu zatrudnienia na otwartym rynku pracy. W drugim wariancie, programy aktywizacji zawodowej są oparte na doradztwie zawodowym </w:t>
      </w:r>
      <w:r w:rsidRPr="00F576A0">
        <w:rPr>
          <w:rFonts w:eastAsia="Calibri" w:cstheme="minorHAnsi"/>
          <w:sz w:val="26"/>
          <w:szCs w:val="26"/>
        </w:rPr>
        <w:lastRenderedPageBreak/>
        <w:t>obejmując diagnozę psychospołeczną i zawodową, ocenę możliwości i ograniczeń związanych z podjęciem zatrudnienia. Kolejnym etapem jest pomoc w wyszukaniu miejsc pracy dostosowanych do oczekiwań i możliwości osób z zaburzeniami. Osoby, które zdobyły zatrudnienie otrzymują również wsparcie w jego utrzymaniu i</w:t>
      </w:r>
      <w:r w:rsidR="005C2584">
        <w:rPr>
          <w:rFonts w:eastAsia="Calibri" w:cstheme="minorHAnsi"/>
          <w:sz w:val="26"/>
          <w:szCs w:val="26"/>
        </w:rPr>
        <w:t> </w:t>
      </w:r>
      <w:r w:rsidRPr="00F576A0">
        <w:rPr>
          <w:rFonts w:eastAsia="Calibri" w:cstheme="minorHAnsi"/>
          <w:sz w:val="26"/>
          <w:szCs w:val="26"/>
        </w:rPr>
        <w:t>przezwyciężaniu trudności i kryzysów, które mogą pojawić się w pracy.</w:t>
      </w:r>
    </w:p>
    <w:p w14:paraId="09FED880" w14:textId="2B448090" w:rsidR="00B22786" w:rsidRPr="00F576A0" w:rsidRDefault="00B22786" w:rsidP="00F576A0">
      <w:pPr>
        <w:spacing w:after="0" w:line="276" w:lineRule="auto"/>
        <w:rPr>
          <w:rFonts w:eastAsia="Times New Roman" w:cstheme="minorHAnsi"/>
          <w:bCs/>
          <w:sz w:val="26"/>
          <w:szCs w:val="26"/>
          <w:lang w:eastAsia="x-none"/>
        </w:rPr>
      </w:pPr>
      <w:r w:rsidRPr="00F576A0">
        <w:rPr>
          <w:rFonts w:eastAsia="Times New Roman" w:cstheme="minorHAnsi"/>
          <w:bCs/>
          <w:sz w:val="26"/>
          <w:szCs w:val="26"/>
          <w:lang w:val="x-none" w:eastAsia="x-none"/>
        </w:rPr>
        <w:t xml:space="preserve">Trzeba podkreślić, że punktem docelowym, do którego powinni zmierzać użytkownicy </w:t>
      </w:r>
      <w:r w:rsidRPr="00F576A0">
        <w:rPr>
          <w:rFonts w:eastAsia="Times New Roman" w:cstheme="minorHAnsi"/>
          <w:bCs/>
          <w:sz w:val="26"/>
          <w:szCs w:val="26"/>
          <w:lang w:eastAsia="x-none"/>
        </w:rPr>
        <w:t xml:space="preserve">programów </w:t>
      </w:r>
      <w:r w:rsidR="007C22A4" w:rsidRPr="00F576A0">
        <w:rPr>
          <w:rFonts w:eastAsia="Times New Roman" w:cstheme="minorHAnsi"/>
          <w:bCs/>
          <w:sz w:val="26"/>
          <w:szCs w:val="26"/>
          <w:lang w:eastAsia="x-none"/>
        </w:rPr>
        <w:t xml:space="preserve">wsparcia </w:t>
      </w:r>
      <w:r w:rsidRPr="00F576A0">
        <w:rPr>
          <w:rFonts w:eastAsia="Times New Roman" w:cstheme="minorHAnsi"/>
          <w:bCs/>
          <w:sz w:val="26"/>
          <w:szCs w:val="26"/>
          <w:lang w:eastAsia="x-none"/>
        </w:rPr>
        <w:t xml:space="preserve">jest właśnie </w:t>
      </w:r>
      <w:r w:rsidRPr="00F576A0">
        <w:rPr>
          <w:rFonts w:eastAsia="Times New Roman" w:cstheme="minorHAnsi"/>
          <w:bCs/>
          <w:sz w:val="26"/>
          <w:szCs w:val="26"/>
          <w:lang w:val="x-none" w:eastAsia="x-none"/>
        </w:rPr>
        <w:t>podjęcie zatrudnienia. Dlatego też</w:t>
      </w:r>
      <w:r w:rsidRPr="00F576A0">
        <w:rPr>
          <w:rFonts w:eastAsia="Times New Roman" w:cstheme="minorHAnsi"/>
          <w:bCs/>
          <w:sz w:val="26"/>
          <w:szCs w:val="26"/>
          <w:lang w:eastAsia="x-none"/>
        </w:rPr>
        <w:t>,</w:t>
      </w:r>
      <w:r w:rsidRPr="00F576A0">
        <w:rPr>
          <w:rFonts w:eastAsia="Times New Roman" w:cstheme="minorHAnsi"/>
          <w:bCs/>
          <w:sz w:val="26"/>
          <w:szCs w:val="26"/>
          <w:lang w:val="x-none" w:eastAsia="x-none"/>
        </w:rPr>
        <w:t xml:space="preserve"> nie sposób wyobrazić </w:t>
      </w:r>
      <w:r w:rsidRPr="00F576A0">
        <w:rPr>
          <w:rFonts w:eastAsia="Times New Roman" w:cstheme="minorHAnsi"/>
          <w:bCs/>
          <w:sz w:val="26"/>
          <w:szCs w:val="26"/>
          <w:lang w:eastAsia="x-none"/>
        </w:rPr>
        <w:t xml:space="preserve">sobie ich efektywności </w:t>
      </w:r>
      <w:r w:rsidRPr="00F576A0">
        <w:rPr>
          <w:rFonts w:eastAsia="Times New Roman" w:cstheme="minorHAnsi"/>
          <w:bCs/>
          <w:sz w:val="26"/>
          <w:szCs w:val="26"/>
          <w:lang w:val="x-none" w:eastAsia="x-none"/>
        </w:rPr>
        <w:t>bez programów aktywizacji zawodowej. Ich realizacja może mieć różną formę. Mogą nią być miejsca pracy tworzone na bazie firm społecznych lub zakładów pracy chronionej</w:t>
      </w:r>
      <w:r w:rsidRPr="00F576A0">
        <w:rPr>
          <w:rFonts w:eastAsia="Times New Roman" w:cstheme="minorHAnsi"/>
          <w:bCs/>
          <w:sz w:val="26"/>
          <w:szCs w:val="26"/>
          <w:lang w:eastAsia="x-none"/>
        </w:rPr>
        <w:t>.</w:t>
      </w:r>
      <w:r w:rsidRPr="00F576A0">
        <w:rPr>
          <w:rFonts w:eastAsia="Times New Roman" w:cstheme="minorHAnsi"/>
          <w:bCs/>
          <w:sz w:val="26"/>
          <w:szCs w:val="26"/>
          <w:lang w:val="x-none" w:eastAsia="x-none"/>
        </w:rPr>
        <w:t xml:space="preserve"> Może polegać również na indywidualnym doradztwie zawodowym, pozyskiwaniu miejsc pracy (również na otwartym rynku), negocjowaniu z pracodawcami oraz wsparciu użytkowników w podejmowaniu pracy. </w:t>
      </w:r>
    </w:p>
    <w:p w14:paraId="10C45DA7" w14:textId="544BE4EF" w:rsidR="00B22786" w:rsidRPr="00F576A0" w:rsidRDefault="00B22786" w:rsidP="00F576A0">
      <w:pPr>
        <w:spacing w:after="200" w:line="276" w:lineRule="auto"/>
        <w:rPr>
          <w:rFonts w:eastAsia="Calibri" w:cstheme="minorHAnsi"/>
          <w:sz w:val="26"/>
          <w:szCs w:val="26"/>
        </w:rPr>
      </w:pPr>
      <w:r w:rsidRPr="00F576A0">
        <w:rPr>
          <w:rFonts w:eastAsia="Calibri" w:cstheme="minorHAnsi"/>
          <w:sz w:val="26"/>
          <w:szCs w:val="26"/>
        </w:rPr>
        <w:t xml:space="preserve">Warto jeszcze zwrócić uwagę na element, który niestety nie jest zbyt często uwzględniany w dostępnych obecnie programach wsparcia, a który ma duże znacznie dla zdobycia zatrudnienia. Jest nim możliwość podnoszenia kwalifikacji oraz uzupełniania wykształcenia. U wielu osób choroba powoduje przerwanie nauki lub znaczne trudności w podjęciu kolejnych jej szczebli. </w:t>
      </w:r>
      <w:r w:rsidR="008A2501" w:rsidRPr="00F576A0">
        <w:rPr>
          <w:rFonts w:eastAsia="Calibri" w:cstheme="minorHAnsi"/>
          <w:sz w:val="26"/>
          <w:szCs w:val="26"/>
        </w:rPr>
        <w:t xml:space="preserve">Warto więc zadbać o zdobywanie nowych zasobów </w:t>
      </w:r>
      <w:r w:rsidR="007B31A2">
        <w:rPr>
          <w:rFonts w:eastAsia="Calibri" w:cstheme="minorHAnsi"/>
          <w:sz w:val="26"/>
          <w:szCs w:val="26"/>
        </w:rPr>
        <w:t xml:space="preserve">umożliwiających to. </w:t>
      </w:r>
    </w:p>
    <w:p w14:paraId="13BA885E" w14:textId="77777777" w:rsidR="0083226D" w:rsidRPr="00F576A0" w:rsidRDefault="0083226D" w:rsidP="00F576A0">
      <w:pPr>
        <w:spacing w:after="200" w:line="276" w:lineRule="auto"/>
        <w:rPr>
          <w:rFonts w:eastAsia="Calibri" w:cstheme="minorHAnsi"/>
          <w:sz w:val="26"/>
          <w:szCs w:val="26"/>
        </w:rPr>
      </w:pPr>
    </w:p>
    <w:p w14:paraId="156D08CF" w14:textId="60F5CE63" w:rsidR="00B22786" w:rsidRPr="00F576A0" w:rsidRDefault="00B22786" w:rsidP="00105D8F">
      <w:pPr>
        <w:pStyle w:val="Nagwek2"/>
        <w:rPr>
          <w:rFonts w:eastAsia="Calibri"/>
        </w:rPr>
      </w:pPr>
      <w:bookmarkStart w:id="27" w:name="_Toc89126014"/>
      <w:bookmarkStart w:id="28" w:name="_Hlk89015318"/>
      <w:r w:rsidRPr="00F576A0">
        <w:rPr>
          <w:rFonts w:eastAsia="Calibri"/>
        </w:rPr>
        <w:t>Wsparcie rodzin</w:t>
      </w:r>
      <w:bookmarkEnd w:id="27"/>
    </w:p>
    <w:bookmarkEnd w:id="28"/>
    <w:p w14:paraId="12F7A76C" w14:textId="57D88535" w:rsidR="00B22786" w:rsidRPr="00F576A0" w:rsidRDefault="00B22786" w:rsidP="00105D8F">
      <w:pPr>
        <w:spacing w:line="276" w:lineRule="auto"/>
        <w:ind w:firstLine="708"/>
        <w:rPr>
          <w:rFonts w:eastAsia="Calibri" w:cstheme="minorHAnsi"/>
          <w:sz w:val="26"/>
          <w:szCs w:val="26"/>
        </w:rPr>
      </w:pPr>
      <w:r w:rsidRPr="00F576A0">
        <w:rPr>
          <w:rFonts w:eastAsia="Calibri" w:cstheme="minorHAnsi"/>
          <w:sz w:val="26"/>
          <w:szCs w:val="26"/>
        </w:rPr>
        <w:t xml:space="preserve">Efektywne wspieranie członków rodzin osób z zaburzeniami psychicznymi jest niezwykle istotnym zadaniem przyczyniającym się w znacznym stopniu do </w:t>
      </w:r>
      <w:r w:rsidR="000D56D0" w:rsidRPr="00F576A0">
        <w:rPr>
          <w:rFonts w:eastAsia="Calibri" w:cstheme="minorHAnsi"/>
          <w:sz w:val="26"/>
          <w:szCs w:val="26"/>
        </w:rPr>
        <w:t>procesu zdrowienia</w:t>
      </w:r>
      <w:r w:rsidRPr="00F576A0">
        <w:rPr>
          <w:rFonts w:eastAsia="Calibri" w:cstheme="minorHAnsi"/>
          <w:sz w:val="26"/>
          <w:szCs w:val="26"/>
        </w:rPr>
        <w:t xml:space="preserve">. Powoduje to specyfika relacji między osobą z zaburzeniami psychicznymi a jej rodziną, mogącą wpływać na przebieg choroby. Udział rodzin w sesjach </w:t>
      </w:r>
      <w:proofErr w:type="spellStart"/>
      <w:r w:rsidRPr="00F576A0">
        <w:rPr>
          <w:rFonts w:eastAsia="Calibri" w:cstheme="minorHAnsi"/>
          <w:sz w:val="26"/>
          <w:szCs w:val="26"/>
        </w:rPr>
        <w:t>psychoedukacyjnych</w:t>
      </w:r>
      <w:proofErr w:type="spellEnd"/>
      <w:r w:rsidRPr="00F576A0">
        <w:rPr>
          <w:rFonts w:eastAsia="Calibri" w:cstheme="minorHAnsi"/>
          <w:sz w:val="26"/>
          <w:szCs w:val="26"/>
        </w:rPr>
        <w:t xml:space="preserve"> lub grupach wsparcia jest związany z potrzebą uzyskania pomocy w trudnej sytuacji psychologicznej w związku z wystąpieniem zaburzeń u bliskiej osoby. Codzienne życie z osobą z zaburzeniami może stanowić czynnik silnie obarczający emocjonalnie. Nieefektywne reakcje członków rodzin mogą uruchamiać nasilenie objawów i nawrót choroby. Dlatego też, programy psychoedukacji są nastawione na redukcję obarczenia członków rodziny objawami choroby u ich bliskich i tym samym na poprawę relacji interpersonalnych. Pośrednio wpływa to także na wzmocnienie procesu leczenia. Programy psychoedukacji koncentrują się na przekazaniu zarówno krewnym, jak i osobom chorym, wiedzy o mechanizmach choroby, zasadach terapii, sposobach redukowania stresu oraz współpracy w</w:t>
      </w:r>
      <w:r w:rsidR="005C2584">
        <w:rPr>
          <w:rFonts w:eastAsia="Calibri" w:cstheme="minorHAnsi"/>
          <w:sz w:val="26"/>
          <w:szCs w:val="26"/>
        </w:rPr>
        <w:t> </w:t>
      </w:r>
      <w:r w:rsidRPr="00F576A0">
        <w:rPr>
          <w:rFonts w:eastAsia="Calibri" w:cstheme="minorHAnsi"/>
          <w:sz w:val="26"/>
          <w:szCs w:val="26"/>
        </w:rPr>
        <w:t xml:space="preserve">leczeniu. Badania wykazały, że psychoedukacja i udział w grupach wsparcia w </w:t>
      </w:r>
      <w:r w:rsidRPr="00F576A0">
        <w:rPr>
          <w:rFonts w:eastAsia="Calibri" w:cstheme="minorHAnsi"/>
          <w:sz w:val="26"/>
          <w:szCs w:val="26"/>
        </w:rPr>
        <w:lastRenderedPageBreak/>
        <w:t>istotny sposób redukuj</w:t>
      </w:r>
      <w:r w:rsidR="0014115F" w:rsidRPr="00F576A0">
        <w:rPr>
          <w:rFonts w:eastAsia="Calibri" w:cstheme="minorHAnsi"/>
          <w:sz w:val="26"/>
          <w:szCs w:val="26"/>
        </w:rPr>
        <w:t>ą</w:t>
      </w:r>
      <w:r w:rsidRPr="00F576A0">
        <w:rPr>
          <w:rFonts w:eastAsia="Calibri" w:cstheme="minorHAnsi"/>
          <w:sz w:val="26"/>
          <w:szCs w:val="26"/>
        </w:rPr>
        <w:t xml:space="preserve"> częstotliwość nawrotów i </w:t>
      </w:r>
      <w:proofErr w:type="spellStart"/>
      <w:r w:rsidRPr="00F576A0">
        <w:rPr>
          <w:rFonts w:eastAsia="Calibri" w:cstheme="minorHAnsi"/>
          <w:sz w:val="26"/>
          <w:szCs w:val="26"/>
        </w:rPr>
        <w:t>rehospitalizacje</w:t>
      </w:r>
      <w:proofErr w:type="spellEnd"/>
      <w:r w:rsidR="00D474FE" w:rsidRPr="00F576A0">
        <w:rPr>
          <w:rStyle w:val="Odwoanieprzypisudolnego"/>
          <w:rFonts w:eastAsia="Calibri" w:cstheme="minorHAnsi"/>
          <w:sz w:val="26"/>
          <w:szCs w:val="26"/>
        </w:rPr>
        <w:footnoteReference w:id="47"/>
      </w:r>
      <w:r w:rsidRPr="00F576A0">
        <w:rPr>
          <w:rFonts w:eastAsia="Calibri" w:cstheme="minorHAnsi"/>
          <w:sz w:val="26"/>
          <w:szCs w:val="26"/>
        </w:rPr>
        <w:t>. W ostatnich latach wsparcie rodzin staje się zyskującym na znaczeniu rodzajem oddziaływań. Badania nad jego efektywnością wykazały, że poprawiają one wiedzę o</w:t>
      </w:r>
      <w:r w:rsidR="005C2584">
        <w:rPr>
          <w:rFonts w:eastAsia="Calibri" w:cstheme="minorHAnsi"/>
          <w:sz w:val="26"/>
          <w:szCs w:val="26"/>
        </w:rPr>
        <w:t> </w:t>
      </w:r>
      <w:r w:rsidRPr="00F576A0">
        <w:rPr>
          <w:rFonts w:eastAsia="Calibri" w:cstheme="minorHAnsi"/>
          <w:sz w:val="26"/>
          <w:szCs w:val="26"/>
        </w:rPr>
        <w:t>mechanizmach choroby wśród pacjentów i ich krewnych oraz wspierają współpracę w procesie leczenia. Udział w tego rodzaju programach wiąże się również ze skracaniem czasu trwania hospitalizacji, poprawą funkcjonowania społecznego oraz zmniejszeniem poziomu napięcia emocjonalnego u członków rodzin</w:t>
      </w:r>
      <w:r w:rsidR="00D474FE" w:rsidRPr="00F576A0">
        <w:rPr>
          <w:rStyle w:val="Odwoanieprzypisudolnego"/>
          <w:rFonts w:eastAsia="Calibri" w:cstheme="minorHAnsi"/>
          <w:sz w:val="26"/>
          <w:szCs w:val="26"/>
        </w:rPr>
        <w:footnoteReference w:id="48"/>
      </w:r>
      <w:r w:rsidRPr="00F576A0">
        <w:rPr>
          <w:rFonts w:eastAsia="Calibri" w:cstheme="minorHAnsi"/>
          <w:sz w:val="26"/>
          <w:szCs w:val="26"/>
        </w:rPr>
        <w:t>.</w:t>
      </w:r>
    </w:p>
    <w:p w14:paraId="1AD6E9A4" w14:textId="77777777" w:rsidR="0083226D" w:rsidRPr="00F576A0" w:rsidRDefault="0083226D" w:rsidP="00F576A0">
      <w:pPr>
        <w:spacing w:line="276" w:lineRule="auto"/>
        <w:rPr>
          <w:rFonts w:eastAsia="Calibri" w:cstheme="minorHAnsi"/>
          <w:sz w:val="26"/>
          <w:szCs w:val="26"/>
        </w:rPr>
      </w:pPr>
    </w:p>
    <w:p w14:paraId="12B5A7DE" w14:textId="4619EE36" w:rsidR="00B22786" w:rsidRPr="00F576A0" w:rsidRDefault="00AA420C" w:rsidP="00105D8F">
      <w:pPr>
        <w:pStyle w:val="Nagwek2"/>
        <w:rPr>
          <w:rFonts w:eastAsia="Calibri"/>
        </w:rPr>
      </w:pPr>
      <w:bookmarkStart w:id="29" w:name="_Toc89126015"/>
      <w:bookmarkStart w:id="30" w:name="_Hlk89015333"/>
      <w:r w:rsidRPr="00F576A0">
        <w:rPr>
          <w:rFonts w:eastAsia="Calibri"/>
        </w:rPr>
        <w:t>Wspierane m</w:t>
      </w:r>
      <w:r w:rsidR="00B22786" w:rsidRPr="00F576A0">
        <w:rPr>
          <w:rFonts w:eastAsia="Calibri"/>
        </w:rPr>
        <w:t>ieszkalnictwo</w:t>
      </w:r>
      <w:bookmarkEnd w:id="29"/>
    </w:p>
    <w:bookmarkEnd w:id="30"/>
    <w:p w14:paraId="5DF5B93A" w14:textId="1A2D45A3" w:rsidR="00B22786" w:rsidRPr="00F576A0" w:rsidRDefault="00B22786" w:rsidP="00105D8F">
      <w:pPr>
        <w:spacing w:line="276" w:lineRule="auto"/>
        <w:ind w:firstLine="708"/>
        <w:rPr>
          <w:rFonts w:eastAsia="Calibri" w:cstheme="minorHAnsi"/>
          <w:sz w:val="26"/>
          <w:szCs w:val="26"/>
        </w:rPr>
      </w:pPr>
      <w:r w:rsidRPr="00F576A0">
        <w:rPr>
          <w:rFonts w:eastAsia="Calibri" w:cstheme="minorHAnsi"/>
          <w:sz w:val="26"/>
          <w:szCs w:val="26"/>
        </w:rPr>
        <w:t xml:space="preserve">Kolejnym elementem </w:t>
      </w:r>
      <w:r w:rsidR="00D57A7E" w:rsidRPr="00F576A0">
        <w:rPr>
          <w:rFonts w:eastAsia="Calibri" w:cstheme="minorHAnsi"/>
          <w:sz w:val="26"/>
          <w:szCs w:val="26"/>
        </w:rPr>
        <w:t xml:space="preserve">ważnym dla efektywności pomocy dla osób z zaburzeniami psychicznymi </w:t>
      </w:r>
      <w:r w:rsidRPr="00F576A0">
        <w:rPr>
          <w:rFonts w:eastAsia="Calibri" w:cstheme="minorHAnsi"/>
          <w:sz w:val="26"/>
          <w:szCs w:val="26"/>
        </w:rPr>
        <w:t xml:space="preserve">jest zapewnienie bezpiecznego miejsca do mieszkania. Jest to oczywiste w kontekście </w:t>
      </w:r>
      <w:r w:rsidR="008A2501" w:rsidRPr="00F576A0">
        <w:rPr>
          <w:rFonts w:eastAsia="Calibri" w:cstheme="minorHAnsi"/>
          <w:sz w:val="26"/>
          <w:szCs w:val="26"/>
        </w:rPr>
        <w:t xml:space="preserve">poprawy </w:t>
      </w:r>
      <w:r w:rsidRPr="00F576A0">
        <w:rPr>
          <w:rFonts w:eastAsia="Calibri" w:cstheme="minorHAnsi"/>
          <w:sz w:val="26"/>
          <w:szCs w:val="26"/>
        </w:rPr>
        <w:t>możliwości funkcjonowania poza całodobowymi instytucjami takimi jak szpital lub dom pomocy społecznej. Jednym ze sposobów osiągania niezależności jest samodzielne zamieszkanie, co często wymaga wsparcia. Mieszkania chronione umożliwiają realizację osobistych potrzeb poprzez zapewnienie: prywatności, spokoju, poczucia bezpieczeństwa, wolności od zewnętrznych wymagań. Oparte na dzieleniu codziennych życiowych doświadczeń relacje z innymi mieszkańcami sprzyjają rozwijaniu poczucia przynależności do społeczeństwa</w:t>
      </w:r>
      <w:r w:rsidR="00D474FE" w:rsidRPr="00F576A0">
        <w:rPr>
          <w:rStyle w:val="Odwoanieprzypisudolnego"/>
          <w:rFonts w:eastAsia="Calibri" w:cstheme="minorHAnsi"/>
          <w:sz w:val="26"/>
          <w:szCs w:val="26"/>
        </w:rPr>
        <w:footnoteReference w:id="49"/>
      </w:r>
      <w:r w:rsidRPr="00F576A0">
        <w:rPr>
          <w:rFonts w:eastAsia="Calibri" w:cstheme="minorHAnsi"/>
          <w:sz w:val="26"/>
          <w:szCs w:val="26"/>
        </w:rPr>
        <w:t>. W</w:t>
      </w:r>
      <w:r w:rsidR="005C2584">
        <w:rPr>
          <w:rFonts w:eastAsia="Calibri" w:cstheme="minorHAnsi"/>
          <w:sz w:val="26"/>
          <w:szCs w:val="26"/>
        </w:rPr>
        <w:t> </w:t>
      </w:r>
      <w:r w:rsidRPr="00F576A0">
        <w:rPr>
          <w:rFonts w:eastAsia="Calibri" w:cstheme="minorHAnsi"/>
          <w:sz w:val="26"/>
          <w:szCs w:val="26"/>
        </w:rPr>
        <w:t>badaniach nad korzyściami płynącymi z takich mieszkań podkreśla się korzystny wpływ na funkcjonowanie społeczne, powiększenie sieci wsparcia społecznego, mniejsze nasilenie negatywnych objawów schizofrenii, większe zadowolenie ze wszystkich aspektów budujących jakość życia</w:t>
      </w:r>
      <w:r w:rsidR="00D474FE" w:rsidRPr="00F576A0">
        <w:rPr>
          <w:rStyle w:val="Odwoanieprzypisudolnego"/>
          <w:rFonts w:eastAsia="Calibri" w:cstheme="minorHAnsi"/>
          <w:bCs/>
          <w:sz w:val="26"/>
          <w:szCs w:val="26"/>
        </w:rPr>
        <w:footnoteReference w:id="50"/>
      </w:r>
      <w:r w:rsidRPr="00F576A0">
        <w:rPr>
          <w:rFonts w:eastAsia="Calibri" w:cstheme="minorHAnsi"/>
          <w:sz w:val="26"/>
          <w:szCs w:val="26"/>
        </w:rPr>
        <w:t>. Członkowie rodzin podkreślają większą satysfakcję z pobytu swoich bliskich w mieszkaniach chronionych niż w</w:t>
      </w:r>
      <w:r w:rsidR="005C2584">
        <w:rPr>
          <w:rFonts w:eastAsia="Calibri" w:cstheme="minorHAnsi"/>
          <w:sz w:val="26"/>
          <w:szCs w:val="26"/>
        </w:rPr>
        <w:t> </w:t>
      </w:r>
      <w:r w:rsidRPr="00F576A0">
        <w:rPr>
          <w:rFonts w:eastAsia="Calibri" w:cstheme="minorHAnsi"/>
          <w:sz w:val="26"/>
          <w:szCs w:val="26"/>
        </w:rPr>
        <w:t xml:space="preserve">szpitalu </w:t>
      </w:r>
      <w:r w:rsidR="007F33E2" w:rsidRPr="00F576A0">
        <w:rPr>
          <w:rStyle w:val="Odwoanieprzypisudolnego"/>
          <w:rFonts w:eastAsia="Calibri" w:cstheme="minorHAnsi"/>
          <w:sz w:val="26"/>
          <w:szCs w:val="26"/>
        </w:rPr>
        <w:footnoteReference w:id="51"/>
      </w:r>
      <w:r w:rsidRPr="00F576A0">
        <w:rPr>
          <w:rFonts w:eastAsia="Calibri" w:cstheme="minorHAnsi"/>
          <w:sz w:val="26"/>
          <w:szCs w:val="26"/>
        </w:rPr>
        <w:t>. Mieszkania chronione to także możliwość realizowania własnych osobistych celów życiowych. Jest to okazja do samodzielnego podejmowania decyzji o</w:t>
      </w:r>
      <w:r w:rsidR="005C2584">
        <w:rPr>
          <w:rFonts w:eastAsia="Calibri" w:cstheme="minorHAnsi"/>
          <w:sz w:val="26"/>
          <w:szCs w:val="26"/>
        </w:rPr>
        <w:t> </w:t>
      </w:r>
      <w:r w:rsidRPr="00F576A0">
        <w:rPr>
          <w:rFonts w:eastAsia="Calibri" w:cstheme="minorHAnsi"/>
          <w:sz w:val="26"/>
          <w:szCs w:val="26"/>
        </w:rPr>
        <w:t>zdobywaniu wykształcenia, podejmowaniu pracy czy budowaniu związków interpersonalnych.</w:t>
      </w:r>
    </w:p>
    <w:p w14:paraId="13364EA6" w14:textId="77777777" w:rsidR="0083226D" w:rsidRPr="00F576A0" w:rsidRDefault="0083226D" w:rsidP="00F576A0">
      <w:pPr>
        <w:spacing w:line="276" w:lineRule="auto"/>
        <w:rPr>
          <w:rFonts w:eastAsia="Calibri" w:cstheme="minorHAnsi"/>
          <w:sz w:val="26"/>
          <w:szCs w:val="26"/>
        </w:rPr>
      </w:pPr>
    </w:p>
    <w:p w14:paraId="37E5E225" w14:textId="41BECD89" w:rsidR="00AA420C" w:rsidRPr="00F576A0" w:rsidRDefault="00AA420C" w:rsidP="00105D8F">
      <w:pPr>
        <w:pStyle w:val="Nagwek2"/>
        <w:rPr>
          <w:rFonts w:eastAsia="Times New Roman"/>
        </w:rPr>
      </w:pPr>
      <w:bookmarkStart w:id="31" w:name="_Toc89126016"/>
      <w:bookmarkStart w:id="32" w:name="_Hlk89015362"/>
      <w:r w:rsidRPr="00F576A0">
        <w:rPr>
          <w:rFonts w:eastAsia="Times New Roman"/>
        </w:rPr>
        <w:lastRenderedPageBreak/>
        <w:t>Środowiskowo zorientowana psychiatria</w:t>
      </w:r>
      <w:bookmarkEnd w:id="31"/>
    </w:p>
    <w:bookmarkEnd w:id="32"/>
    <w:p w14:paraId="09217864" w14:textId="29869320" w:rsidR="00AA420C" w:rsidRPr="00F576A0" w:rsidRDefault="00AA420C" w:rsidP="00105D8F">
      <w:pPr>
        <w:spacing w:line="276" w:lineRule="auto"/>
        <w:ind w:firstLine="708"/>
        <w:rPr>
          <w:rFonts w:eastAsia="Calibri" w:cstheme="minorHAnsi"/>
          <w:sz w:val="26"/>
          <w:szCs w:val="26"/>
        </w:rPr>
      </w:pPr>
      <w:r w:rsidRPr="00F576A0">
        <w:rPr>
          <w:rFonts w:eastAsia="Calibri" w:cstheme="minorHAnsi"/>
          <w:sz w:val="26"/>
          <w:szCs w:val="26"/>
        </w:rPr>
        <w:t>Celem niniejszego opracowania jest analiza systemu zapewniania pomocy i oparcia społecznego dla osób z zaburzeniami psychicznymi</w:t>
      </w:r>
      <w:r w:rsidR="008A2501" w:rsidRPr="00F576A0">
        <w:rPr>
          <w:rFonts w:eastAsia="Calibri" w:cstheme="minorHAnsi"/>
          <w:sz w:val="26"/>
          <w:szCs w:val="26"/>
        </w:rPr>
        <w:t xml:space="preserve"> na Mazowszu</w:t>
      </w:r>
      <w:r w:rsidRPr="00F576A0">
        <w:rPr>
          <w:rFonts w:eastAsia="Calibri" w:cstheme="minorHAnsi"/>
          <w:sz w:val="26"/>
          <w:szCs w:val="26"/>
        </w:rPr>
        <w:t xml:space="preserve">. </w:t>
      </w:r>
      <w:r w:rsidR="007B31A2">
        <w:rPr>
          <w:rFonts w:eastAsia="Calibri" w:cstheme="minorHAnsi"/>
          <w:sz w:val="26"/>
          <w:szCs w:val="26"/>
        </w:rPr>
        <w:t xml:space="preserve">Oferują je </w:t>
      </w:r>
      <w:r w:rsidRPr="00F576A0">
        <w:rPr>
          <w:rFonts w:eastAsia="Calibri" w:cstheme="minorHAnsi"/>
          <w:sz w:val="26"/>
          <w:szCs w:val="26"/>
        </w:rPr>
        <w:t xml:space="preserve">niemedyczne programy wsparcia środowiskowego. </w:t>
      </w:r>
      <w:r w:rsidR="007F58F0" w:rsidRPr="00F576A0">
        <w:rPr>
          <w:rFonts w:eastAsia="Calibri" w:cstheme="minorHAnsi"/>
          <w:sz w:val="26"/>
          <w:szCs w:val="26"/>
        </w:rPr>
        <w:t xml:space="preserve">Jednak </w:t>
      </w:r>
      <w:r w:rsidRPr="00F576A0">
        <w:rPr>
          <w:rFonts w:eastAsia="Calibri" w:cstheme="minorHAnsi"/>
          <w:sz w:val="26"/>
          <w:szCs w:val="26"/>
        </w:rPr>
        <w:t xml:space="preserve">w ich kontekście wspomnieć </w:t>
      </w:r>
      <w:r w:rsidR="0014115F" w:rsidRPr="00F576A0">
        <w:rPr>
          <w:rFonts w:eastAsia="Calibri" w:cstheme="minorHAnsi"/>
          <w:sz w:val="26"/>
          <w:szCs w:val="26"/>
        </w:rPr>
        <w:t xml:space="preserve">należy </w:t>
      </w:r>
      <w:r w:rsidRPr="00F576A0">
        <w:rPr>
          <w:rFonts w:eastAsia="Calibri" w:cstheme="minorHAnsi"/>
          <w:sz w:val="26"/>
          <w:szCs w:val="26"/>
        </w:rPr>
        <w:t xml:space="preserve">również o środowiskowym leczeniu psychiatrycznym.  Nowoczesne systemy leczenia dla osób z zaburzeniami psychicznymi opierają się na środowisku lokalnym. Środowiskowy zrównoważony model opieki jest zalecany przez Światową Organizację Zdrowia jako szczególnie przydatny i efektywny. Można uznać, że wykorzystuje on wszystkie najbardziej cenne elementy bazujące na doświadczeniach z zakresu </w:t>
      </w:r>
      <w:proofErr w:type="spellStart"/>
      <w:r w:rsidRPr="00F576A0">
        <w:rPr>
          <w:rFonts w:eastAsia="Calibri" w:cstheme="minorHAnsi"/>
          <w:sz w:val="26"/>
          <w:szCs w:val="26"/>
        </w:rPr>
        <w:t>deinstytucjonalizacji</w:t>
      </w:r>
      <w:proofErr w:type="spellEnd"/>
      <w:r w:rsidRPr="00F576A0">
        <w:rPr>
          <w:rFonts w:eastAsia="Calibri" w:cstheme="minorHAnsi"/>
          <w:sz w:val="26"/>
          <w:szCs w:val="26"/>
        </w:rPr>
        <w:t xml:space="preserve"> i tworzenia oparcia w środowisku lokalnym. Model zrównoważony charakteryzuje się dwoma podstawowymi cechami: większość ośrodków leczenia działa w bliskim środowisku lokalnym, natomiast liczba łóżek w</w:t>
      </w:r>
      <w:r w:rsidR="005C2584">
        <w:rPr>
          <w:rFonts w:eastAsia="Calibri" w:cstheme="minorHAnsi"/>
          <w:sz w:val="26"/>
          <w:szCs w:val="26"/>
        </w:rPr>
        <w:t> </w:t>
      </w:r>
      <w:r w:rsidRPr="00F576A0">
        <w:rPr>
          <w:rFonts w:eastAsia="Calibri" w:cstheme="minorHAnsi"/>
          <w:sz w:val="26"/>
          <w:szCs w:val="26"/>
        </w:rPr>
        <w:t xml:space="preserve">szpitalach psychiatrycznych jest redukowana tak szybko, jak jest to możliwe. Do najważniejszych elementów zrównoważonego modelu opieki według zaleceń World </w:t>
      </w:r>
      <w:proofErr w:type="spellStart"/>
      <w:r w:rsidRPr="00F576A0">
        <w:rPr>
          <w:rFonts w:eastAsia="Calibri" w:cstheme="minorHAnsi"/>
          <w:sz w:val="26"/>
          <w:szCs w:val="26"/>
        </w:rPr>
        <w:t>Psychiatric</w:t>
      </w:r>
      <w:proofErr w:type="spellEnd"/>
      <w:r w:rsidRPr="00F576A0">
        <w:rPr>
          <w:rFonts w:eastAsia="Calibri" w:cstheme="minorHAnsi"/>
          <w:sz w:val="26"/>
          <w:szCs w:val="26"/>
        </w:rPr>
        <w:t xml:space="preserve"> </w:t>
      </w:r>
      <w:proofErr w:type="spellStart"/>
      <w:r w:rsidRPr="00F576A0">
        <w:rPr>
          <w:rFonts w:eastAsia="Calibri" w:cstheme="minorHAnsi"/>
          <w:sz w:val="26"/>
          <w:szCs w:val="26"/>
        </w:rPr>
        <w:t>Association</w:t>
      </w:r>
      <w:proofErr w:type="spellEnd"/>
      <w:r w:rsidRPr="00F576A0">
        <w:rPr>
          <w:rFonts w:eastAsia="Calibri" w:cstheme="minorHAnsi"/>
          <w:sz w:val="26"/>
          <w:szCs w:val="26"/>
        </w:rPr>
        <w:t>, należy zaliczyć przede wszystkim: koncentrację działań na populacji lokalnej i jej potrzebach w zakresie zdrowia psychicznego, aktywne wyszukiwanie osób chorych psychicznie w lokalnej populacji, zapewnienie łatwego dostępu do lokalnych ośrodków, udział społeczności lokalnej w planowaniu i</w:t>
      </w:r>
      <w:r w:rsidR="005C2584">
        <w:rPr>
          <w:rFonts w:eastAsia="Calibri" w:cstheme="minorHAnsi"/>
          <w:sz w:val="26"/>
          <w:szCs w:val="26"/>
        </w:rPr>
        <w:t> </w:t>
      </w:r>
      <w:r w:rsidRPr="00F576A0">
        <w:rPr>
          <w:rFonts w:eastAsia="Calibri" w:cstheme="minorHAnsi"/>
          <w:sz w:val="26"/>
          <w:szCs w:val="26"/>
        </w:rPr>
        <w:t>zapewnianiu opieki</w:t>
      </w:r>
      <w:r w:rsidR="007F33E2" w:rsidRPr="00F576A0">
        <w:rPr>
          <w:rStyle w:val="Odwoanieprzypisudolnego"/>
          <w:rFonts w:eastAsia="Calibri" w:cstheme="minorHAnsi"/>
          <w:sz w:val="26"/>
          <w:szCs w:val="26"/>
        </w:rPr>
        <w:footnoteReference w:id="52"/>
      </w:r>
      <w:r w:rsidR="007F33E2" w:rsidRPr="00F576A0">
        <w:rPr>
          <w:rFonts w:eastAsia="Calibri" w:cstheme="minorHAnsi"/>
          <w:sz w:val="26"/>
          <w:szCs w:val="26"/>
        </w:rPr>
        <w:t>.</w:t>
      </w:r>
      <w:r w:rsidRPr="00F576A0">
        <w:rPr>
          <w:rFonts w:eastAsia="Calibri" w:cstheme="minorHAnsi"/>
          <w:sz w:val="26"/>
          <w:szCs w:val="26"/>
        </w:rPr>
        <w:t xml:space="preserve"> </w:t>
      </w:r>
    </w:p>
    <w:p w14:paraId="64144AB9" w14:textId="3B060C2C" w:rsidR="00AA420C" w:rsidRPr="00F576A0" w:rsidRDefault="00AA420C" w:rsidP="00F576A0">
      <w:pPr>
        <w:spacing w:line="276" w:lineRule="auto"/>
        <w:rPr>
          <w:rFonts w:eastAsia="Calibri" w:cstheme="minorHAnsi"/>
          <w:sz w:val="26"/>
          <w:szCs w:val="26"/>
        </w:rPr>
      </w:pPr>
      <w:r w:rsidRPr="00F576A0">
        <w:rPr>
          <w:rFonts w:eastAsia="Calibri" w:cstheme="minorHAnsi"/>
          <w:sz w:val="26"/>
          <w:szCs w:val="26"/>
        </w:rPr>
        <w:t xml:space="preserve">W warunkach dużych miast na Mazowszu oferta opieki psychiatrycznej jest dość rozbudowana (czego nie da się powiedzieć o terenach pozamiejskich). Tworzą ją placówki zorientowane środowiskowo czyli zespoły leczenia środowiskowego, oddziały dzienne </w:t>
      </w:r>
      <w:r w:rsidR="007F58F0" w:rsidRPr="00F576A0">
        <w:rPr>
          <w:rFonts w:eastAsia="Calibri" w:cstheme="minorHAnsi"/>
          <w:sz w:val="26"/>
          <w:szCs w:val="26"/>
        </w:rPr>
        <w:t>oraz psychiatryczne oddziały całodobowe przy szpitalach ogólnych.</w:t>
      </w:r>
      <w:r w:rsidRPr="00F576A0">
        <w:rPr>
          <w:rFonts w:eastAsia="Calibri" w:cstheme="minorHAnsi"/>
          <w:sz w:val="26"/>
          <w:szCs w:val="26"/>
        </w:rPr>
        <w:t xml:space="preserve"> Hospitalizacja całodobowa zapewniana jest niestety głównie poprzez duże szpitale psychiatryczne, w niewielkim stopniu przez oddziały psychiatryczne w szpitalach ogólnych</w:t>
      </w:r>
      <w:r w:rsidR="00321192" w:rsidRPr="00F576A0">
        <w:rPr>
          <w:rFonts w:eastAsia="Calibri" w:cstheme="minorHAnsi"/>
          <w:sz w:val="26"/>
          <w:szCs w:val="26"/>
        </w:rPr>
        <w:t xml:space="preserve">, mimo tego, że jest to </w:t>
      </w:r>
      <w:r w:rsidR="0014115F" w:rsidRPr="00F576A0">
        <w:rPr>
          <w:rFonts w:eastAsia="Calibri" w:cstheme="minorHAnsi"/>
          <w:sz w:val="26"/>
          <w:szCs w:val="26"/>
        </w:rPr>
        <w:t>zalecana przez WHO nowoczesna forma hospitalizacji</w:t>
      </w:r>
      <w:r w:rsidRPr="00F576A0">
        <w:rPr>
          <w:rFonts w:eastAsia="Calibri" w:cstheme="minorHAnsi"/>
          <w:sz w:val="26"/>
          <w:szCs w:val="26"/>
        </w:rPr>
        <w:t>. Poziom finansowania usług psychiatrycznych zapewniany przez Narodowy Fundusz Zdrowia od wielu lat jest niedostateczny</w:t>
      </w:r>
      <w:r w:rsidR="00321192" w:rsidRPr="00F576A0">
        <w:rPr>
          <w:rFonts w:eastAsia="Calibri" w:cstheme="minorHAnsi"/>
          <w:sz w:val="26"/>
          <w:szCs w:val="26"/>
        </w:rPr>
        <w:t xml:space="preserve">. </w:t>
      </w:r>
    </w:p>
    <w:p w14:paraId="66FE1F4A" w14:textId="77777777" w:rsidR="00B22786" w:rsidRPr="00F576A0" w:rsidRDefault="00B22786" w:rsidP="00F576A0">
      <w:pPr>
        <w:spacing w:line="276" w:lineRule="auto"/>
        <w:rPr>
          <w:rFonts w:eastAsia="Calibri" w:cstheme="minorHAnsi"/>
          <w:b/>
          <w:sz w:val="26"/>
          <w:szCs w:val="26"/>
        </w:rPr>
      </w:pPr>
    </w:p>
    <w:p w14:paraId="523FF3D8" w14:textId="635D61E4" w:rsidR="0062349E" w:rsidRPr="00F576A0" w:rsidRDefault="00D57A7E" w:rsidP="00105D8F">
      <w:pPr>
        <w:pStyle w:val="Nagwek1"/>
      </w:pPr>
      <w:bookmarkStart w:id="33" w:name="_Toc89126017"/>
      <w:bookmarkStart w:id="34" w:name="_Hlk88925482"/>
      <w:r w:rsidRPr="00F576A0">
        <w:t>Główne p</w:t>
      </w:r>
      <w:r w:rsidR="0062349E" w:rsidRPr="00F576A0">
        <w:t xml:space="preserve">rzeszkody w </w:t>
      </w:r>
      <w:r w:rsidR="000A713B" w:rsidRPr="00F576A0">
        <w:t xml:space="preserve">efektywnym </w:t>
      </w:r>
      <w:r w:rsidR="0062349E" w:rsidRPr="00F576A0">
        <w:t xml:space="preserve">zapewnieniu </w:t>
      </w:r>
      <w:r w:rsidR="00242C45" w:rsidRPr="00F576A0">
        <w:t>pomocy</w:t>
      </w:r>
      <w:bookmarkEnd w:id="33"/>
    </w:p>
    <w:bookmarkEnd w:id="34"/>
    <w:p w14:paraId="6AB9F05A" w14:textId="0ABD3681" w:rsidR="00452FCA" w:rsidRPr="00F576A0" w:rsidRDefault="00452FCA" w:rsidP="00105D8F">
      <w:pPr>
        <w:spacing w:before="240" w:line="276" w:lineRule="auto"/>
        <w:ind w:firstLine="708"/>
        <w:rPr>
          <w:rFonts w:eastAsia="Calibri" w:cstheme="minorHAnsi"/>
          <w:bCs/>
          <w:sz w:val="26"/>
          <w:szCs w:val="26"/>
        </w:rPr>
      </w:pPr>
      <w:r w:rsidRPr="00F576A0">
        <w:rPr>
          <w:rFonts w:eastAsia="Calibri" w:cstheme="minorHAnsi"/>
          <w:bCs/>
          <w:sz w:val="26"/>
          <w:szCs w:val="26"/>
        </w:rPr>
        <w:t xml:space="preserve">Trudności ograniczające </w:t>
      </w:r>
      <w:r w:rsidR="00321192" w:rsidRPr="00F576A0">
        <w:rPr>
          <w:rFonts w:eastAsia="Calibri" w:cstheme="minorHAnsi"/>
          <w:bCs/>
          <w:sz w:val="26"/>
          <w:szCs w:val="26"/>
        </w:rPr>
        <w:t xml:space="preserve">możliwość </w:t>
      </w:r>
      <w:r w:rsidRPr="00F576A0">
        <w:rPr>
          <w:rFonts w:eastAsia="Calibri" w:cstheme="minorHAnsi"/>
          <w:bCs/>
          <w:sz w:val="26"/>
          <w:szCs w:val="26"/>
        </w:rPr>
        <w:t>efektywne</w:t>
      </w:r>
      <w:r w:rsidR="00321192" w:rsidRPr="00F576A0">
        <w:rPr>
          <w:rFonts w:eastAsia="Calibri" w:cstheme="minorHAnsi"/>
          <w:bCs/>
          <w:sz w:val="26"/>
          <w:szCs w:val="26"/>
        </w:rPr>
        <w:t xml:space="preserve">go </w:t>
      </w:r>
      <w:r w:rsidRPr="00F576A0">
        <w:rPr>
          <w:rFonts w:eastAsia="Calibri" w:cstheme="minorHAnsi"/>
          <w:bCs/>
          <w:sz w:val="26"/>
          <w:szCs w:val="26"/>
        </w:rPr>
        <w:t>zapewniani</w:t>
      </w:r>
      <w:r w:rsidR="00321192" w:rsidRPr="00F576A0">
        <w:rPr>
          <w:rFonts w:eastAsia="Calibri" w:cstheme="minorHAnsi"/>
          <w:bCs/>
          <w:sz w:val="26"/>
          <w:szCs w:val="26"/>
        </w:rPr>
        <w:t>a</w:t>
      </w:r>
      <w:r w:rsidRPr="00F576A0">
        <w:rPr>
          <w:rFonts w:eastAsia="Calibri" w:cstheme="minorHAnsi"/>
          <w:bCs/>
          <w:sz w:val="26"/>
          <w:szCs w:val="26"/>
        </w:rPr>
        <w:t xml:space="preserve"> pomocy i oparcia społecznego są dość zróżnicowane i złożone. Najważniejsze czynniki </w:t>
      </w:r>
      <w:r w:rsidR="00321192" w:rsidRPr="00F576A0">
        <w:rPr>
          <w:rFonts w:eastAsia="Calibri" w:cstheme="minorHAnsi"/>
          <w:bCs/>
          <w:sz w:val="26"/>
          <w:szCs w:val="26"/>
        </w:rPr>
        <w:t xml:space="preserve">dotyczące tego zagadnienia </w:t>
      </w:r>
      <w:r w:rsidRPr="00F576A0">
        <w:rPr>
          <w:rFonts w:eastAsia="Calibri" w:cstheme="minorHAnsi"/>
          <w:bCs/>
          <w:sz w:val="26"/>
          <w:szCs w:val="26"/>
        </w:rPr>
        <w:t xml:space="preserve">zostały </w:t>
      </w:r>
      <w:r w:rsidR="00321192" w:rsidRPr="00F576A0">
        <w:rPr>
          <w:rFonts w:eastAsia="Calibri" w:cstheme="minorHAnsi"/>
          <w:bCs/>
          <w:sz w:val="26"/>
          <w:szCs w:val="26"/>
        </w:rPr>
        <w:t xml:space="preserve">omówione </w:t>
      </w:r>
      <w:r w:rsidRPr="00F576A0">
        <w:rPr>
          <w:rFonts w:eastAsia="Calibri" w:cstheme="minorHAnsi"/>
          <w:bCs/>
          <w:sz w:val="26"/>
          <w:szCs w:val="26"/>
        </w:rPr>
        <w:t xml:space="preserve">poniżej. </w:t>
      </w:r>
    </w:p>
    <w:p w14:paraId="2881F02E" w14:textId="2EC5C9F4" w:rsidR="00242C45" w:rsidRPr="00F576A0" w:rsidRDefault="00242C45" w:rsidP="00105D8F">
      <w:pPr>
        <w:pStyle w:val="Nagwek2"/>
        <w:rPr>
          <w:rFonts w:eastAsia="Calibri"/>
        </w:rPr>
      </w:pPr>
      <w:bookmarkStart w:id="35" w:name="_Toc89126018"/>
      <w:bookmarkStart w:id="36" w:name="_Hlk89015381"/>
      <w:r w:rsidRPr="00F576A0">
        <w:rPr>
          <w:rFonts w:eastAsia="Calibri"/>
        </w:rPr>
        <w:lastRenderedPageBreak/>
        <w:t>Stygmatyzacja</w:t>
      </w:r>
      <w:bookmarkEnd w:id="35"/>
    </w:p>
    <w:bookmarkEnd w:id="36"/>
    <w:p w14:paraId="1BE7D813" w14:textId="6C99BA55" w:rsidR="00242C45" w:rsidRPr="00F576A0" w:rsidRDefault="00242C45" w:rsidP="00F576A0">
      <w:pPr>
        <w:spacing w:line="276" w:lineRule="auto"/>
        <w:rPr>
          <w:rFonts w:eastAsia="Calibri" w:cstheme="minorHAnsi"/>
          <w:sz w:val="26"/>
          <w:szCs w:val="26"/>
        </w:rPr>
      </w:pPr>
      <w:r w:rsidRPr="00F576A0">
        <w:rPr>
          <w:rFonts w:eastAsia="Calibri" w:cstheme="minorHAnsi"/>
          <w:sz w:val="26"/>
          <w:szCs w:val="26"/>
        </w:rPr>
        <w:t xml:space="preserve">Jednym ważniejszych zjawisk negatywnie wpływających na sytuację osób </w:t>
      </w:r>
      <w:r w:rsidR="00452FCA" w:rsidRPr="00F576A0">
        <w:rPr>
          <w:rFonts w:eastAsia="Calibri" w:cstheme="minorHAnsi"/>
          <w:sz w:val="26"/>
          <w:szCs w:val="26"/>
        </w:rPr>
        <w:t xml:space="preserve">z doświadczeniem </w:t>
      </w:r>
      <w:r w:rsidRPr="00F576A0">
        <w:rPr>
          <w:rFonts w:eastAsia="Calibri" w:cstheme="minorHAnsi"/>
          <w:sz w:val="26"/>
          <w:szCs w:val="26"/>
        </w:rPr>
        <w:t xml:space="preserve">zaburzeń psychicznych jest ich stygmatyzacja. Można ją opisać jako niechętne i odrzucające postawy społeczne. Są one nadal dość głęboko zakorzenione w </w:t>
      </w:r>
      <w:r w:rsidR="00321192" w:rsidRPr="00F576A0">
        <w:rPr>
          <w:rFonts w:eastAsia="Calibri" w:cstheme="minorHAnsi"/>
          <w:sz w:val="26"/>
          <w:szCs w:val="26"/>
        </w:rPr>
        <w:t xml:space="preserve">naszym </w:t>
      </w:r>
      <w:r w:rsidRPr="00F576A0">
        <w:rPr>
          <w:rFonts w:eastAsia="Calibri" w:cstheme="minorHAnsi"/>
          <w:sz w:val="26"/>
          <w:szCs w:val="26"/>
        </w:rPr>
        <w:t>społeczeństwie. Niechętny stosunek do osób z zaburzeniami psychicznymi, szczególnie wobec chorujących psychicznie, w znaczący sposób określa realia ich funkcjonowania. Wpływa na osamotnienie, poczucie braku przydatności oraz zepchnięcie na margines. Skutkuje tendencjami do wycofywania się z kontaktów społecznych i pozostawania w osamotnieniu lub funkcjonowani</w:t>
      </w:r>
      <w:r w:rsidR="008A2501" w:rsidRPr="00F576A0">
        <w:rPr>
          <w:rFonts w:eastAsia="Calibri" w:cstheme="minorHAnsi"/>
          <w:sz w:val="26"/>
          <w:szCs w:val="26"/>
        </w:rPr>
        <w:t>u</w:t>
      </w:r>
      <w:r w:rsidRPr="00F576A0">
        <w:rPr>
          <w:rFonts w:eastAsia="Calibri" w:cstheme="minorHAnsi"/>
          <w:sz w:val="26"/>
          <w:szCs w:val="26"/>
        </w:rPr>
        <w:t xml:space="preserve"> </w:t>
      </w:r>
      <w:r w:rsidR="00321192" w:rsidRPr="00F576A0">
        <w:rPr>
          <w:rFonts w:eastAsia="Calibri" w:cstheme="minorHAnsi"/>
          <w:sz w:val="26"/>
          <w:szCs w:val="26"/>
        </w:rPr>
        <w:t xml:space="preserve">przy wykorzystaniu </w:t>
      </w:r>
      <w:r w:rsidRPr="00F576A0">
        <w:rPr>
          <w:rFonts w:eastAsia="Calibri" w:cstheme="minorHAnsi"/>
          <w:sz w:val="26"/>
          <w:szCs w:val="26"/>
        </w:rPr>
        <w:t>jedynie  instytucjonaln</w:t>
      </w:r>
      <w:r w:rsidR="00321192" w:rsidRPr="00F576A0">
        <w:rPr>
          <w:rFonts w:eastAsia="Calibri" w:cstheme="minorHAnsi"/>
          <w:sz w:val="26"/>
          <w:szCs w:val="26"/>
        </w:rPr>
        <w:t>ych</w:t>
      </w:r>
      <w:r w:rsidRPr="00F576A0">
        <w:rPr>
          <w:rFonts w:eastAsia="Calibri" w:cstheme="minorHAnsi"/>
          <w:sz w:val="26"/>
          <w:szCs w:val="26"/>
        </w:rPr>
        <w:t xml:space="preserve"> program</w:t>
      </w:r>
      <w:r w:rsidR="00321192" w:rsidRPr="00F576A0">
        <w:rPr>
          <w:rFonts w:eastAsia="Calibri" w:cstheme="minorHAnsi"/>
          <w:sz w:val="26"/>
          <w:szCs w:val="26"/>
        </w:rPr>
        <w:t>ów</w:t>
      </w:r>
      <w:r w:rsidRPr="00F576A0">
        <w:rPr>
          <w:rFonts w:eastAsia="Calibri" w:cstheme="minorHAnsi"/>
          <w:sz w:val="26"/>
          <w:szCs w:val="26"/>
        </w:rPr>
        <w:t xml:space="preserve"> wsparcia. Mimo tego, że stygmatyzacja jest zjawiskiem dotkliwym i </w:t>
      </w:r>
      <w:r w:rsidR="00F9364E" w:rsidRPr="00F576A0">
        <w:rPr>
          <w:rFonts w:eastAsia="Calibri" w:cstheme="minorHAnsi"/>
          <w:sz w:val="26"/>
          <w:szCs w:val="26"/>
        </w:rPr>
        <w:t xml:space="preserve">wielokrotnie </w:t>
      </w:r>
      <w:r w:rsidRPr="00F576A0">
        <w:rPr>
          <w:rFonts w:eastAsia="Calibri" w:cstheme="minorHAnsi"/>
          <w:sz w:val="26"/>
          <w:szCs w:val="26"/>
        </w:rPr>
        <w:t xml:space="preserve">wymienianym przez Światową Organizację Zdrowia jako szczególnie niebezpieczna w kontekście jakości życia, w Polsce zdecydowanie brakuje zorganizowanych, trwałych i regularnych kampanii zapobiegających temu zjawisku. </w:t>
      </w:r>
    </w:p>
    <w:p w14:paraId="7BBBDB61" w14:textId="4F333012" w:rsidR="00242C45" w:rsidRPr="00F576A0" w:rsidRDefault="00242C45" w:rsidP="00F576A0">
      <w:pPr>
        <w:spacing w:line="276" w:lineRule="auto"/>
        <w:rPr>
          <w:rFonts w:eastAsia="Calibri" w:cstheme="minorHAnsi"/>
          <w:sz w:val="26"/>
          <w:szCs w:val="26"/>
        </w:rPr>
      </w:pPr>
      <w:r w:rsidRPr="00F576A0">
        <w:rPr>
          <w:rFonts w:eastAsia="Calibri" w:cstheme="minorHAnsi"/>
          <w:sz w:val="26"/>
          <w:szCs w:val="26"/>
        </w:rPr>
        <w:t>Należy podkreślić, że w kontekście efektywnego zapewniania oparcia społecznego zjawisko stygmatyzacji ma znaczenie szczególne. Jeśli mamy doprowadzić do tego, aby osoby z zaburzeniami psychicznymi prowadziły możliwie satysfakcjonujące życie w społecznościach</w:t>
      </w:r>
      <w:r w:rsidR="00452FCA" w:rsidRPr="00F576A0">
        <w:rPr>
          <w:rFonts w:eastAsia="Calibri" w:cstheme="minorHAnsi"/>
          <w:sz w:val="26"/>
          <w:szCs w:val="26"/>
        </w:rPr>
        <w:t xml:space="preserve"> – a to jest głównym celem </w:t>
      </w:r>
      <w:r w:rsidR="00003C50" w:rsidRPr="00F576A0">
        <w:rPr>
          <w:rFonts w:eastAsia="Calibri" w:cstheme="minorHAnsi"/>
          <w:sz w:val="26"/>
          <w:szCs w:val="26"/>
        </w:rPr>
        <w:t xml:space="preserve">udzielanej pomocy </w:t>
      </w:r>
      <w:r w:rsidR="00452FCA" w:rsidRPr="00F576A0">
        <w:rPr>
          <w:rFonts w:eastAsia="Calibri" w:cstheme="minorHAnsi"/>
          <w:sz w:val="26"/>
          <w:szCs w:val="26"/>
        </w:rPr>
        <w:t xml:space="preserve">- </w:t>
      </w:r>
      <w:r w:rsidRPr="00F576A0">
        <w:rPr>
          <w:rFonts w:eastAsia="Calibri" w:cstheme="minorHAnsi"/>
          <w:sz w:val="26"/>
          <w:szCs w:val="26"/>
        </w:rPr>
        <w:t>to zdecydowanie kluczowego znaczenia nabiera kwestia zapobiegania stygmatyzującym postawom. W</w:t>
      </w:r>
      <w:r w:rsidR="005C2584">
        <w:rPr>
          <w:rFonts w:eastAsia="Calibri" w:cstheme="minorHAnsi"/>
          <w:sz w:val="26"/>
          <w:szCs w:val="26"/>
        </w:rPr>
        <w:t> </w:t>
      </w:r>
      <w:r w:rsidRPr="00F576A0">
        <w:rPr>
          <w:rFonts w:eastAsia="Calibri" w:cstheme="minorHAnsi"/>
          <w:sz w:val="26"/>
          <w:szCs w:val="26"/>
        </w:rPr>
        <w:t>przeciwnym razie, funkcjonowanie w środowiskach lokalnych będzie trudne. Generowane przez niechętne postawy osamotnienie i poczucie braku przydatności uniemożliwi</w:t>
      </w:r>
      <w:r w:rsidR="00003C50" w:rsidRPr="00F576A0">
        <w:rPr>
          <w:rFonts w:eastAsia="Calibri" w:cstheme="minorHAnsi"/>
          <w:sz w:val="26"/>
          <w:szCs w:val="26"/>
        </w:rPr>
        <w:t>a</w:t>
      </w:r>
      <w:r w:rsidRPr="00F576A0">
        <w:rPr>
          <w:rFonts w:eastAsia="Calibri" w:cstheme="minorHAnsi"/>
          <w:sz w:val="26"/>
          <w:szCs w:val="26"/>
        </w:rPr>
        <w:t xml:space="preserve"> prowadzenie udanego życia i znacząco utrudni</w:t>
      </w:r>
      <w:r w:rsidR="00321192" w:rsidRPr="00F576A0">
        <w:rPr>
          <w:rFonts w:eastAsia="Calibri" w:cstheme="minorHAnsi"/>
          <w:sz w:val="26"/>
          <w:szCs w:val="26"/>
        </w:rPr>
        <w:t>a</w:t>
      </w:r>
      <w:r w:rsidRPr="00F576A0">
        <w:rPr>
          <w:rFonts w:eastAsia="Calibri" w:cstheme="minorHAnsi"/>
          <w:sz w:val="26"/>
          <w:szCs w:val="26"/>
        </w:rPr>
        <w:t xml:space="preserve"> przynależność do małych ojczyzn. </w:t>
      </w:r>
    </w:p>
    <w:p w14:paraId="70DC0F85" w14:textId="55D5447F" w:rsidR="00242C45" w:rsidRPr="00F576A0" w:rsidRDefault="00242C45"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Stygmatyzacja stanowi bardzo poważne utrudnienie dla procesu zdrowienia. </w:t>
      </w:r>
      <w:r w:rsidR="00452FCA" w:rsidRPr="00F576A0">
        <w:rPr>
          <w:rFonts w:eastAsia="Calibri" w:cstheme="minorHAnsi"/>
          <w:sz w:val="26"/>
          <w:szCs w:val="26"/>
        </w:rPr>
        <w:t>N</w:t>
      </w:r>
      <w:r w:rsidRPr="00F576A0">
        <w:rPr>
          <w:rFonts w:eastAsia="Calibri" w:cstheme="minorHAnsi"/>
          <w:sz w:val="26"/>
          <w:szCs w:val="26"/>
        </w:rPr>
        <w:t>iechętne postawy społeczne znacząco utrudniają proces integracji ze społecznością. Wzmacniają poczucie odrzucenia. Trwale ukształtowane, piętnujące przekonania zamykają drogę do wypełniania ról ważnych dla uzyskania samodzielności i</w:t>
      </w:r>
      <w:r w:rsidR="005C2584">
        <w:rPr>
          <w:rFonts w:eastAsia="Calibri" w:cstheme="minorHAnsi"/>
          <w:sz w:val="26"/>
          <w:szCs w:val="26"/>
        </w:rPr>
        <w:t> </w:t>
      </w:r>
      <w:r w:rsidRPr="00F576A0">
        <w:rPr>
          <w:rFonts w:eastAsia="Calibri" w:cstheme="minorHAnsi"/>
          <w:sz w:val="26"/>
          <w:szCs w:val="26"/>
        </w:rPr>
        <w:t>niezależności. Doskonałym przykładem są tu trudności w zdobywaniu i utrzymaniu zatrudnienia. Odsetek osób chorujących psychicznie które posiadają zatrudnienie jest w Polsce wyjątkowo niski na tle innych krajów. W opinii pracodawców, osoby chorujące są najmniej pożądaną grupą spośród wszystkich osób niepełnosprawnych</w:t>
      </w:r>
      <w:r w:rsidRPr="00F576A0">
        <w:rPr>
          <w:rFonts w:eastAsia="Calibri" w:cstheme="minorHAnsi"/>
          <w:sz w:val="26"/>
          <w:szCs w:val="26"/>
          <w:vertAlign w:val="superscript"/>
        </w:rPr>
        <w:footnoteReference w:id="53"/>
      </w:r>
      <w:r w:rsidRPr="00F576A0">
        <w:rPr>
          <w:rFonts w:eastAsia="Calibri" w:cstheme="minorHAnsi"/>
          <w:sz w:val="26"/>
          <w:szCs w:val="26"/>
        </w:rPr>
        <w:t xml:space="preserve">. </w:t>
      </w:r>
    </w:p>
    <w:p w14:paraId="454C681D" w14:textId="02DFC6D4" w:rsidR="00242C45" w:rsidRPr="00F576A0" w:rsidRDefault="00242C45" w:rsidP="00105D8F">
      <w:pPr>
        <w:spacing w:line="276" w:lineRule="auto"/>
        <w:ind w:firstLine="708"/>
        <w:rPr>
          <w:rFonts w:eastAsia="Calibri" w:cstheme="minorHAnsi"/>
          <w:sz w:val="26"/>
          <w:szCs w:val="26"/>
        </w:rPr>
      </w:pPr>
      <w:r w:rsidRPr="00F576A0">
        <w:rPr>
          <w:rFonts w:eastAsia="Calibri" w:cstheme="minorHAnsi"/>
          <w:sz w:val="26"/>
          <w:szCs w:val="26"/>
        </w:rPr>
        <w:t xml:space="preserve">Drugie zjawisko negatywnie wpływające na </w:t>
      </w:r>
      <w:r w:rsidR="00003C50" w:rsidRPr="00F576A0">
        <w:rPr>
          <w:rFonts w:eastAsia="Calibri" w:cstheme="minorHAnsi"/>
          <w:sz w:val="26"/>
          <w:szCs w:val="26"/>
        </w:rPr>
        <w:t xml:space="preserve">efektywność programów pomocy </w:t>
      </w:r>
      <w:r w:rsidRPr="00F576A0">
        <w:rPr>
          <w:rFonts w:eastAsia="Calibri" w:cstheme="minorHAnsi"/>
          <w:sz w:val="26"/>
          <w:szCs w:val="26"/>
        </w:rPr>
        <w:t>i</w:t>
      </w:r>
      <w:r w:rsidR="005C2584">
        <w:rPr>
          <w:rFonts w:eastAsia="Calibri" w:cstheme="minorHAnsi"/>
          <w:sz w:val="26"/>
          <w:szCs w:val="26"/>
        </w:rPr>
        <w:t> </w:t>
      </w:r>
      <w:r w:rsidR="00003C50" w:rsidRPr="00F576A0">
        <w:rPr>
          <w:rFonts w:eastAsia="Calibri" w:cstheme="minorHAnsi"/>
          <w:sz w:val="26"/>
          <w:szCs w:val="26"/>
        </w:rPr>
        <w:t xml:space="preserve">oparcia </w:t>
      </w:r>
      <w:r w:rsidRPr="00F576A0">
        <w:rPr>
          <w:rFonts w:eastAsia="Calibri" w:cstheme="minorHAnsi"/>
          <w:sz w:val="26"/>
          <w:szCs w:val="26"/>
        </w:rPr>
        <w:t>wiążące się ze stygmatyzacją to „</w:t>
      </w:r>
      <w:proofErr w:type="spellStart"/>
      <w:r w:rsidRPr="00F576A0">
        <w:rPr>
          <w:rFonts w:eastAsia="Calibri" w:cstheme="minorHAnsi"/>
          <w:sz w:val="26"/>
          <w:szCs w:val="26"/>
        </w:rPr>
        <w:t>autostygmatyzacja</w:t>
      </w:r>
      <w:proofErr w:type="spellEnd"/>
      <w:r w:rsidRPr="00F576A0">
        <w:rPr>
          <w:rFonts w:eastAsia="Calibri" w:cstheme="minorHAnsi"/>
          <w:sz w:val="26"/>
          <w:szCs w:val="26"/>
        </w:rPr>
        <w:t>” lub inaczej „</w:t>
      </w:r>
      <w:proofErr w:type="spellStart"/>
      <w:r w:rsidRPr="00F576A0">
        <w:rPr>
          <w:rFonts w:eastAsia="Calibri" w:cstheme="minorHAnsi"/>
          <w:sz w:val="26"/>
          <w:szCs w:val="26"/>
        </w:rPr>
        <w:t>samonapiętnowanie</w:t>
      </w:r>
      <w:proofErr w:type="spellEnd"/>
      <w:r w:rsidRPr="00F576A0">
        <w:rPr>
          <w:rFonts w:eastAsia="Calibri" w:cstheme="minorHAnsi"/>
          <w:sz w:val="26"/>
          <w:szCs w:val="26"/>
        </w:rPr>
        <w:t xml:space="preserve">”. </w:t>
      </w:r>
      <w:r w:rsidR="008A2501" w:rsidRPr="00F576A0">
        <w:rPr>
          <w:rFonts w:eastAsia="Calibri" w:cstheme="minorHAnsi"/>
          <w:sz w:val="26"/>
          <w:szCs w:val="26"/>
        </w:rPr>
        <w:t xml:space="preserve">Wynika z </w:t>
      </w:r>
      <w:r w:rsidRPr="00F576A0">
        <w:rPr>
          <w:rFonts w:eastAsia="Calibri" w:cstheme="minorHAnsi"/>
          <w:sz w:val="26"/>
          <w:szCs w:val="26"/>
        </w:rPr>
        <w:t xml:space="preserve"> tkwiąc</w:t>
      </w:r>
      <w:r w:rsidR="008A2501" w:rsidRPr="00F576A0">
        <w:rPr>
          <w:rFonts w:eastAsia="Calibri" w:cstheme="minorHAnsi"/>
          <w:sz w:val="26"/>
          <w:szCs w:val="26"/>
        </w:rPr>
        <w:t>ego</w:t>
      </w:r>
      <w:r w:rsidRPr="00F576A0">
        <w:rPr>
          <w:rFonts w:eastAsia="Calibri" w:cstheme="minorHAnsi"/>
          <w:sz w:val="26"/>
          <w:szCs w:val="26"/>
        </w:rPr>
        <w:t xml:space="preserve"> w osobach chorujących silnym przekonani</w:t>
      </w:r>
      <w:r w:rsidR="008A2501" w:rsidRPr="00F576A0">
        <w:rPr>
          <w:rFonts w:eastAsia="Calibri" w:cstheme="minorHAnsi"/>
          <w:sz w:val="26"/>
          <w:szCs w:val="26"/>
        </w:rPr>
        <w:t>u</w:t>
      </w:r>
      <w:r w:rsidRPr="00F576A0">
        <w:rPr>
          <w:rFonts w:eastAsia="Calibri" w:cstheme="minorHAnsi"/>
          <w:sz w:val="26"/>
          <w:szCs w:val="26"/>
        </w:rPr>
        <w:t xml:space="preserve">, że w związku z chorobą są oni gorsi, mniej wartościowi i co więcej, </w:t>
      </w:r>
      <w:r w:rsidRPr="00F576A0">
        <w:rPr>
          <w:rFonts w:eastAsia="Calibri" w:cstheme="minorHAnsi"/>
          <w:sz w:val="26"/>
          <w:szCs w:val="26"/>
        </w:rPr>
        <w:lastRenderedPageBreak/>
        <w:t>wszyscy wokół mają o nich właśnie takie przekonanie. Utrudnia to wejście w</w:t>
      </w:r>
      <w:r w:rsidR="00E06BA7">
        <w:rPr>
          <w:rFonts w:eastAsia="Calibri" w:cstheme="minorHAnsi"/>
          <w:sz w:val="26"/>
          <w:szCs w:val="26"/>
        </w:rPr>
        <w:t> </w:t>
      </w:r>
      <w:r w:rsidRPr="00F576A0">
        <w:rPr>
          <w:rFonts w:eastAsia="Calibri" w:cstheme="minorHAnsi"/>
          <w:sz w:val="26"/>
          <w:szCs w:val="26"/>
        </w:rPr>
        <w:t>wartościowe relacje społeczne, skłania raczej do wycofania się z aktywności i</w:t>
      </w:r>
      <w:r w:rsidR="00E06BA7">
        <w:rPr>
          <w:rFonts w:eastAsia="Calibri" w:cstheme="minorHAnsi"/>
          <w:sz w:val="26"/>
          <w:szCs w:val="26"/>
        </w:rPr>
        <w:t> </w:t>
      </w:r>
      <w:r w:rsidRPr="00F576A0">
        <w:rPr>
          <w:rFonts w:eastAsia="Calibri" w:cstheme="minorHAnsi"/>
          <w:sz w:val="26"/>
          <w:szCs w:val="26"/>
        </w:rPr>
        <w:t xml:space="preserve">unikaniu kontaktów z innymi ludźmi. Strach przed zidentyfikowaniem jako „chory psychicznie” utrudnia lub wręcz uniemożliwia próby podjęcia bardziej intensywnej aktywności społecznej. </w:t>
      </w:r>
    </w:p>
    <w:p w14:paraId="395FA13E" w14:textId="3D0AE3D1" w:rsidR="00003C50" w:rsidRPr="00F576A0" w:rsidRDefault="00003C50" w:rsidP="00105D8F">
      <w:pPr>
        <w:pStyle w:val="Nagwek2"/>
        <w:rPr>
          <w:rFonts w:eastAsia="Calibri"/>
        </w:rPr>
      </w:pPr>
      <w:bookmarkStart w:id="37" w:name="_Toc89126019"/>
      <w:bookmarkStart w:id="38" w:name="_Hlk89015401"/>
      <w:r w:rsidRPr="00F576A0">
        <w:rPr>
          <w:rFonts w:eastAsia="Calibri"/>
        </w:rPr>
        <w:t>Samotność</w:t>
      </w:r>
      <w:bookmarkEnd w:id="37"/>
    </w:p>
    <w:bookmarkEnd w:id="38"/>
    <w:p w14:paraId="24B996BA" w14:textId="71B1A482" w:rsidR="00003C50" w:rsidRPr="00F576A0" w:rsidRDefault="00003C50" w:rsidP="00F576A0">
      <w:pPr>
        <w:autoSpaceDE w:val="0"/>
        <w:autoSpaceDN w:val="0"/>
        <w:adjustRightInd w:val="0"/>
        <w:spacing w:after="0" w:line="276" w:lineRule="auto"/>
        <w:rPr>
          <w:rFonts w:eastAsia="Calibri" w:cstheme="minorHAnsi"/>
          <w:kern w:val="24"/>
          <w:sz w:val="26"/>
          <w:szCs w:val="26"/>
        </w:rPr>
      </w:pPr>
      <w:r w:rsidRPr="00F576A0">
        <w:rPr>
          <w:rFonts w:eastAsia="Calibri" w:cstheme="minorHAnsi"/>
          <w:bCs/>
          <w:kern w:val="24"/>
          <w:sz w:val="26"/>
          <w:szCs w:val="26"/>
        </w:rPr>
        <w:t xml:space="preserve">Jednym z najbardziej dotkliwych problemów z jakimi zmagają się osoby chorujące psychicznie jest samotność. Jest to </w:t>
      </w:r>
      <w:r w:rsidRPr="00F576A0">
        <w:rPr>
          <w:rFonts w:eastAsia="Calibri" w:cstheme="minorHAnsi"/>
          <w:kern w:val="24"/>
          <w:sz w:val="26"/>
          <w:szCs w:val="26"/>
        </w:rPr>
        <w:t xml:space="preserve">złożone, wielowymiarowe psychospołeczne doświadczenie. Występuje pod różną postacią i ze złożonym natężeniem. Samotność wiąże się ze stanami emocjonalnymi, w których człowiek jest świadomy izolacji od innych i niemożności nawiązania bliskich </w:t>
      </w:r>
      <w:r w:rsidR="00E06BA7" w:rsidRPr="00F576A0">
        <w:rPr>
          <w:rFonts w:eastAsia="Calibri" w:cstheme="minorHAnsi"/>
          <w:kern w:val="24"/>
          <w:sz w:val="26"/>
          <w:szCs w:val="26"/>
        </w:rPr>
        <w:t>relacji</w:t>
      </w:r>
      <w:r w:rsidRPr="00F576A0">
        <w:rPr>
          <w:rFonts w:eastAsia="Calibri" w:cstheme="minorHAnsi"/>
          <w:kern w:val="24"/>
          <w:sz w:val="26"/>
          <w:szCs w:val="26"/>
        </w:rPr>
        <w:t>. Samotność może pojawić się również na skutek utraty kogoś bliskiego i oczekiwania, aby ktoś inny wypełnił powstałą pustkę</w:t>
      </w:r>
      <w:r w:rsidR="007F33E2" w:rsidRPr="00F576A0">
        <w:rPr>
          <w:rStyle w:val="Odwoanieprzypisudolnego"/>
          <w:rFonts w:eastAsia="Calibri" w:cstheme="minorHAnsi"/>
          <w:kern w:val="24"/>
          <w:sz w:val="26"/>
          <w:szCs w:val="26"/>
        </w:rPr>
        <w:footnoteReference w:id="54"/>
      </w:r>
      <w:r w:rsidRPr="00F576A0">
        <w:rPr>
          <w:rFonts w:eastAsia="Calibri" w:cstheme="minorHAnsi"/>
          <w:kern w:val="24"/>
          <w:sz w:val="26"/>
          <w:szCs w:val="26"/>
        </w:rPr>
        <w:t>. Odczuwanie samotności bywa dokuczliwe i często wywołuje cierpienie tak silne, że osoby dotknięte nią czują się głęboko nieszczęśliwe. W samotności podobnie jak w depresji dominuje uczucie smutku i wewnętrznej pustki</w:t>
      </w:r>
      <w:r w:rsidR="007F33E2" w:rsidRPr="00F576A0">
        <w:rPr>
          <w:rStyle w:val="Odwoanieprzypisudolnego"/>
          <w:rFonts w:eastAsia="Calibri" w:cstheme="minorHAnsi"/>
          <w:kern w:val="24"/>
          <w:sz w:val="26"/>
          <w:szCs w:val="26"/>
        </w:rPr>
        <w:footnoteReference w:id="55"/>
      </w:r>
      <w:r w:rsidRPr="00F576A0">
        <w:rPr>
          <w:rFonts w:eastAsia="Calibri" w:cstheme="minorHAnsi"/>
          <w:kern w:val="24"/>
          <w:sz w:val="26"/>
          <w:szCs w:val="26"/>
        </w:rPr>
        <w:t xml:space="preserve">. </w:t>
      </w:r>
      <w:r w:rsidRPr="00F576A0">
        <w:rPr>
          <w:rFonts w:eastAsia="Calibri" w:cstheme="minorHAnsi"/>
          <w:bCs/>
          <w:kern w:val="24"/>
          <w:sz w:val="26"/>
          <w:szCs w:val="26"/>
        </w:rPr>
        <w:t>W relacjach osób chorujących psychicznie,</w:t>
      </w:r>
      <w:r w:rsidRPr="00F576A0">
        <w:rPr>
          <w:rFonts w:eastAsia="Calibri" w:cstheme="minorHAnsi"/>
          <w:kern w:val="24"/>
          <w:sz w:val="26"/>
          <w:szCs w:val="26"/>
        </w:rPr>
        <w:t xml:space="preserve"> poczucie samotności jest bardzo trudnym do zniesienia uczuciem odseparowania</w:t>
      </w:r>
      <w:r w:rsidRPr="00F576A0">
        <w:rPr>
          <w:rFonts w:eastAsia="Calibri" w:cstheme="minorHAnsi"/>
          <w:bCs/>
          <w:kern w:val="24"/>
          <w:sz w:val="26"/>
          <w:szCs w:val="26"/>
        </w:rPr>
        <w:t>.</w:t>
      </w:r>
      <w:r w:rsidRPr="00F576A0">
        <w:rPr>
          <w:rFonts w:eastAsia="Calibri" w:cstheme="minorHAnsi"/>
          <w:b/>
          <w:bCs/>
          <w:kern w:val="24"/>
          <w:sz w:val="26"/>
          <w:szCs w:val="26"/>
        </w:rPr>
        <w:t xml:space="preserve"> </w:t>
      </w:r>
      <w:r w:rsidRPr="00F576A0">
        <w:rPr>
          <w:rFonts w:eastAsia="Calibri" w:cstheme="minorHAnsi"/>
          <w:kern w:val="24"/>
          <w:sz w:val="26"/>
          <w:szCs w:val="26"/>
        </w:rPr>
        <w:t>Według Sęk (1997), osamotnienie oraz brak wsparcia ze strony innych obniżają odporność psychiczną i fizyczną jednostki, tym samym poważnie utrudniając jej radzenie sobie, zwłaszcza w sytuacjach trudnych</w:t>
      </w:r>
      <w:r w:rsidR="007F33E2" w:rsidRPr="00F576A0">
        <w:rPr>
          <w:rStyle w:val="Odwoanieprzypisudolnego"/>
          <w:rFonts w:eastAsia="Calibri" w:cstheme="minorHAnsi"/>
          <w:kern w:val="24"/>
          <w:sz w:val="26"/>
          <w:szCs w:val="26"/>
        </w:rPr>
        <w:footnoteReference w:id="56"/>
      </w:r>
      <w:r w:rsidRPr="00F576A0">
        <w:rPr>
          <w:rFonts w:eastAsia="Calibri" w:cstheme="minorHAnsi"/>
          <w:kern w:val="24"/>
          <w:sz w:val="26"/>
          <w:szCs w:val="26"/>
        </w:rPr>
        <w:t>.</w:t>
      </w:r>
    </w:p>
    <w:p w14:paraId="7ED810D1" w14:textId="055C3248" w:rsidR="00003C50" w:rsidRPr="00F576A0" w:rsidRDefault="00003C50" w:rsidP="00F576A0">
      <w:pPr>
        <w:autoSpaceDE w:val="0"/>
        <w:autoSpaceDN w:val="0"/>
        <w:adjustRightInd w:val="0"/>
        <w:spacing w:after="0" w:line="276" w:lineRule="auto"/>
        <w:rPr>
          <w:rFonts w:eastAsia="Calibri" w:cstheme="minorHAnsi"/>
          <w:b/>
          <w:kern w:val="24"/>
          <w:sz w:val="26"/>
          <w:szCs w:val="26"/>
        </w:rPr>
      </w:pPr>
      <w:r w:rsidRPr="00F576A0">
        <w:rPr>
          <w:rFonts w:eastAsia="Calibri" w:cstheme="minorHAnsi"/>
          <w:kern w:val="24"/>
          <w:sz w:val="26"/>
          <w:szCs w:val="26"/>
        </w:rPr>
        <w:t>W przypadku osób chorujących psychicznie poczucie samotności pojawia się szczególnie często. Jest to związane z występującą w tej grupie destrukcją indywidualnych sieci społecznych. Sieć społeczna redukuje się drastycznie, a po latach chorowania może zmniejszyć się do zaledwie kilku osób. Ich związki interpersonalne są ubogie i zogniskowane. Relacja jest ambiwalentna, osoba chora najczęściej jest wyłącznie biorcą wsparcia. W miarę trwania choroby w sieci wsparcia pozostaje jedynie najbliższa rodzina. Liczba osób w otoczeniu chorych zaczyna spadać zwykle już od pierwszej hospitalizacji. Później zmniejsza się nie tylko liczba ale również jakość związków</w:t>
      </w:r>
      <w:r w:rsidR="007F33E2" w:rsidRPr="00F576A0">
        <w:rPr>
          <w:rStyle w:val="Odwoanieprzypisudolnego"/>
          <w:rFonts w:eastAsia="Calibri" w:cstheme="minorHAnsi"/>
          <w:kern w:val="24"/>
          <w:sz w:val="26"/>
          <w:szCs w:val="26"/>
        </w:rPr>
        <w:footnoteReference w:id="57"/>
      </w:r>
      <w:r w:rsidR="00AF2E56" w:rsidRPr="00F576A0">
        <w:rPr>
          <w:rFonts w:eastAsia="Calibri" w:cstheme="minorHAnsi"/>
          <w:kern w:val="24"/>
          <w:sz w:val="26"/>
          <w:szCs w:val="26"/>
        </w:rPr>
        <w:t>.</w:t>
      </w:r>
      <w:r w:rsidRPr="00F576A0">
        <w:rPr>
          <w:rFonts w:eastAsia="Calibri" w:cstheme="minorHAnsi"/>
          <w:kern w:val="24"/>
          <w:sz w:val="26"/>
          <w:szCs w:val="26"/>
        </w:rPr>
        <w:t xml:space="preserve"> </w:t>
      </w:r>
    </w:p>
    <w:p w14:paraId="1B308DB4" w14:textId="18B7E3BA" w:rsidR="00003C50" w:rsidRPr="00F576A0" w:rsidRDefault="00003C50" w:rsidP="00F576A0">
      <w:pPr>
        <w:spacing w:after="0" w:line="276" w:lineRule="auto"/>
        <w:ind w:firstLine="708"/>
        <w:rPr>
          <w:rFonts w:eastAsia="Calibri" w:cstheme="minorHAnsi"/>
          <w:sz w:val="26"/>
          <w:szCs w:val="26"/>
        </w:rPr>
      </w:pPr>
      <w:r w:rsidRPr="00F576A0">
        <w:rPr>
          <w:rFonts w:eastAsia="Calibri" w:cstheme="minorHAnsi"/>
          <w:sz w:val="26"/>
          <w:szCs w:val="26"/>
        </w:rPr>
        <w:t>Poczucie osamotnienia można rozumieć jako doznawanie odseparowania i</w:t>
      </w:r>
      <w:r w:rsidR="00E06BA7">
        <w:rPr>
          <w:rFonts w:eastAsia="Calibri" w:cstheme="minorHAnsi"/>
          <w:sz w:val="26"/>
          <w:szCs w:val="26"/>
        </w:rPr>
        <w:t> </w:t>
      </w:r>
      <w:r w:rsidRPr="00F576A0">
        <w:rPr>
          <w:rFonts w:eastAsia="Calibri" w:cstheme="minorHAnsi"/>
          <w:sz w:val="26"/>
          <w:szCs w:val="26"/>
        </w:rPr>
        <w:t xml:space="preserve">pustki. Należy zwrócić uwagę na dwa poważne jego skutki. Po pierwsze samotność ma duże znaczenie dla subiektywnego samopoczucia psychicznego osoby, która jej doświadcza. Wiąże się z odczuwaniem przykrych stanów emocjonalnych i obniżonym nastrojem. Bywa to trudne do przezwyciężenia i nierzadko może doprowadzić do </w:t>
      </w:r>
      <w:r w:rsidRPr="00F576A0">
        <w:rPr>
          <w:rFonts w:eastAsia="Calibri" w:cstheme="minorHAnsi"/>
          <w:sz w:val="26"/>
          <w:szCs w:val="26"/>
        </w:rPr>
        <w:lastRenderedPageBreak/>
        <w:t xml:space="preserve">długo utrzymujących się stanów depresyjnych. Depresja jest jednym z podstawowych czynników wpływających na obniżenie subiektywnie odczuwanej jakości życia. Warto więc pamiętać, że odczuwanie osamotnienia, szczególnie w dłuższej perspektywie, wiąże się z cierpieniem i pogorszeniem poczucia satysfakcji życiowej. </w:t>
      </w:r>
    </w:p>
    <w:p w14:paraId="30B8E019" w14:textId="47011067" w:rsidR="00003C50" w:rsidRPr="00F576A0" w:rsidRDefault="00003C50" w:rsidP="00F576A0">
      <w:pPr>
        <w:spacing w:after="0" w:line="276" w:lineRule="auto"/>
        <w:ind w:firstLine="708"/>
        <w:rPr>
          <w:rFonts w:eastAsia="Calibri" w:cstheme="minorHAnsi"/>
          <w:sz w:val="26"/>
          <w:szCs w:val="26"/>
        </w:rPr>
      </w:pPr>
      <w:r w:rsidRPr="00F576A0">
        <w:rPr>
          <w:rFonts w:eastAsia="Calibri" w:cstheme="minorHAnsi"/>
          <w:sz w:val="26"/>
          <w:szCs w:val="26"/>
        </w:rPr>
        <w:t>Druga ważna kwestia związana z osamotnieniem wiąże się ze zdolnością do radzenia sobie z kryzysami życiowymi. Mają one różne przyczyny i przebieg, w przypadku osób chorujących mogą mieć związek z nawrotem objawów. I tu po raz kolejny pojawia się kwestia, opisywanych już wcześniej, indywidualnych sieci społecznych. Zdolność do radzenia sobie z kryzysem jest ściśle związana z zasobami społecznymi. Im sieci społeczne są liczniejsze i bardziej wydolne w zakresie udzielanego wsparcia tym większa jest szansa, że uda się skutecznie poradzić z</w:t>
      </w:r>
      <w:r w:rsidR="00E06BA7">
        <w:rPr>
          <w:rFonts w:eastAsia="Calibri" w:cstheme="minorHAnsi"/>
          <w:sz w:val="26"/>
          <w:szCs w:val="26"/>
        </w:rPr>
        <w:t> </w:t>
      </w:r>
      <w:r w:rsidRPr="00F576A0">
        <w:rPr>
          <w:rFonts w:eastAsia="Calibri" w:cstheme="minorHAnsi"/>
          <w:sz w:val="26"/>
          <w:szCs w:val="26"/>
        </w:rPr>
        <w:t xml:space="preserve">kryzysem. W przypadku osób chorujących ich zasoby społeczne są zwykle niezbyt duże, często ograniczają się jedynie do najbliższej rodziny, więc ich zdolność do radzenia sobie z sytuacjami trudnymi jest ograniczona </w:t>
      </w:r>
      <w:r w:rsidRPr="00F576A0">
        <w:rPr>
          <w:rFonts w:eastAsia="Calibri" w:cstheme="minorHAnsi"/>
          <w:sz w:val="26"/>
          <w:szCs w:val="26"/>
          <w:vertAlign w:val="superscript"/>
        </w:rPr>
        <w:footnoteReference w:id="58"/>
      </w:r>
      <w:r w:rsidRPr="00F576A0">
        <w:rPr>
          <w:rFonts w:eastAsia="Calibri" w:cstheme="minorHAnsi"/>
          <w:sz w:val="26"/>
          <w:szCs w:val="26"/>
        </w:rPr>
        <w:t xml:space="preserve">. </w:t>
      </w:r>
      <w:r w:rsidRPr="00F576A0">
        <w:rPr>
          <w:rFonts w:eastAsia="Times New Roman" w:cstheme="minorHAnsi"/>
          <w:sz w:val="26"/>
          <w:szCs w:val="26"/>
          <w:lang w:eastAsia="pl-PL"/>
        </w:rPr>
        <w:t>Brak dostępu do wydolnych sieci wsparcia osłabia zdolność do efektywnego radzenia sobie z kryzysami życiowymi, szczególnie tymi, które wiążą się z pogorszeniem samopoczucia i</w:t>
      </w:r>
      <w:r w:rsidR="00E06BA7">
        <w:rPr>
          <w:rFonts w:eastAsia="Times New Roman" w:cstheme="minorHAnsi"/>
          <w:sz w:val="26"/>
          <w:szCs w:val="26"/>
          <w:lang w:eastAsia="pl-PL"/>
        </w:rPr>
        <w:t> </w:t>
      </w:r>
      <w:r w:rsidRPr="00F576A0">
        <w:rPr>
          <w:rFonts w:eastAsia="Times New Roman" w:cstheme="minorHAnsi"/>
          <w:sz w:val="26"/>
          <w:szCs w:val="26"/>
          <w:lang w:eastAsia="pl-PL"/>
        </w:rPr>
        <w:t>nawrotem objawów. Skutkują one często powtórnymi hospitalizacjami psychiatrycznymi. Jest to szczególnie istotne, jako że z badań wynika, że osłabienie sieci społecznych często następuje po pobytach w szpitalach psychiatrycznych, szczególnie tych długotrwałych. Sytuacja ta przypomina mechanizm błędnego koła: słabe sieci społeczne negatywnie wpływają na radzenie sobie z kryzysami, które mogą skutkować hospitalizacjami. Hospitalizacje dewastują i tak słabe sieci społeczne, które jeszcze mniej efektywnie stabilizują kryzysy</w:t>
      </w:r>
      <w:r w:rsidRPr="00F576A0">
        <w:rPr>
          <w:rFonts w:eastAsia="Times New Roman" w:cstheme="minorHAnsi"/>
          <w:sz w:val="26"/>
          <w:szCs w:val="26"/>
          <w:vertAlign w:val="superscript"/>
          <w:lang w:eastAsia="pl-PL"/>
        </w:rPr>
        <w:footnoteReference w:id="59"/>
      </w:r>
      <w:r w:rsidRPr="00F576A0">
        <w:rPr>
          <w:rFonts w:eastAsia="Calibri" w:cstheme="minorHAnsi"/>
          <w:sz w:val="26"/>
          <w:szCs w:val="26"/>
        </w:rPr>
        <w:t>.</w:t>
      </w:r>
      <w:r w:rsidRPr="00F576A0">
        <w:rPr>
          <w:rFonts w:eastAsia="Times New Roman" w:cstheme="minorHAnsi"/>
          <w:sz w:val="26"/>
          <w:szCs w:val="26"/>
          <w:lang w:eastAsia="pl-PL"/>
        </w:rPr>
        <w:t xml:space="preserve"> Dlatego wzmacnianie sieci społecznych i dostępu do skutecznego wsparcia jest tak ważne dla umacniania i procesu zdrowienia. Może się to odbywać poprzez dostęp do programów wsparcia środowiskowego i wzmacniania indywidualnych umiejętności interpersonalnych. Ważna jest również pomoc w tworzeniu nieformalnych sieci społecznych, opartych na własnych zasobach i możliwościach lokujących się poza instytucjami udzielającymi wsparcia. W tym kontekście należy podkreślić znaczenie ruchu samopomocowego i</w:t>
      </w:r>
      <w:r w:rsidR="00E06BA7">
        <w:rPr>
          <w:rFonts w:eastAsia="Times New Roman" w:cstheme="minorHAnsi"/>
          <w:sz w:val="26"/>
          <w:szCs w:val="26"/>
          <w:lang w:eastAsia="pl-PL"/>
        </w:rPr>
        <w:t> </w:t>
      </w:r>
      <w:r w:rsidRPr="00F576A0">
        <w:rPr>
          <w:rFonts w:eastAsia="Times New Roman" w:cstheme="minorHAnsi"/>
          <w:sz w:val="26"/>
          <w:szCs w:val="26"/>
          <w:lang w:eastAsia="pl-PL"/>
        </w:rPr>
        <w:t xml:space="preserve">nieformalnych grup wsparcia. </w:t>
      </w:r>
      <w:r w:rsidRPr="00F576A0">
        <w:rPr>
          <w:rFonts w:eastAsia="Calibri" w:cstheme="minorHAnsi"/>
          <w:sz w:val="26"/>
          <w:szCs w:val="26"/>
        </w:rPr>
        <w:t xml:space="preserve">Słabe radzenie sobie z kryzysami życiowymi jest szczególnie ważne w kontekście procesu zdrowienia i wyzwań jakie wiążą się z pokonywaniem kolejnych barier w funkcjonowaniu i wywiązywaniem się z ról społecznych. </w:t>
      </w:r>
    </w:p>
    <w:p w14:paraId="73371814" w14:textId="77777777" w:rsidR="00105D8F" w:rsidRDefault="00003C50" w:rsidP="00105D8F">
      <w:pPr>
        <w:spacing w:line="276" w:lineRule="auto"/>
        <w:ind w:firstLine="708"/>
        <w:rPr>
          <w:rFonts w:eastAsia="Calibri" w:cstheme="minorHAnsi"/>
          <w:sz w:val="26"/>
          <w:szCs w:val="26"/>
        </w:rPr>
      </w:pPr>
      <w:r w:rsidRPr="00F576A0">
        <w:rPr>
          <w:rFonts w:eastAsia="Calibri" w:cstheme="minorHAnsi"/>
          <w:sz w:val="26"/>
          <w:szCs w:val="26"/>
        </w:rPr>
        <w:t xml:space="preserve">Jak wynika z powyższych ustaleń, kwestia nielicznych indywidualnych sieci społecznych oraz ich słabej wydolności jest niezwykle ważna w kontekście przeszkód </w:t>
      </w:r>
      <w:r w:rsidRPr="00F576A0">
        <w:rPr>
          <w:rFonts w:eastAsia="Calibri" w:cstheme="minorHAnsi"/>
          <w:sz w:val="26"/>
          <w:szCs w:val="26"/>
        </w:rPr>
        <w:lastRenderedPageBreak/>
        <w:t xml:space="preserve">jakie mogą one generować w procesie </w:t>
      </w:r>
      <w:r w:rsidR="00AD3C8D" w:rsidRPr="00F576A0">
        <w:rPr>
          <w:rFonts w:eastAsia="Calibri" w:cstheme="minorHAnsi"/>
          <w:sz w:val="26"/>
          <w:szCs w:val="26"/>
        </w:rPr>
        <w:t>efektywnego zapewniania pomocy</w:t>
      </w:r>
      <w:r w:rsidRPr="00F576A0">
        <w:rPr>
          <w:rFonts w:eastAsia="Calibri" w:cstheme="minorHAnsi"/>
          <w:sz w:val="26"/>
          <w:szCs w:val="26"/>
        </w:rPr>
        <w:t xml:space="preserve">. Właśnie dlatego jednym z podstawowych zadań  w </w:t>
      </w:r>
      <w:r w:rsidR="00AD3C8D" w:rsidRPr="00F576A0">
        <w:rPr>
          <w:rFonts w:eastAsia="Calibri" w:cstheme="minorHAnsi"/>
          <w:sz w:val="26"/>
          <w:szCs w:val="26"/>
        </w:rPr>
        <w:t xml:space="preserve">tym </w:t>
      </w:r>
      <w:r w:rsidRPr="00F576A0">
        <w:rPr>
          <w:rFonts w:eastAsia="Calibri" w:cstheme="minorHAnsi"/>
          <w:sz w:val="26"/>
          <w:szCs w:val="26"/>
        </w:rPr>
        <w:t xml:space="preserve">zakresie jest wzmacnianie indywidualnych sieci społecznych ich uczestników. Warto również nawiązać do </w:t>
      </w:r>
      <w:r w:rsidR="00AD3C8D" w:rsidRPr="00F576A0">
        <w:rPr>
          <w:rFonts w:eastAsia="Calibri" w:cstheme="minorHAnsi"/>
          <w:sz w:val="26"/>
          <w:szCs w:val="26"/>
        </w:rPr>
        <w:t xml:space="preserve">opisywanego już </w:t>
      </w:r>
      <w:r w:rsidRPr="00F576A0">
        <w:rPr>
          <w:rFonts w:eastAsia="Calibri" w:cstheme="minorHAnsi"/>
          <w:sz w:val="26"/>
          <w:szCs w:val="26"/>
        </w:rPr>
        <w:t>zjawiska stygmatyzacji podkreślając jego ścisły wpływ na poczucie osamotnienia i wszystkie negatywne konsekwencje jakie się z tym wiążą. Można więc uznać, że zapobieganie stygmatyzacji osób chorujących psychicznie może również w</w:t>
      </w:r>
      <w:r w:rsidR="00E06BA7">
        <w:rPr>
          <w:rFonts w:eastAsia="Calibri" w:cstheme="minorHAnsi"/>
          <w:sz w:val="26"/>
          <w:szCs w:val="26"/>
        </w:rPr>
        <w:t> </w:t>
      </w:r>
      <w:r w:rsidRPr="00F576A0">
        <w:rPr>
          <w:rFonts w:eastAsia="Calibri" w:cstheme="minorHAnsi"/>
          <w:sz w:val="26"/>
          <w:szCs w:val="26"/>
        </w:rPr>
        <w:t xml:space="preserve">dalszej perspektywie przełożyć się na ograniczanie zjawiska osamotnienia w tej grupie i tym samym przyczynić się do wsparcia procesu zdrowienia. </w:t>
      </w:r>
      <w:bookmarkStart w:id="39" w:name="_Hlk89015428"/>
    </w:p>
    <w:p w14:paraId="5D002109" w14:textId="361C3557" w:rsidR="00141BB4" w:rsidRPr="00105D8F" w:rsidRDefault="00DD4975" w:rsidP="00105D8F">
      <w:pPr>
        <w:pStyle w:val="Nagwek2"/>
        <w:rPr>
          <w:rFonts w:eastAsia="Calibri"/>
        </w:rPr>
      </w:pPr>
      <w:bookmarkStart w:id="40" w:name="_Toc89126020"/>
      <w:r w:rsidRPr="00F576A0">
        <w:rPr>
          <w:rFonts w:eastAsia="Calibri"/>
        </w:rPr>
        <w:t>Brak podmiotowości</w:t>
      </w:r>
      <w:bookmarkEnd w:id="40"/>
      <w:r w:rsidR="00261846" w:rsidRPr="00F576A0">
        <w:rPr>
          <w:rFonts w:eastAsia="Calibri"/>
        </w:rPr>
        <w:t xml:space="preserve"> </w:t>
      </w:r>
    </w:p>
    <w:bookmarkEnd w:id="39"/>
    <w:p w14:paraId="487BC5BF" w14:textId="7F387E7C" w:rsidR="00141BB4" w:rsidRPr="00E06BA7" w:rsidRDefault="00141BB4" w:rsidP="00105D8F">
      <w:pPr>
        <w:autoSpaceDE w:val="0"/>
        <w:autoSpaceDN w:val="0"/>
        <w:adjustRightInd w:val="0"/>
        <w:spacing w:line="276" w:lineRule="auto"/>
        <w:rPr>
          <w:rFonts w:eastAsia="Calibri" w:cstheme="minorHAnsi"/>
          <w:kern w:val="24"/>
          <w:sz w:val="26"/>
          <w:szCs w:val="26"/>
        </w:rPr>
      </w:pPr>
      <w:r w:rsidRPr="00F576A0">
        <w:rPr>
          <w:rFonts w:eastAsia="Calibri" w:cstheme="minorHAnsi"/>
          <w:kern w:val="24"/>
          <w:sz w:val="26"/>
          <w:szCs w:val="26"/>
        </w:rPr>
        <w:t xml:space="preserve">Warto wspomnieć o </w:t>
      </w:r>
      <w:r w:rsidR="00D57A7E" w:rsidRPr="00F576A0">
        <w:rPr>
          <w:rFonts w:eastAsia="Calibri" w:cstheme="minorHAnsi"/>
          <w:kern w:val="24"/>
          <w:sz w:val="26"/>
          <w:szCs w:val="26"/>
        </w:rPr>
        <w:t xml:space="preserve">innym </w:t>
      </w:r>
      <w:r w:rsidRPr="00F576A0">
        <w:rPr>
          <w:rFonts w:eastAsia="Calibri" w:cstheme="minorHAnsi"/>
          <w:kern w:val="24"/>
          <w:sz w:val="26"/>
          <w:szCs w:val="26"/>
        </w:rPr>
        <w:t xml:space="preserve">poważnym niebezpieczeństwie </w:t>
      </w:r>
      <w:r w:rsidR="00452FCA" w:rsidRPr="00F576A0">
        <w:rPr>
          <w:rFonts w:eastAsia="Calibri" w:cstheme="minorHAnsi"/>
          <w:kern w:val="24"/>
          <w:sz w:val="26"/>
          <w:szCs w:val="26"/>
        </w:rPr>
        <w:t>dla skuteczności udzielane</w:t>
      </w:r>
      <w:r w:rsidR="00003C50" w:rsidRPr="00F576A0">
        <w:rPr>
          <w:rFonts w:eastAsia="Calibri" w:cstheme="minorHAnsi"/>
          <w:kern w:val="24"/>
          <w:sz w:val="26"/>
          <w:szCs w:val="26"/>
        </w:rPr>
        <w:t>j</w:t>
      </w:r>
      <w:r w:rsidR="00452FCA" w:rsidRPr="00F576A0">
        <w:rPr>
          <w:rFonts w:eastAsia="Calibri" w:cstheme="minorHAnsi"/>
          <w:kern w:val="24"/>
          <w:sz w:val="26"/>
          <w:szCs w:val="26"/>
        </w:rPr>
        <w:t xml:space="preserve"> </w:t>
      </w:r>
      <w:r w:rsidR="00003C50" w:rsidRPr="00F576A0">
        <w:rPr>
          <w:rFonts w:eastAsia="Calibri" w:cstheme="minorHAnsi"/>
          <w:kern w:val="24"/>
          <w:sz w:val="26"/>
          <w:szCs w:val="26"/>
        </w:rPr>
        <w:t xml:space="preserve">pomocy </w:t>
      </w:r>
      <w:r w:rsidRPr="00F576A0">
        <w:rPr>
          <w:rFonts w:eastAsia="Calibri" w:cstheme="minorHAnsi"/>
          <w:kern w:val="24"/>
          <w:sz w:val="26"/>
          <w:szCs w:val="26"/>
        </w:rPr>
        <w:t>jakim jest trwałe umieszczenie osoby z zaburzeniami psychicznymi w gorsecie jakim jest rola „wiecznego pacjenta</w:t>
      </w:r>
      <w:r w:rsidR="00003C50" w:rsidRPr="00F576A0">
        <w:rPr>
          <w:rFonts w:eastAsia="Calibri" w:cstheme="minorHAnsi"/>
          <w:kern w:val="24"/>
          <w:sz w:val="26"/>
          <w:szCs w:val="26"/>
        </w:rPr>
        <w:t xml:space="preserve"> psychiatrycznego</w:t>
      </w:r>
      <w:r w:rsidRPr="00F576A0">
        <w:rPr>
          <w:rFonts w:eastAsia="Calibri" w:cstheme="minorHAnsi"/>
          <w:kern w:val="24"/>
          <w:sz w:val="26"/>
          <w:szCs w:val="26"/>
        </w:rPr>
        <w:t xml:space="preserve">” od którego nic nie zależy, który jest tylko biernym odbiorcą zabiegów medycznych. Traci podmiotowość i możliwość przejmowania kontroli nad własnym życiem. Do utrwalenia się takiego podejścia przyczyniło się popularne przez wiele lat przekonanie o tym, że choroby psychiczne są nieuleczalne. </w:t>
      </w:r>
      <w:r w:rsidR="00EF1207" w:rsidRPr="00F576A0">
        <w:rPr>
          <w:rFonts w:eastAsia="Calibri" w:cstheme="minorHAnsi"/>
          <w:kern w:val="24"/>
          <w:sz w:val="26"/>
          <w:szCs w:val="26"/>
        </w:rPr>
        <w:t>W przypadku ich rozpoznania r</w:t>
      </w:r>
      <w:r w:rsidRPr="00F576A0">
        <w:rPr>
          <w:rFonts w:eastAsia="Calibri" w:cstheme="minorHAnsi"/>
          <w:kern w:val="24"/>
          <w:sz w:val="26"/>
          <w:szCs w:val="26"/>
        </w:rPr>
        <w:t>okowanie może być wyłącznie złe, chorzy nie mają szans na uzyskanie jakiejkolwiek poprawy. Do szczególnie ważnych c</w:t>
      </w:r>
      <w:r w:rsidRPr="00F576A0">
        <w:rPr>
          <w:rFonts w:eastAsia="Calibri" w:cstheme="minorHAnsi"/>
          <w:bCs/>
          <w:kern w:val="24"/>
          <w:sz w:val="26"/>
          <w:szCs w:val="26"/>
        </w:rPr>
        <w:t>zynników wzmacniających przekonanie o negatywnym przebiegu należy zaliczyć również trwający przez wiele dziesięcioleci b</w:t>
      </w:r>
      <w:r w:rsidRPr="00F576A0">
        <w:rPr>
          <w:rFonts w:eastAsia="Calibri" w:cstheme="minorHAnsi"/>
          <w:kern w:val="24"/>
          <w:sz w:val="26"/>
          <w:szCs w:val="26"/>
        </w:rPr>
        <w:t xml:space="preserve">rak skutecznych metod leczenia, fatalny wizerunek szpitali psychiatrycznych oraz azylowy model leczenia, który skutecznie ugruntowywał paternalistyczne postawy wobec chorych. </w:t>
      </w:r>
    </w:p>
    <w:p w14:paraId="4A504BE4" w14:textId="18BB1DFC" w:rsidR="00141BB4" w:rsidRPr="00F576A0" w:rsidRDefault="00B75A87" w:rsidP="00105D8F">
      <w:pPr>
        <w:pStyle w:val="Nagwek2"/>
        <w:rPr>
          <w:rFonts w:eastAsia="Calibri"/>
        </w:rPr>
      </w:pPr>
      <w:bookmarkStart w:id="41" w:name="_Toc89126021"/>
      <w:bookmarkStart w:id="42" w:name="_Hlk89015446"/>
      <w:r w:rsidRPr="00F576A0">
        <w:rPr>
          <w:rFonts w:eastAsia="Calibri"/>
        </w:rPr>
        <w:t xml:space="preserve">Niedostateczny </w:t>
      </w:r>
      <w:r w:rsidR="00242C45" w:rsidRPr="00F576A0">
        <w:rPr>
          <w:rFonts w:eastAsia="Calibri"/>
        </w:rPr>
        <w:t xml:space="preserve">dostęp do </w:t>
      </w:r>
      <w:r w:rsidR="00141BB4" w:rsidRPr="00F576A0">
        <w:rPr>
          <w:rFonts w:eastAsia="Calibri"/>
        </w:rPr>
        <w:t>samopomocy</w:t>
      </w:r>
      <w:bookmarkEnd w:id="41"/>
    </w:p>
    <w:bookmarkEnd w:id="42"/>
    <w:p w14:paraId="13480473" w14:textId="4577E2AA" w:rsidR="00592C87" w:rsidRPr="00F576A0" w:rsidRDefault="00592C87" w:rsidP="00E06BA7">
      <w:pPr>
        <w:spacing w:after="0" w:line="276" w:lineRule="auto"/>
        <w:rPr>
          <w:rFonts w:eastAsia="Calibri" w:cstheme="minorHAnsi"/>
          <w:sz w:val="26"/>
          <w:szCs w:val="26"/>
        </w:rPr>
      </w:pPr>
      <w:r w:rsidRPr="00F576A0">
        <w:rPr>
          <w:rFonts w:eastAsia="Calibri" w:cstheme="minorHAnsi"/>
          <w:sz w:val="26"/>
          <w:szCs w:val="26"/>
        </w:rPr>
        <w:t xml:space="preserve">Analizując obecną sytuację osób chorujących w kontekście przeszkód jakie mogą one napotkać w </w:t>
      </w:r>
      <w:r w:rsidR="005C0401" w:rsidRPr="00F576A0">
        <w:rPr>
          <w:rFonts w:eastAsia="Calibri" w:cstheme="minorHAnsi"/>
          <w:sz w:val="26"/>
          <w:szCs w:val="26"/>
        </w:rPr>
        <w:t xml:space="preserve">kontekście funkcjonowania w społecznościach lokalnych należy </w:t>
      </w:r>
      <w:r w:rsidRPr="00F576A0">
        <w:rPr>
          <w:rFonts w:eastAsia="Calibri" w:cstheme="minorHAnsi"/>
          <w:sz w:val="26"/>
          <w:szCs w:val="26"/>
        </w:rPr>
        <w:t>wspomnieć również o słabości ruchu samopomocowego</w:t>
      </w:r>
      <w:r w:rsidR="005C0401" w:rsidRPr="00F576A0">
        <w:rPr>
          <w:rFonts w:eastAsia="Calibri" w:cstheme="minorHAnsi"/>
          <w:sz w:val="26"/>
          <w:szCs w:val="26"/>
        </w:rPr>
        <w:t xml:space="preserve"> w Polsce</w:t>
      </w:r>
      <w:r w:rsidRPr="00F576A0">
        <w:rPr>
          <w:rFonts w:eastAsia="Calibri" w:cstheme="minorHAnsi"/>
          <w:sz w:val="26"/>
          <w:szCs w:val="26"/>
        </w:rPr>
        <w:t xml:space="preserve">. W krajach zachodu jego powstanie było ściśle związane z ruchem </w:t>
      </w:r>
      <w:proofErr w:type="spellStart"/>
      <w:r w:rsidRPr="00F576A0">
        <w:rPr>
          <w:rFonts w:eastAsia="Calibri" w:cstheme="minorHAnsi"/>
          <w:sz w:val="26"/>
          <w:szCs w:val="26"/>
        </w:rPr>
        <w:t>antypsychiatrycznym</w:t>
      </w:r>
      <w:proofErr w:type="spellEnd"/>
      <w:r w:rsidRPr="00F576A0">
        <w:rPr>
          <w:rFonts w:eastAsia="Calibri" w:cstheme="minorHAnsi"/>
          <w:sz w:val="26"/>
          <w:szCs w:val="26"/>
        </w:rPr>
        <w:t xml:space="preserve"> z końca lat 60. Jego idee przyczyniły się w znacznym stopniu do odzyskania podmiotowości osób chorujących psychicznie i pozbycia się psychiatrycznej etykiety wiecznego pacjenta. Następstwem było samoorganizowanie się tego środowiska i tworzenie jego niezależnej reprezentacji. Odbyło się to dość sprawnie, z czasem powstało wiele grup nieformalnych a następnie organizacji pozarządowych tworzonych przez osoby chorujące. Rozwinęły one dość rozbudowaną i kompleksową działalność nakierowaną na zwalczanie łamania praw człowieka w placówkach psychiatrycznych, zmianę systemu leczenia i wsparcia, przeciwdziałanie stygmatyzacji i wspieranie innych </w:t>
      </w:r>
      <w:r w:rsidRPr="00F576A0">
        <w:rPr>
          <w:rFonts w:eastAsia="Calibri" w:cstheme="minorHAnsi"/>
          <w:sz w:val="26"/>
          <w:szCs w:val="26"/>
        </w:rPr>
        <w:lastRenderedPageBreak/>
        <w:t>chorych</w:t>
      </w:r>
      <w:r w:rsidRPr="00F576A0">
        <w:rPr>
          <w:rFonts w:eastAsia="Calibri" w:cstheme="minorHAnsi"/>
          <w:sz w:val="26"/>
          <w:szCs w:val="26"/>
          <w:vertAlign w:val="superscript"/>
        </w:rPr>
        <w:footnoteReference w:id="60"/>
      </w:r>
      <w:r w:rsidR="00276773">
        <w:rPr>
          <w:rFonts w:eastAsia="Calibri" w:cstheme="minorHAnsi"/>
          <w:sz w:val="26"/>
          <w:szCs w:val="26"/>
          <w:vertAlign w:val="superscript"/>
        </w:rPr>
        <w:t>,</w:t>
      </w:r>
      <w:r w:rsidRPr="00F576A0">
        <w:rPr>
          <w:rFonts w:eastAsia="Calibri" w:cstheme="minorHAnsi"/>
          <w:sz w:val="26"/>
          <w:szCs w:val="26"/>
          <w:vertAlign w:val="superscript"/>
        </w:rPr>
        <w:footnoteReference w:id="61"/>
      </w:r>
      <w:r w:rsidR="00FF2665">
        <w:rPr>
          <w:rFonts w:eastAsia="Calibri" w:cstheme="minorHAnsi"/>
          <w:sz w:val="26"/>
          <w:szCs w:val="26"/>
        </w:rPr>
        <w:t>.</w:t>
      </w:r>
      <w:r w:rsidRPr="00F576A0">
        <w:rPr>
          <w:rFonts w:eastAsia="Calibri" w:cstheme="minorHAnsi"/>
          <w:sz w:val="26"/>
          <w:szCs w:val="26"/>
        </w:rPr>
        <w:t xml:space="preserve"> Te realizowane z konsekwencją działania przyniosły znaczący efekt doprowadzając do realnych zmian w systemie lecznictwa oraz modyfikacji przekonań społecznych na temat osób chorujących psychicznie. Wiele działań podejmowanych w sferze wspierania innych chorych doprowadziło z czasem do podjęcia się przez nich roli „ekspertów przez doświadczenie” czyli osób chorujących, które znajdują się na bardziej zaawansowanych stadiach procesu zdrowienia i</w:t>
      </w:r>
      <w:r w:rsidR="00E06BA7">
        <w:rPr>
          <w:rFonts w:eastAsia="Calibri" w:cstheme="minorHAnsi"/>
          <w:sz w:val="26"/>
          <w:szCs w:val="26"/>
        </w:rPr>
        <w:t> </w:t>
      </w:r>
      <w:r w:rsidRPr="00F576A0">
        <w:rPr>
          <w:rFonts w:eastAsia="Calibri" w:cstheme="minorHAnsi"/>
          <w:sz w:val="26"/>
          <w:szCs w:val="26"/>
        </w:rPr>
        <w:t>chcących swoim doświadczeniem wspierać innych. Działalność ekspertów przez doświadczenie okazała się bardzo przydatna, stanowią oni obecnie realne wsparcie  dla osób chorujących. Wartość udzielanych przez nich porad i wsparcia jest zupełnie inna niż działania prowadzone przez profesjonalistów. Wiąże się ona z własnym, osobistym doświadczeniem zarówno w odczuwaniu objawów, sposobach radzenia sobie z nimi jak i przyjmowaniem leków psychotropowych i korzystania z</w:t>
      </w:r>
      <w:r w:rsidR="00E06BA7">
        <w:rPr>
          <w:rFonts w:eastAsia="Calibri" w:cstheme="minorHAnsi"/>
          <w:sz w:val="26"/>
          <w:szCs w:val="26"/>
        </w:rPr>
        <w:t> </w:t>
      </w:r>
      <w:r w:rsidRPr="00F576A0">
        <w:rPr>
          <w:rFonts w:eastAsia="Calibri" w:cstheme="minorHAnsi"/>
          <w:sz w:val="26"/>
          <w:szCs w:val="26"/>
        </w:rPr>
        <w:t xml:space="preserve">profesjonalnej terapii. Obecnie na świecie wspieranie osób chorujących psychicznie przez innych chorych jest dość popularne. Badania dotyczące tego zagadnienia jednoznacznie wykazują, że udzielanie pomocy w taki sposób nie tylko wpływa na poprawę samopoczucia osób korzystających z porad, lecz również ma pozytywne skutki dla udzielających jej </w:t>
      </w:r>
      <w:r w:rsidRPr="00F576A0">
        <w:rPr>
          <w:rFonts w:eastAsia="Calibri" w:cstheme="minorHAnsi"/>
          <w:sz w:val="26"/>
          <w:szCs w:val="26"/>
          <w:vertAlign w:val="superscript"/>
        </w:rPr>
        <w:footnoteReference w:id="62"/>
      </w:r>
      <w:r w:rsidRPr="00F576A0">
        <w:rPr>
          <w:rFonts w:eastAsia="Calibri" w:cstheme="minorHAnsi"/>
          <w:sz w:val="26"/>
          <w:szCs w:val="26"/>
        </w:rPr>
        <w:t>. Najczęściej w badaniach dotyczących tego zagadnienia wspomina się o podwyższonej samoocenie, poczuciu przydatności i satysfakcji życiowej osób wspierających innych chorych. Udział w ruchu samopomocowym przekłada się również na lepsze radzenie sobie z objawami, rzadsze nawroty i</w:t>
      </w:r>
      <w:r w:rsidR="00E06BA7">
        <w:rPr>
          <w:rFonts w:eastAsia="Calibri" w:cstheme="minorHAnsi"/>
          <w:sz w:val="26"/>
          <w:szCs w:val="26"/>
        </w:rPr>
        <w:t> </w:t>
      </w:r>
      <w:proofErr w:type="spellStart"/>
      <w:r w:rsidRPr="00F576A0">
        <w:rPr>
          <w:rFonts w:eastAsia="Calibri" w:cstheme="minorHAnsi"/>
          <w:sz w:val="26"/>
          <w:szCs w:val="26"/>
        </w:rPr>
        <w:t>rehospitalizacje</w:t>
      </w:r>
      <w:proofErr w:type="spellEnd"/>
      <w:r w:rsidRPr="00F576A0">
        <w:rPr>
          <w:rFonts w:eastAsia="Calibri" w:cstheme="minorHAnsi"/>
          <w:sz w:val="26"/>
          <w:szCs w:val="26"/>
          <w:vertAlign w:val="superscript"/>
        </w:rPr>
        <w:footnoteReference w:id="63"/>
      </w:r>
      <w:r w:rsidR="00276773">
        <w:rPr>
          <w:rFonts w:eastAsia="Calibri" w:cstheme="minorHAnsi"/>
          <w:sz w:val="26"/>
          <w:szCs w:val="26"/>
          <w:vertAlign w:val="superscript"/>
        </w:rPr>
        <w:t>,</w:t>
      </w:r>
      <w:r w:rsidRPr="00F576A0">
        <w:rPr>
          <w:rFonts w:eastAsia="Calibri" w:cstheme="minorHAnsi"/>
          <w:sz w:val="26"/>
          <w:szCs w:val="26"/>
          <w:vertAlign w:val="superscript"/>
        </w:rPr>
        <w:footnoteReference w:id="64"/>
      </w:r>
      <w:r w:rsidR="00FF2665">
        <w:rPr>
          <w:rFonts w:eastAsia="Calibri" w:cstheme="minorHAnsi"/>
          <w:sz w:val="26"/>
          <w:szCs w:val="26"/>
        </w:rPr>
        <w:t>.</w:t>
      </w:r>
      <w:r w:rsidRPr="00F576A0">
        <w:rPr>
          <w:rFonts w:eastAsia="Calibri" w:cstheme="minorHAnsi"/>
          <w:sz w:val="26"/>
          <w:szCs w:val="26"/>
        </w:rPr>
        <w:t xml:space="preserve"> </w:t>
      </w:r>
    </w:p>
    <w:p w14:paraId="6605E355" w14:textId="2D0D95AF" w:rsidR="00592C87" w:rsidRPr="00F576A0" w:rsidRDefault="00592C87" w:rsidP="00F576A0">
      <w:pPr>
        <w:spacing w:after="0" w:line="276" w:lineRule="auto"/>
        <w:ind w:firstLine="708"/>
        <w:rPr>
          <w:rFonts w:eastAsia="Calibri" w:cstheme="minorHAnsi"/>
          <w:sz w:val="26"/>
          <w:szCs w:val="26"/>
        </w:rPr>
      </w:pPr>
      <w:r w:rsidRPr="00F576A0">
        <w:rPr>
          <w:rFonts w:eastAsia="Calibri" w:cstheme="minorHAnsi"/>
          <w:iCs/>
          <w:sz w:val="26"/>
          <w:szCs w:val="26"/>
        </w:rPr>
        <w:t>Niestety w Polsce ruch samopomocowy w tej grupie znajduje się nadal w</w:t>
      </w:r>
      <w:r w:rsidR="00E06BA7">
        <w:rPr>
          <w:rFonts w:eastAsia="Calibri" w:cstheme="minorHAnsi"/>
          <w:iCs/>
          <w:sz w:val="26"/>
          <w:szCs w:val="26"/>
        </w:rPr>
        <w:t> </w:t>
      </w:r>
      <w:r w:rsidRPr="00F576A0">
        <w:rPr>
          <w:rFonts w:eastAsia="Calibri" w:cstheme="minorHAnsi"/>
          <w:iCs/>
          <w:sz w:val="26"/>
          <w:szCs w:val="26"/>
        </w:rPr>
        <w:t>początkowych fazach tworzenia. Poszczególne inicjatywy są realizowane lokalnie, głównie przez nieformalne grupy osób z doświadczeniem choroby psychicznej. Starają się one znaleźć społeczną przestrzeń na swoje działania szukając sojuszników. Wydaje się, że najbardziej pożądane wsparcie powinno nadejść ze strony środowisk niezwiązanych z psychiatrią. Ruchy samopomocowe w Polsce powstają wolno z</w:t>
      </w:r>
      <w:r w:rsidR="00E06BA7">
        <w:rPr>
          <w:rFonts w:eastAsia="Calibri" w:cstheme="minorHAnsi"/>
          <w:iCs/>
          <w:sz w:val="26"/>
          <w:szCs w:val="26"/>
        </w:rPr>
        <w:t> </w:t>
      </w:r>
      <w:r w:rsidRPr="00F576A0">
        <w:rPr>
          <w:rFonts w:eastAsia="Calibri" w:cstheme="minorHAnsi"/>
          <w:iCs/>
          <w:sz w:val="26"/>
          <w:szCs w:val="26"/>
        </w:rPr>
        <w:t xml:space="preserve">trudem szukając własnej drogi. </w:t>
      </w:r>
      <w:r w:rsidR="004765EB">
        <w:rPr>
          <w:rFonts w:eastAsia="Calibri" w:cstheme="minorHAnsi"/>
          <w:iCs/>
          <w:sz w:val="26"/>
          <w:szCs w:val="26"/>
        </w:rPr>
        <w:t>N</w:t>
      </w:r>
      <w:r w:rsidRPr="00F576A0">
        <w:rPr>
          <w:rFonts w:eastAsia="Calibri" w:cstheme="minorHAnsi"/>
          <w:iCs/>
          <w:sz w:val="26"/>
          <w:szCs w:val="26"/>
        </w:rPr>
        <w:t xml:space="preserve">ie rozwijają się tak prężnie jak w krajach zachodnich. Dopiero w ostatnich latach obserwujemy tego rodzaju próby. Wymagają one wsparcia ale zarazem nie może ono być dyrektywne i organizowane odgórnie. Powinno polegać raczej na tworzeniu przestrzeni do aktywności i udzielaniu jej niezbędnego wsparcia technicznego. Nie powinno wpływać na kierunek działań ani </w:t>
      </w:r>
      <w:r w:rsidRPr="00F576A0">
        <w:rPr>
          <w:rFonts w:eastAsia="Calibri" w:cstheme="minorHAnsi"/>
          <w:iCs/>
          <w:sz w:val="26"/>
          <w:szCs w:val="26"/>
        </w:rPr>
        <w:lastRenderedPageBreak/>
        <w:t xml:space="preserve">przejmować nad nim kontroli. Wydaje się również, że nie da się przyspieszyć jego rozwoju działaniami dyrektywnymi, ruch samopomocowy powinien być oparty na autentycznej potrzebie działania pojawiającej się w sposób naturalny i spontaniczny. Profesjonaliści mogą towarzyszyć w jego tworzeniu, ale nie powinni nadawać mu kierunku ani kształtu. </w:t>
      </w:r>
    </w:p>
    <w:p w14:paraId="1B473DE4" w14:textId="105BC5DF" w:rsidR="00141BB4" w:rsidRPr="00E06BA7" w:rsidRDefault="00592C87" w:rsidP="00E06BA7">
      <w:pPr>
        <w:spacing w:line="276" w:lineRule="auto"/>
        <w:rPr>
          <w:rFonts w:eastAsia="Calibri" w:cstheme="minorHAnsi"/>
          <w:sz w:val="26"/>
          <w:szCs w:val="26"/>
        </w:rPr>
      </w:pPr>
      <w:r w:rsidRPr="00F576A0">
        <w:rPr>
          <w:rFonts w:eastAsia="Calibri" w:cstheme="minorHAnsi"/>
          <w:iCs/>
          <w:sz w:val="26"/>
          <w:szCs w:val="26"/>
        </w:rPr>
        <w:t xml:space="preserve">Dotychczasowe polskie dość szczątkowe doświadczenia wskazują w tym kontekście na znaczenie organizacji pozarządowych, pomoc społeczną oraz szkoły wyższe jako sojuszników ruchów samopomocowych. To te środowiska mają potencjalnie największe możliwości w realnym wsparciu osób chorujących psychicznie, które chcą działać na rzecz innych i swojego własnego rozwoju. I tak się właśnie dzieje, ruch samopomocowy buduje się w Polsce powoli i z trudem, jednak coraz bardziej zaznacza swoją aktywność.  </w:t>
      </w:r>
    </w:p>
    <w:p w14:paraId="3BB31A40" w14:textId="5F4D090A" w:rsidR="00242C45" w:rsidRPr="00F576A0" w:rsidRDefault="00242C45" w:rsidP="00105D8F">
      <w:pPr>
        <w:pStyle w:val="Nagwek2"/>
        <w:rPr>
          <w:rFonts w:eastAsia="Calibri"/>
        </w:rPr>
      </w:pPr>
      <w:bookmarkStart w:id="43" w:name="_Toc89126022"/>
      <w:bookmarkStart w:id="44" w:name="_Hlk89015470"/>
      <w:r w:rsidRPr="00F576A0">
        <w:rPr>
          <w:rFonts w:eastAsia="Calibri"/>
        </w:rPr>
        <w:t xml:space="preserve">Brak koordynacji i ciągłości </w:t>
      </w:r>
      <w:r w:rsidR="00E02F23" w:rsidRPr="00F576A0">
        <w:rPr>
          <w:rFonts w:eastAsia="Calibri"/>
        </w:rPr>
        <w:t>pomocy</w:t>
      </w:r>
      <w:bookmarkEnd w:id="43"/>
    </w:p>
    <w:bookmarkEnd w:id="44"/>
    <w:p w14:paraId="4880C780" w14:textId="233F6A87" w:rsidR="00242C45" w:rsidRPr="00F576A0" w:rsidRDefault="00242C45" w:rsidP="00F576A0">
      <w:pPr>
        <w:spacing w:line="276" w:lineRule="auto"/>
        <w:rPr>
          <w:rFonts w:eastAsia="Calibri" w:cstheme="minorHAnsi"/>
          <w:sz w:val="26"/>
          <w:szCs w:val="26"/>
        </w:rPr>
      </w:pPr>
      <w:r w:rsidRPr="00F576A0">
        <w:rPr>
          <w:rFonts w:eastAsia="Calibri" w:cstheme="minorHAnsi"/>
          <w:sz w:val="26"/>
          <w:szCs w:val="26"/>
        </w:rPr>
        <w:t xml:space="preserve">Wymieniając kluczowe problemy wpływające na </w:t>
      </w:r>
      <w:r w:rsidR="005C0401" w:rsidRPr="00F576A0">
        <w:rPr>
          <w:rFonts w:eastAsia="Calibri" w:cstheme="minorHAnsi"/>
          <w:sz w:val="26"/>
          <w:szCs w:val="26"/>
        </w:rPr>
        <w:t>efektywność udzielanej pomocy</w:t>
      </w:r>
      <w:r w:rsidRPr="00F576A0">
        <w:rPr>
          <w:rFonts w:eastAsia="Calibri" w:cstheme="minorHAnsi"/>
          <w:sz w:val="26"/>
          <w:szCs w:val="26"/>
        </w:rPr>
        <w:t xml:space="preserve"> </w:t>
      </w:r>
      <w:r w:rsidR="00E02F23" w:rsidRPr="00F576A0">
        <w:rPr>
          <w:rFonts w:eastAsia="Calibri" w:cstheme="minorHAnsi"/>
          <w:sz w:val="26"/>
          <w:szCs w:val="26"/>
        </w:rPr>
        <w:t xml:space="preserve">dla </w:t>
      </w:r>
      <w:r w:rsidRPr="00F576A0">
        <w:rPr>
          <w:rFonts w:eastAsia="Calibri" w:cstheme="minorHAnsi"/>
          <w:sz w:val="26"/>
          <w:szCs w:val="26"/>
        </w:rPr>
        <w:t xml:space="preserve">osób z zaburzeniami psychicznymi należy </w:t>
      </w:r>
      <w:r w:rsidR="00E02F23" w:rsidRPr="00F576A0">
        <w:rPr>
          <w:rFonts w:eastAsia="Calibri" w:cstheme="minorHAnsi"/>
          <w:sz w:val="26"/>
          <w:szCs w:val="26"/>
        </w:rPr>
        <w:t xml:space="preserve">również wspomnieć o </w:t>
      </w:r>
      <w:r w:rsidRPr="00F576A0">
        <w:rPr>
          <w:rFonts w:eastAsia="Calibri" w:cstheme="minorHAnsi"/>
          <w:sz w:val="26"/>
          <w:szCs w:val="26"/>
        </w:rPr>
        <w:t>swoist</w:t>
      </w:r>
      <w:r w:rsidR="00E02F23" w:rsidRPr="00F576A0">
        <w:rPr>
          <w:rFonts w:eastAsia="Calibri" w:cstheme="minorHAnsi"/>
          <w:sz w:val="26"/>
          <w:szCs w:val="26"/>
        </w:rPr>
        <w:t>ym</w:t>
      </w:r>
      <w:r w:rsidRPr="00F576A0">
        <w:rPr>
          <w:rFonts w:eastAsia="Calibri" w:cstheme="minorHAnsi"/>
          <w:sz w:val="26"/>
          <w:szCs w:val="26"/>
        </w:rPr>
        <w:t xml:space="preserve"> „zagubieni</w:t>
      </w:r>
      <w:r w:rsidR="00E02F23" w:rsidRPr="00F576A0">
        <w:rPr>
          <w:rFonts w:eastAsia="Calibri" w:cstheme="minorHAnsi"/>
          <w:sz w:val="26"/>
          <w:szCs w:val="26"/>
        </w:rPr>
        <w:t>u</w:t>
      </w:r>
      <w:r w:rsidRPr="00F576A0">
        <w:rPr>
          <w:rFonts w:eastAsia="Calibri" w:cstheme="minorHAnsi"/>
          <w:sz w:val="26"/>
          <w:szCs w:val="26"/>
        </w:rPr>
        <w:t>” wśród dostępnych ofert, programów i ośrodków. Obecnie, przede wszystkim w dużych miastach Mazowsza</w:t>
      </w:r>
      <w:r w:rsidR="00AD3C8D" w:rsidRPr="00F576A0">
        <w:rPr>
          <w:rFonts w:eastAsia="Calibri" w:cstheme="minorHAnsi"/>
          <w:sz w:val="26"/>
          <w:szCs w:val="26"/>
        </w:rPr>
        <w:t xml:space="preserve">, </w:t>
      </w:r>
      <w:r w:rsidRPr="00F576A0">
        <w:rPr>
          <w:rFonts w:eastAsia="Calibri" w:cstheme="minorHAnsi"/>
          <w:sz w:val="26"/>
          <w:szCs w:val="26"/>
        </w:rPr>
        <w:t xml:space="preserve"> dostępnych jest dużo różnorodnych ścieżek wsparcia i możliwości wzmocnienia funkcjonowania w społecznościach lokalnych. Dobrym przykładem jest tu Warszawa, w której w chwili obecnej </w:t>
      </w:r>
      <w:r w:rsidR="00AD3C8D" w:rsidRPr="00F576A0">
        <w:rPr>
          <w:rFonts w:eastAsia="Calibri" w:cstheme="minorHAnsi"/>
          <w:sz w:val="26"/>
          <w:szCs w:val="26"/>
        </w:rPr>
        <w:t xml:space="preserve">dostępny jest </w:t>
      </w:r>
      <w:r w:rsidRPr="00F576A0">
        <w:rPr>
          <w:rFonts w:eastAsia="Calibri" w:cstheme="minorHAnsi"/>
          <w:sz w:val="26"/>
          <w:szCs w:val="26"/>
        </w:rPr>
        <w:t xml:space="preserve">rozbudowany systemem lecznictwa psychiatrycznego i wsparcia społecznego. Jest to oczywiście sytuacja nietypowa w porównaniu z resztą </w:t>
      </w:r>
      <w:r w:rsidR="00AD3C8D" w:rsidRPr="00F576A0">
        <w:rPr>
          <w:rFonts w:eastAsia="Calibri" w:cstheme="minorHAnsi"/>
          <w:sz w:val="26"/>
          <w:szCs w:val="26"/>
        </w:rPr>
        <w:t>województwa mazowieckiego co</w:t>
      </w:r>
      <w:r w:rsidRPr="00F576A0">
        <w:rPr>
          <w:rFonts w:eastAsia="Calibri" w:cstheme="minorHAnsi"/>
          <w:sz w:val="26"/>
          <w:szCs w:val="26"/>
        </w:rPr>
        <w:t xml:space="preserve"> wiąże się ze specyfiką wielkich miast, w których istnieje dość dużo różnorodnych form leczenia i wsparcia. W zakresie lecznictwa Warszawa jest miastem, w którym działają placówki odwołujące się do zasad psychiatrii środowiskowej. Należy tu wymienić dostępne praktycznie w każdej dzielnicy zespoły leczenia środowiskowego, oddziały dzienne oraz poradnie zdrowia psychicznego. Sytuacja w zakresie dostępu do niemedycznych środowiskowych programów wsparcia jest </w:t>
      </w:r>
      <w:r w:rsidR="00AB5EE5" w:rsidRPr="00F576A0">
        <w:rPr>
          <w:rFonts w:eastAsia="Calibri" w:cstheme="minorHAnsi"/>
          <w:sz w:val="26"/>
          <w:szCs w:val="26"/>
        </w:rPr>
        <w:t xml:space="preserve">również </w:t>
      </w:r>
      <w:r w:rsidRPr="00F576A0">
        <w:rPr>
          <w:rFonts w:eastAsia="Calibri" w:cstheme="minorHAnsi"/>
          <w:sz w:val="26"/>
          <w:szCs w:val="26"/>
        </w:rPr>
        <w:t xml:space="preserve">generalnie dobra. W ciągu ostatnich dwudziestu lat udało się utworzyć wiele efektywnie działających form wsparcia społecznego. Na terenie Warszawy działają wszystkie dostępne obecnie programy wsparcia dla osób z zaburzeniami psychicznymi: Środowiskowe Domy Samopomocy, Dom pod Fontanną, Warsztaty Terapii Zajęciowej, Ośrodki Wsparcia, Kluby, Specjalistyczne Usługi Opiekuńcze, Mieszkania Chronione (Treningowe) oraz programy aktywizacji zawodowej. </w:t>
      </w:r>
      <w:r w:rsidR="000F6109" w:rsidRPr="00F576A0">
        <w:rPr>
          <w:rFonts w:eastAsia="Calibri" w:cstheme="minorHAnsi"/>
          <w:sz w:val="26"/>
          <w:szCs w:val="26"/>
        </w:rPr>
        <w:t xml:space="preserve">Działają </w:t>
      </w:r>
      <w:r w:rsidR="004765EB">
        <w:rPr>
          <w:rFonts w:eastAsia="Calibri" w:cstheme="minorHAnsi"/>
          <w:sz w:val="26"/>
          <w:szCs w:val="26"/>
        </w:rPr>
        <w:t xml:space="preserve">również </w:t>
      </w:r>
      <w:r w:rsidR="000F6109" w:rsidRPr="00F576A0">
        <w:rPr>
          <w:rFonts w:eastAsia="Calibri" w:cstheme="minorHAnsi"/>
          <w:sz w:val="26"/>
          <w:szCs w:val="26"/>
        </w:rPr>
        <w:t xml:space="preserve">(nieliczne niestety) grupy samopomocowe. </w:t>
      </w:r>
      <w:r w:rsidRPr="00F576A0">
        <w:rPr>
          <w:rFonts w:eastAsia="Calibri" w:cstheme="minorHAnsi"/>
          <w:sz w:val="26"/>
          <w:szCs w:val="26"/>
        </w:rPr>
        <w:t xml:space="preserve">Oferta ta jest dość kompletna i dostępna praktycznie dla mieszkańców wszystkich dzielnic Warszawy. Programy te </w:t>
      </w:r>
      <w:r w:rsidR="004765EB">
        <w:rPr>
          <w:rFonts w:eastAsia="Calibri" w:cstheme="minorHAnsi"/>
          <w:sz w:val="26"/>
          <w:szCs w:val="26"/>
        </w:rPr>
        <w:t xml:space="preserve">pracują </w:t>
      </w:r>
      <w:r w:rsidRPr="00F576A0">
        <w:rPr>
          <w:rFonts w:eastAsia="Calibri" w:cstheme="minorHAnsi"/>
          <w:sz w:val="26"/>
          <w:szCs w:val="26"/>
        </w:rPr>
        <w:t xml:space="preserve">stabilnie od wielu lat, dysponują dobrze przygotowanym personelem oraz zapewniają </w:t>
      </w:r>
      <w:r w:rsidRPr="00F576A0">
        <w:rPr>
          <w:rFonts w:eastAsia="Calibri" w:cstheme="minorHAnsi"/>
          <w:sz w:val="26"/>
          <w:szCs w:val="26"/>
        </w:rPr>
        <w:lastRenderedPageBreak/>
        <w:t>wsparcie dla bardzo licznej grupy osób z zaburzeniami psychicznymi. Badania przeprowadzone w</w:t>
      </w:r>
      <w:r w:rsidR="00FB25C9">
        <w:rPr>
          <w:rFonts w:eastAsia="Calibri" w:cstheme="minorHAnsi"/>
          <w:sz w:val="26"/>
          <w:szCs w:val="26"/>
        </w:rPr>
        <w:t> </w:t>
      </w:r>
      <w:r w:rsidRPr="00F576A0">
        <w:rPr>
          <w:rFonts w:eastAsia="Calibri" w:cstheme="minorHAnsi"/>
          <w:sz w:val="26"/>
          <w:szCs w:val="26"/>
        </w:rPr>
        <w:t>latach 2011-2012 wykazały efektywność tego systemu</w:t>
      </w:r>
      <w:r w:rsidR="00AF2E56" w:rsidRPr="00F576A0">
        <w:rPr>
          <w:rStyle w:val="Odwoanieprzypisudolnego"/>
          <w:rFonts w:eastAsia="Calibri" w:cstheme="minorHAnsi"/>
          <w:sz w:val="26"/>
          <w:szCs w:val="26"/>
        </w:rPr>
        <w:footnoteReference w:id="65"/>
      </w:r>
      <w:r w:rsidRPr="00F576A0">
        <w:rPr>
          <w:rFonts w:eastAsia="Calibri" w:cstheme="minorHAnsi"/>
          <w:sz w:val="26"/>
          <w:szCs w:val="26"/>
        </w:rPr>
        <w:t>.</w:t>
      </w:r>
    </w:p>
    <w:p w14:paraId="0ABFBDB4" w14:textId="77777777" w:rsidR="00E02F23" w:rsidRPr="00F576A0" w:rsidRDefault="00242C45" w:rsidP="00F576A0">
      <w:pPr>
        <w:spacing w:line="276" w:lineRule="auto"/>
        <w:rPr>
          <w:rFonts w:eastAsia="Calibri" w:cstheme="minorHAnsi"/>
          <w:sz w:val="26"/>
          <w:szCs w:val="26"/>
        </w:rPr>
      </w:pPr>
      <w:r w:rsidRPr="00F576A0">
        <w:rPr>
          <w:rFonts w:eastAsia="Calibri" w:cstheme="minorHAnsi"/>
          <w:sz w:val="26"/>
          <w:szCs w:val="26"/>
        </w:rPr>
        <w:t xml:space="preserve">Można więc uznać, że w chwili obecnej na Mazowszu dysponujemy zróżnicowanymi formami leczenia środowiskowego oraz niemedycznymi programami wsparcia społecznego. Są one zdecydowanie nierównomiernie rozłożone. Dostęp do nich poza większymi miastami jest zdecydowanie niedostateczny. </w:t>
      </w:r>
    </w:p>
    <w:p w14:paraId="0F724A6D" w14:textId="70410F58" w:rsidR="00242C45" w:rsidRDefault="00E02F23" w:rsidP="00F576A0">
      <w:pPr>
        <w:spacing w:line="276" w:lineRule="auto"/>
        <w:rPr>
          <w:rFonts w:eastAsia="Calibri" w:cstheme="minorHAnsi"/>
          <w:sz w:val="26"/>
          <w:szCs w:val="26"/>
        </w:rPr>
      </w:pPr>
      <w:r w:rsidRPr="00F576A0">
        <w:rPr>
          <w:rFonts w:eastAsia="Calibri" w:cstheme="minorHAnsi"/>
          <w:sz w:val="26"/>
          <w:szCs w:val="26"/>
        </w:rPr>
        <w:t>T</w:t>
      </w:r>
      <w:r w:rsidR="00242C45" w:rsidRPr="00F576A0">
        <w:rPr>
          <w:rFonts w:eastAsia="Calibri" w:cstheme="minorHAnsi"/>
          <w:sz w:val="26"/>
          <w:szCs w:val="26"/>
        </w:rPr>
        <w:t xml:space="preserve">am, gdzie dostęp ten jest w </w:t>
      </w:r>
      <w:r w:rsidR="000F6109" w:rsidRPr="00F576A0">
        <w:rPr>
          <w:rFonts w:eastAsia="Calibri" w:cstheme="minorHAnsi"/>
          <w:sz w:val="26"/>
          <w:szCs w:val="26"/>
        </w:rPr>
        <w:t xml:space="preserve">znacznym stopniu </w:t>
      </w:r>
      <w:r w:rsidR="00242C45" w:rsidRPr="00F576A0">
        <w:rPr>
          <w:rFonts w:eastAsia="Calibri" w:cstheme="minorHAnsi"/>
          <w:sz w:val="26"/>
          <w:szCs w:val="26"/>
        </w:rPr>
        <w:t>zapewniony</w:t>
      </w:r>
      <w:r w:rsidRPr="00F576A0">
        <w:rPr>
          <w:rFonts w:eastAsia="Calibri" w:cstheme="minorHAnsi"/>
          <w:sz w:val="26"/>
          <w:szCs w:val="26"/>
        </w:rPr>
        <w:t xml:space="preserve"> (duże miasta)</w:t>
      </w:r>
      <w:r w:rsidR="00242C45" w:rsidRPr="00F576A0">
        <w:rPr>
          <w:rFonts w:eastAsia="Calibri" w:cstheme="minorHAnsi"/>
          <w:sz w:val="26"/>
          <w:szCs w:val="26"/>
        </w:rPr>
        <w:t xml:space="preserve">, sytuacja osób z zaburzeniami psychicznymi </w:t>
      </w:r>
      <w:r w:rsidR="004765EB">
        <w:rPr>
          <w:rFonts w:eastAsia="Calibri" w:cstheme="minorHAnsi"/>
          <w:sz w:val="26"/>
          <w:szCs w:val="26"/>
        </w:rPr>
        <w:t xml:space="preserve">bywa </w:t>
      </w:r>
      <w:r w:rsidR="00242C45" w:rsidRPr="00F576A0">
        <w:rPr>
          <w:rFonts w:eastAsia="Calibri" w:cstheme="minorHAnsi"/>
          <w:sz w:val="26"/>
          <w:szCs w:val="26"/>
        </w:rPr>
        <w:t>jednak nadal trudna z uwagi na swoiste „zagubienie” wśród dostępnych ofert, programów i ośrodków. Wyraźnie widoczna jest duża luka w systemie, wpływająca znacząco na jego efektywność. Chodzi tu o</w:t>
      </w:r>
      <w:r w:rsidR="00FB25C9">
        <w:rPr>
          <w:rFonts w:eastAsia="Calibri" w:cstheme="minorHAnsi"/>
          <w:sz w:val="26"/>
          <w:szCs w:val="26"/>
        </w:rPr>
        <w:t> </w:t>
      </w:r>
      <w:r w:rsidR="00242C45" w:rsidRPr="00F576A0">
        <w:rPr>
          <w:rFonts w:eastAsia="Calibri" w:cstheme="minorHAnsi"/>
          <w:sz w:val="26"/>
          <w:szCs w:val="26"/>
        </w:rPr>
        <w:t>brak koordynacji zróżnicowanych działań i niemożność przygotowywania jednej, zwartej i kompleksowej indywidualnej oferty wsparcia. Potrzebne jest stworzenie mechanizmu pomocy w tworzeniu wszechstronnego zestawu działań oraz towarzyszenia osobom z zaburzeniami w możliwie efektywnym jego wykorzystaniu. Obecnie osoby te często są zagubione w systemie, korzystają z niego nierzadko w</w:t>
      </w:r>
      <w:r w:rsidR="00FB25C9">
        <w:rPr>
          <w:rFonts w:eastAsia="Calibri" w:cstheme="minorHAnsi"/>
          <w:sz w:val="26"/>
          <w:szCs w:val="26"/>
        </w:rPr>
        <w:t> </w:t>
      </w:r>
      <w:r w:rsidR="00242C45" w:rsidRPr="00F576A0">
        <w:rPr>
          <w:rFonts w:eastAsia="Calibri" w:cstheme="minorHAnsi"/>
          <w:sz w:val="26"/>
          <w:szCs w:val="26"/>
        </w:rPr>
        <w:t>sposób przypadkowy i niedostatecznie planowy lub wobec braku informacji w ogóle do niego nie trafiają. Niezbędne jest więc zapewnienie im dostępu do regularnego doradztwa indywidualnego, które spowoduje, że korzystanie z dostępnej oferty będzie efektywne i satysfakcjonujące. Wpłynie to na odzyskanie poczucia kontroli nad własnym życiem. Da szanse na przełamanie osamotnienia i</w:t>
      </w:r>
      <w:r w:rsidR="00FB25C9">
        <w:rPr>
          <w:rFonts w:eastAsia="Calibri" w:cstheme="minorHAnsi"/>
          <w:sz w:val="26"/>
          <w:szCs w:val="26"/>
        </w:rPr>
        <w:t> </w:t>
      </w:r>
      <w:r w:rsidR="00242C45" w:rsidRPr="00F576A0">
        <w:rPr>
          <w:rFonts w:eastAsia="Calibri" w:cstheme="minorHAnsi"/>
          <w:sz w:val="26"/>
          <w:szCs w:val="26"/>
        </w:rPr>
        <w:t xml:space="preserve">upodmiotowienie. Pozwoli na wyjście z roli wiecznego pacjenta i podjęcie funkcjonowania w roli pełnoprawnego członka społeczności lokalnej – czyli na skuteczną realizację naczelnego celu </w:t>
      </w:r>
      <w:r w:rsidRPr="00F576A0">
        <w:rPr>
          <w:rFonts w:eastAsia="Calibri" w:cstheme="minorHAnsi"/>
          <w:sz w:val="26"/>
          <w:szCs w:val="26"/>
        </w:rPr>
        <w:t>programów zapewniania pomocy i oparcia.</w:t>
      </w:r>
      <w:r w:rsidR="00242C45" w:rsidRPr="00F576A0">
        <w:rPr>
          <w:rFonts w:eastAsia="Calibri" w:cstheme="minorHAnsi"/>
          <w:sz w:val="26"/>
          <w:szCs w:val="26"/>
        </w:rPr>
        <w:t xml:space="preserve"> </w:t>
      </w:r>
    </w:p>
    <w:p w14:paraId="6F4770CC" w14:textId="77777777" w:rsidR="00105D8F" w:rsidRDefault="00105D8F" w:rsidP="00F576A0">
      <w:pPr>
        <w:spacing w:line="276" w:lineRule="auto"/>
        <w:rPr>
          <w:rFonts w:eastAsia="Calibri" w:cstheme="minorHAnsi"/>
          <w:sz w:val="26"/>
          <w:szCs w:val="26"/>
        </w:rPr>
      </w:pPr>
    </w:p>
    <w:p w14:paraId="70037DD5" w14:textId="6DA1530C" w:rsidR="00141BB4" w:rsidRPr="00F576A0" w:rsidRDefault="00B634B6" w:rsidP="00105D8F">
      <w:pPr>
        <w:pStyle w:val="Nagwek1"/>
        <w:rPr>
          <w:rFonts w:eastAsia="Times New Roman"/>
          <w:lang w:eastAsia="pl-PL"/>
        </w:rPr>
      </w:pPr>
      <w:bookmarkStart w:id="45" w:name="_Toc89126023"/>
      <w:bookmarkStart w:id="46" w:name="_Hlk88925537"/>
      <w:r w:rsidRPr="00F576A0">
        <w:rPr>
          <w:rFonts w:eastAsia="Times New Roman"/>
          <w:lang w:eastAsia="pl-PL"/>
        </w:rPr>
        <w:t>Uwarunkowania p</w:t>
      </w:r>
      <w:r w:rsidR="00E86D88" w:rsidRPr="00F576A0">
        <w:rPr>
          <w:rFonts w:eastAsia="Times New Roman"/>
          <w:lang w:eastAsia="pl-PL"/>
        </w:rPr>
        <w:t>omoc</w:t>
      </w:r>
      <w:r w:rsidRPr="00F576A0">
        <w:rPr>
          <w:rFonts w:eastAsia="Times New Roman"/>
          <w:lang w:eastAsia="pl-PL"/>
        </w:rPr>
        <w:t xml:space="preserve">y </w:t>
      </w:r>
      <w:r w:rsidR="00E86D88" w:rsidRPr="00F576A0">
        <w:rPr>
          <w:rFonts w:eastAsia="Times New Roman"/>
          <w:lang w:eastAsia="pl-PL"/>
        </w:rPr>
        <w:t xml:space="preserve"> i oparci</w:t>
      </w:r>
      <w:r w:rsidRPr="00F576A0">
        <w:rPr>
          <w:rFonts w:eastAsia="Times New Roman"/>
          <w:lang w:eastAsia="pl-PL"/>
        </w:rPr>
        <w:t>a</w:t>
      </w:r>
      <w:r w:rsidR="00E86D88" w:rsidRPr="00F576A0">
        <w:rPr>
          <w:rFonts w:eastAsia="Times New Roman"/>
          <w:lang w:eastAsia="pl-PL"/>
        </w:rPr>
        <w:t xml:space="preserve"> społeczne</w:t>
      </w:r>
      <w:r w:rsidRPr="00F576A0">
        <w:rPr>
          <w:rFonts w:eastAsia="Times New Roman"/>
          <w:lang w:eastAsia="pl-PL"/>
        </w:rPr>
        <w:t>go</w:t>
      </w:r>
      <w:r w:rsidR="00E86D88" w:rsidRPr="00F576A0">
        <w:rPr>
          <w:rFonts w:eastAsia="Times New Roman"/>
          <w:lang w:eastAsia="pl-PL"/>
        </w:rPr>
        <w:t xml:space="preserve"> w opinii osób z zaburzeniami psychicznymi</w:t>
      </w:r>
      <w:bookmarkEnd w:id="45"/>
    </w:p>
    <w:bookmarkEnd w:id="46"/>
    <w:p w14:paraId="013A5B16" w14:textId="484EC804" w:rsidR="00E22060" w:rsidRPr="00F576A0" w:rsidRDefault="00642D67" w:rsidP="00910C57">
      <w:pPr>
        <w:spacing w:before="240" w:line="276" w:lineRule="auto"/>
        <w:ind w:firstLine="708"/>
        <w:rPr>
          <w:rFonts w:eastAsia="ArialNarrow" w:cstheme="minorHAnsi"/>
          <w:sz w:val="26"/>
          <w:szCs w:val="26"/>
        </w:rPr>
      </w:pPr>
      <w:r w:rsidRPr="00F576A0">
        <w:rPr>
          <w:rFonts w:eastAsia="Calibri" w:cstheme="minorHAnsi"/>
          <w:sz w:val="26"/>
          <w:szCs w:val="26"/>
        </w:rPr>
        <w:t>Zagadnienie z</w:t>
      </w:r>
      <w:r w:rsidR="00261846" w:rsidRPr="00F576A0">
        <w:rPr>
          <w:rFonts w:eastAsia="Calibri" w:cstheme="minorHAnsi"/>
          <w:sz w:val="26"/>
          <w:szCs w:val="26"/>
        </w:rPr>
        <w:t>apewnieni</w:t>
      </w:r>
      <w:r w:rsidRPr="00F576A0">
        <w:rPr>
          <w:rFonts w:eastAsia="Calibri" w:cstheme="minorHAnsi"/>
          <w:sz w:val="26"/>
          <w:szCs w:val="26"/>
        </w:rPr>
        <w:t>a</w:t>
      </w:r>
      <w:r w:rsidR="00261846" w:rsidRPr="00F576A0">
        <w:rPr>
          <w:rFonts w:eastAsia="Calibri" w:cstheme="minorHAnsi"/>
          <w:sz w:val="26"/>
          <w:szCs w:val="26"/>
        </w:rPr>
        <w:t xml:space="preserve"> oparcia społecznego i pomocy </w:t>
      </w:r>
      <w:r w:rsidRPr="00F576A0">
        <w:rPr>
          <w:rFonts w:eastAsia="Calibri" w:cstheme="minorHAnsi"/>
          <w:sz w:val="26"/>
          <w:szCs w:val="26"/>
        </w:rPr>
        <w:t xml:space="preserve">dla osób </w:t>
      </w:r>
      <w:r w:rsidR="00261846" w:rsidRPr="00F576A0">
        <w:rPr>
          <w:rFonts w:eastAsia="Calibri" w:cstheme="minorHAnsi"/>
          <w:sz w:val="26"/>
          <w:szCs w:val="26"/>
        </w:rPr>
        <w:t xml:space="preserve"> chorujących psychicznie</w:t>
      </w:r>
      <w:r w:rsidRPr="00F576A0">
        <w:rPr>
          <w:rFonts w:eastAsia="Calibri" w:cstheme="minorHAnsi"/>
          <w:sz w:val="26"/>
          <w:szCs w:val="26"/>
        </w:rPr>
        <w:t xml:space="preserve"> w warunkach polskich zostało dość dokładnie zbadane w ostatnich latach</w:t>
      </w:r>
      <w:r w:rsidR="00141BB4" w:rsidRPr="00F576A0">
        <w:rPr>
          <w:rFonts w:eastAsia="Calibri" w:cstheme="minorHAnsi"/>
          <w:sz w:val="26"/>
          <w:szCs w:val="26"/>
        </w:rPr>
        <w:t xml:space="preserve">. </w:t>
      </w:r>
      <w:r w:rsidR="00A34EA5" w:rsidRPr="00F576A0">
        <w:rPr>
          <w:rFonts w:eastAsia="Calibri" w:cstheme="minorHAnsi"/>
          <w:sz w:val="26"/>
          <w:szCs w:val="26"/>
        </w:rPr>
        <w:t>Badania d</w:t>
      </w:r>
      <w:r w:rsidR="00141BB4" w:rsidRPr="00F576A0">
        <w:rPr>
          <w:rFonts w:eastAsia="Calibri" w:cstheme="minorHAnsi"/>
          <w:sz w:val="26"/>
          <w:szCs w:val="26"/>
        </w:rPr>
        <w:t>otyczyły: jakości życia</w:t>
      </w:r>
      <w:r w:rsidR="00AF2E56" w:rsidRPr="00F576A0">
        <w:rPr>
          <w:rStyle w:val="Odwoanieprzypisudolnego"/>
          <w:rFonts w:eastAsia="Calibri" w:cstheme="minorHAnsi"/>
          <w:sz w:val="26"/>
          <w:szCs w:val="26"/>
        </w:rPr>
        <w:footnoteReference w:id="66"/>
      </w:r>
      <w:r w:rsidR="00141BB4" w:rsidRPr="00F576A0">
        <w:rPr>
          <w:rFonts w:eastAsia="Calibri" w:cstheme="minorHAnsi"/>
          <w:bCs/>
          <w:iCs/>
          <w:sz w:val="26"/>
          <w:szCs w:val="26"/>
        </w:rPr>
        <w:t>, sieci społecznych</w:t>
      </w:r>
      <w:r w:rsidR="009F72F3" w:rsidRPr="00F576A0">
        <w:rPr>
          <w:rStyle w:val="Odwoanieprzypisudolnego"/>
          <w:rFonts w:eastAsia="Calibri" w:cstheme="minorHAnsi"/>
          <w:bCs/>
          <w:iCs/>
          <w:sz w:val="26"/>
          <w:szCs w:val="26"/>
        </w:rPr>
        <w:footnoteReference w:id="67"/>
      </w:r>
      <w:r w:rsidR="00141BB4" w:rsidRPr="00F576A0">
        <w:rPr>
          <w:rFonts w:eastAsia="Calibri" w:cstheme="minorHAnsi"/>
          <w:bCs/>
          <w:iCs/>
          <w:sz w:val="26"/>
          <w:szCs w:val="26"/>
        </w:rPr>
        <w:t>, funkcjonowania</w:t>
      </w:r>
      <w:r w:rsidR="00FF2665">
        <w:rPr>
          <w:rFonts w:eastAsia="Calibri" w:cstheme="minorHAnsi"/>
          <w:bCs/>
          <w:iCs/>
          <w:sz w:val="26"/>
          <w:szCs w:val="26"/>
        </w:rPr>
        <w:t xml:space="preserve"> </w:t>
      </w:r>
      <w:r w:rsidR="00141BB4" w:rsidRPr="00F576A0">
        <w:rPr>
          <w:rFonts w:eastAsia="Calibri" w:cstheme="minorHAnsi"/>
          <w:bCs/>
          <w:iCs/>
          <w:sz w:val="26"/>
          <w:szCs w:val="26"/>
        </w:rPr>
        <w:t>społecznego</w:t>
      </w:r>
      <w:r w:rsidR="009F72F3" w:rsidRPr="00F576A0">
        <w:rPr>
          <w:rStyle w:val="Odwoanieprzypisudolnego"/>
          <w:rFonts w:eastAsia="Calibri" w:cstheme="minorHAnsi"/>
          <w:bCs/>
          <w:iCs/>
          <w:sz w:val="26"/>
          <w:szCs w:val="26"/>
        </w:rPr>
        <w:footnoteReference w:id="68"/>
      </w:r>
      <w:r w:rsidR="00141BB4" w:rsidRPr="00F576A0">
        <w:rPr>
          <w:rFonts w:eastAsia="Calibri" w:cstheme="minorHAnsi"/>
          <w:sz w:val="26"/>
          <w:szCs w:val="26"/>
        </w:rPr>
        <w:t xml:space="preserve">, </w:t>
      </w:r>
      <w:r w:rsidR="00141BB4" w:rsidRPr="00F576A0">
        <w:rPr>
          <w:rFonts w:eastAsia="Calibri" w:cstheme="minorHAnsi"/>
          <w:sz w:val="26"/>
          <w:szCs w:val="26"/>
        </w:rPr>
        <w:lastRenderedPageBreak/>
        <w:t>wsparcia w miejscu zamieszkania</w:t>
      </w:r>
      <w:r w:rsidR="009F72F3" w:rsidRPr="00F576A0">
        <w:rPr>
          <w:rStyle w:val="Odwoanieprzypisudolnego"/>
          <w:rFonts w:eastAsia="Calibri" w:cstheme="minorHAnsi"/>
          <w:sz w:val="26"/>
          <w:szCs w:val="26"/>
        </w:rPr>
        <w:footnoteReference w:id="69"/>
      </w:r>
      <w:r w:rsidR="00141BB4" w:rsidRPr="00F576A0">
        <w:rPr>
          <w:rFonts w:eastAsia="Calibri" w:cstheme="minorHAnsi"/>
          <w:sz w:val="26"/>
          <w:szCs w:val="26"/>
        </w:rPr>
        <w:t>, zespołów interdyscyplinarnych</w:t>
      </w:r>
      <w:r w:rsidR="009F72F3" w:rsidRPr="00F576A0">
        <w:rPr>
          <w:rStyle w:val="Odwoanieprzypisudolnego"/>
          <w:rFonts w:eastAsia="Calibri" w:cstheme="minorHAnsi"/>
          <w:sz w:val="26"/>
          <w:szCs w:val="26"/>
        </w:rPr>
        <w:footnoteReference w:id="70"/>
      </w:r>
      <w:r w:rsidR="00141BB4" w:rsidRPr="00F576A0">
        <w:rPr>
          <w:rFonts w:eastAsia="ArialNarrow" w:cstheme="minorHAnsi"/>
          <w:sz w:val="26"/>
          <w:szCs w:val="26"/>
        </w:rPr>
        <w:t>,</w:t>
      </w:r>
      <w:r w:rsidR="00141BB4" w:rsidRPr="00F576A0">
        <w:rPr>
          <w:rFonts w:eastAsia="Calibri" w:cstheme="minorHAnsi"/>
          <w:sz w:val="26"/>
          <w:szCs w:val="26"/>
        </w:rPr>
        <w:t xml:space="preserve"> mieszkań chronionych</w:t>
      </w:r>
      <w:r w:rsidR="009F72F3" w:rsidRPr="00F576A0">
        <w:rPr>
          <w:rStyle w:val="Odwoanieprzypisudolnego"/>
          <w:rFonts w:eastAsia="Calibri" w:cstheme="minorHAnsi"/>
          <w:sz w:val="26"/>
          <w:szCs w:val="26"/>
        </w:rPr>
        <w:footnoteReference w:id="71"/>
      </w:r>
      <w:r w:rsidR="000E33A7" w:rsidRPr="00F576A0">
        <w:rPr>
          <w:rFonts w:eastAsia="Calibri" w:cstheme="minorHAnsi"/>
          <w:sz w:val="26"/>
          <w:szCs w:val="26"/>
        </w:rPr>
        <w:t xml:space="preserve">, </w:t>
      </w:r>
      <w:r w:rsidR="00A34EA5" w:rsidRPr="00F576A0">
        <w:rPr>
          <w:rFonts w:eastAsia="ArialNarrow" w:cstheme="minorHAnsi"/>
          <w:sz w:val="26"/>
          <w:szCs w:val="26"/>
        </w:rPr>
        <w:t>środowiskowych domów samopomocy i warsztatów zajęciowych</w:t>
      </w:r>
      <w:r w:rsidR="000E33A7" w:rsidRPr="00F576A0">
        <w:rPr>
          <w:rStyle w:val="Odwoanieprzypisudolnego"/>
          <w:rFonts w:eastAsia="ArialNarrow" w:cstheme="minorHAnsi"/>
          <w:sz w:val="26"/>
          <w:szCs w:val="26"/>
        </w:rPr>
        <w:footnoteReference w:id="72"/>
      </w:r>
      <w:r w:rsidR="00141BB4" w:rsidRPr="00F576A0">
        <w:rPr>
          <w:rFonts w:eastAsia="ArialNarrow" w:cstheme="minorHAnsi"/>
          <w:sz w:val="26"/>
          <w:szCs w:val="26"/>
        </w:rPr>
        <w:t xml:space="preserve">. </w:t>
      </w:r>
    </w:p>
    <w:p w14:paraId="50FF3B08" w14:textId="132684FE" w:rsidR="00141BB4" w:rsidRPr="00F576A0" w:rsidRDefault="00261846" w:rsidP="00F576A0">
      <w:pPr>
        <w:spacing w:before="100" w:beforeAutospacing="1" w:after="100" w:afterAutospacing="1" w:line="276" w:lineRule="auto"/>
        <w:ind w:firstLine="708"/>
        <w:rPr>
          <w:rFonts w:eastAsia="Calibri" w:cstheme="minorHAnsi"/>
          <w:sz w:val="26"/>
          <w:szCs w:val="26"/>
        </w:rPr>
      </w:pPr>
      <w:r w:rsidRPr="00F576A0">
        <w:rPr>
          <w:rFonts w:eastAsia="ArialNarrow" w:cstheme="minorHAnsi"/>
          <w:sz w:val="26"/>
          <w:szCs w:val="26"/>
        </w:rPr>
        <w:t>W</w:t>
      </w:r>
      <w:r w:rsidR="00141BB4" w:rsidRPr="00F576A0">
        <w:rPr>
          <w:rFonts w:eastAsia="ArialNarrow" w:cstheme="minorHAnsi"/>
          <w:sz w:val="26"/>
          <w:szCs w:val="26"/>
        </w:rPr>
        <w:t xml:space="preserve">ymienione </w:t>
      </w:r>
      <w:r w:rsidRPr="00F576A0">
        <w:rPr>
          <w:rFonts w:eastAsia="ArialNarrow" w:cstheme="minorHAnsi"/>
          <w:sz w:val="26"/>
          <w:szCs w:val="26"/>
        </w:rPr>
        <w:t xml:space="preserve">powyżej badania </w:t>
      </w:r>
      <w:r w:rsidR="00141BB4" w:rsidRPr="00F576A0">
        <w:rPr>
          <w:rFonts w:eastAsia="ArialNarrow" w:cstheme="minorHAnsi"/>
          <w:sz w:val="26"/>
          <w:szCs w:val="26"/>
        </w:rPr>
        <w:t>opierały się jedynie na danych ilościowych</w:t>
      </w:r>
      <w:r w:rsidRPr="00F576A0">
        <w:rPr>
          <w:rFonts w:eastAsia="ArialNarrow" w:cstheme="minorHAnsi"/>
          <w:sz w:val="26"/>
          <w:szCs w:val="26"/>
        </w:rPr>
        <w:t>. W</w:t>
      </w:r>
      <w:r w:rsidR="00FF2665">
        <w:rPr>
          <w:rFonts w:eastAsia="ArialNarrow" w:cstheme="minorHAnsi"/>
          <w:sz w:val="26"/>
          <w:szCs w:val="26"/>
        </w:rPr>
        <w:t> </w:t>
      </w:r>
      <w:r w:rsidRPr="00F576A0">
        <w:rPr>
          <w:rFonts w:eastAsia="ArialNarrow" w:cstheme="minorHAnsi"/>
          <w:sz w:val="26"/>
          <w:szCs w:val="26"/>
        </w:rPr>
        <w:t xml:space="preserve">roku </w:t>
      </w:r>
      <w:r w:rsidR="00EC493F" w:rsidRPr="00F576A0">
        <w:rPr>
          <w:rFonts w:eastAsia="ArialNarrow" w:cstheme="minorHAnsi"/>
          <w:sz w:val="26"/>
          <w:szCs w:val="26"/>
        </w:rPr>
        <w:t xml:space="preserve">2017 </w:t>
      </w:r>
      <w:r w:rsidR="00141BB4" w:rsidRPr="00F576A0">
        <w:rPr>
          <w:rFonts w:eastAsia="Calibri" w:cstheme="minorHAnsi"/>
          <w:sz w:val="26"/>
          <w:szCs w:val="26"/>
        </w:rPr>
        <w:t xml:space="preserve">przeanalizowano </w:t>
      </w:r>
      <w:r w:rsidRPr="00F576A0">
        <w:rPr>
          <w:rFonts w:eastAsia="Calibri" w:cstheme="minorHAnsi"/>
          <w:sz w:val="26"/>
          <w:szCs w:val="26"/>
        </w:rPr>
        <w:t xml:space="preserve">również </w:t>
      </w:r>
      <w:r w:rsidR="00141BB4" w:rsidRPr="00F576A0">
        <w:rPr>
          <w:rFonts w:eastAsia="Calibri" w:cstheme="minorHAnsi"/>
          <w:sz w:val="26"/>
          <w:szCs w:val="26"/>
        </w:rPr>
        <w:t>dane jakościowe</w:t>
      </w:r>
      <w:r w:rsidR="000E33A7" w:rsidRPr="00F576A0">
        <w:rPr>
          <w:rFonts w:eastAsia="Calibri" w:cstheme="minorHAnsi"/>
          <w:sz w:val="26"/>
          <w:szCs w:val="26"/>
        </w:rPr>
        <w:t xml:space="preserve"> </w:t>
      </w:r>
      <w:r w:rsidR="00642D67" w:rsidRPr="00F576A0">
        <w:rPr>
          <w:rFonts w:eastAsia="Calibri" w:cstheme="minorHAnsi"/>
          <w:sz w:val="26"/>
          <w:szCs w:val="26"/>
        </w:rPr>
        <w:t>dotyczące sytuacji osób chorujących psychicznie</w:t>
      </w:r>
      <w:r w:rsidR="00141BB4" w:rsidRPr="00F576A0">
        <w:rPr>
          <w:rFonts w:eastAsia="Calibri" w:cstheme="minorHAnsi"/>
          <w:sz w:val="26"/>
          <w:szCs w:val="26"/>
        </w:rPr>
        <w:t xml:space="preserve">. Badaniami objęto osoby z zaburzeniami psychicznymi, ich rodziny oraz profesjonalistów zajmujących się wpieraniem ich. Za szczególnie ważne </w:t>
      </w:r>
      <w:r w:rsidR="00642D67" w:rsidRPr="00F576A0">
        <w:rPr>
          <w:rFonts w:eastAsia="Calibri" w:cstheme="minorHAnsi"/>
          <w:sz w:val="26"/>
          <w:szCs w:val="26"/>
        </w:rPr>
        <w:t xml:space="preserve">dla diagnozy systemu pomocy i oparcia społecznego na Mazowszu </w:t>
      </w:r>
      <w:r w:rsidR="00141BB4" w:rsidRPr="00F576A0">
        <w:rPr>
          <w:rFonts w:eastAsia="Calibri" w:cstheme="minorHAnsi"/>
          <w:sz w:val="26"/>
          <w:szCs w:val="26"/>
        </w:rPr>
        <w:t xml:space="preserve">można uznać dane uzyskane </w:t>
      </w:r>
      <w:r w:rsidR="000F6109" w:rsidRPr="00F576A0">
        <w:rPr>
          <w:rFonts w:eastAsia="Calibri" w:cstheme="minorHAnsi"/>
          <w:sz w:val="26"/>
          <w:szCs w:val="26"/>
        </w:rPr>
        <w:t xml:space="preserve">właśnie </w:t>
      </w:r>
      <w:r w:rsidR="00141BB4" w:rsidRPr="00F576A0">
        <w:rPr>
          <w:rFonts w:eastAsia="Calibri" w:cstheme="minorHAnsi"/>
          <w:sz w:val="26"/>
          <w:szCs w:val="26"/>
        </w:rPr>
        <w:t xml:space="preserve">od osób z zaburzeniami. Ich opinie jak dotąd rzadko brane były pod uwagę. </w:t>
      </w:r>
      <w:r w:rsidR="00EC493F" w:rsidRPr="00F576A0">
        <w:rPr>
          <w:rFonts w:eastAsia="Calibri" w:cstheme="minorHAnsi"/>
          <w:sz w:val="26"/>
          <w:szCs w:val="26"/>
        </w:rPr>
        <w:t xml:space="preserve">Należy </w:t>
      </w:r>
      <w:r w:rsidR="00642D67" w:rsidRPr="00F576A0">
        <w:rPr>
          <w:rFonts w:eastAsia="Calibri" w:cstheme="minorHAnsi"/>
          <w:sz w:val="26"/>
          <w:szCs w:val="26"/>
        </w:rPr>
        <w:t xml:space="preserve">jednak </w:t>
      </w:r>
      <w:r w:rsidR="00EC493F" w:rsidRPr="00F576A0">
        <w:rPr>
          <w:rFonts w:eastAsia="Calibri" w:cstheme="minorHAnsi"/>
          <w:sz w:val="26"/>
          <w:szCs w:val="26"/>
        </w:rPr>
        <w:t xml:space="preserve">uznać, że </w:t>
      </w:r>
      <w:r w:rsidR="00141BB4" w:rsidRPr="00F576A0">
        <w:rPr>
          <w:rFonts w:eastAsia="Calibri" w:cstheme="minorHAnsi"/>
          <w:sz w:val="26"/>
          <w:szCs w:val="26"/>
        </w:rPr>
        <w:t xml:space="preserve">opinie </w:t>
      </w:r>
      <w:r w:rsidR="00851ED4">
        <w:rPr>
          <w:rFonts w:eastAsia="Calibri" w:cstheme="minorHAnsi"/>
          <w:sz w:val="26"/>
          <w:szCs w:val="26"/>
        </w:rPr>
        <w:t>tych,</w:t>
      </w:r>
      <w:r w:rsidR="00141BB4" w:rsidRPr="00F576A0">
        <w:rPr>
          <w:rFonts w:eastAsia="Calibri" w:cstheme="minorHAnsi"/>
          <w:sz w:val="26"/>
          <w:szCs w:val="26"/>
        </w:rPr>
        <w:t xml:space="preserve"> któr</w:t>
      </w:r>
      <w:r w:rsidR="00851ED4">
        <w:rPr>
          <w:rFonts w:eastAsia="Calibri" w:cstheme="minorHAnsi"/>
          <w:sz w:val="26"/>
          <w:szCs w:val="26"/>
        </w:rPr>
        <w:t>zy</w:t>
      </w:r>
      <w:r w:rsidR="00141BB4" w:rsidRPr="00F576A0">
        <w:rPr>
          <w:rFonts w:eastAsia="Calibri" w:cstheme="minorHAnsi"/>
          <w:sz w:val="26"/>
          <w:szCs w:val="26"/>
        </w:rPr>
        <w:t xml:space="preserve"> najlepiej znają swoje problemy czyli samych chorych </w:t>
      </w:r>
      <w:r w:rsidR="00A34EA5" w:rsidRPr="00F576A0">
        <w:rPr>
          <w:rFonts w:eastAsia="Calibri" w:cstheme="minorHAnsi"/>
          <w:sz w:val="26"/>
          <w:szCs w:val="26"/>
        </w:rPr>
        <w:t>mogą być uznane za</w:t>
      </w:r>
      <w:r w:rsidR="00141BB4" w:rsidRPr="00F576A0">
        <w:rPr>
          <w:rFonts w:eastAsia="Calibri" w:cstheme="minorHAnsi"/>
          <w:sz w:val="26"/>
          <w:szCs w:val="26"/>
        </w:rPr>
        <w:t xml:space="preserve"> jedn</w:t>
      </w:r>
      <w:r w:rsidR="00A34EA5" w:rsidRPr="00F576A0">
        <w:rPr>
          <w:rFonts w:eastAsia="Calibri" w:cstheme="minorHAnsi"/>
          <w:sz w:val="26"/>
          <w:szCs w:val="26"/>
        </w:rPr>
        <w:t>o</w:t>
      </w:r>
      <w:r w:rsidR="00141BB4" w:rsidRPr="00F576A0">
        <w:rPr>
          <w:rFonts w:eastAsia="Calibri" w:cstheme="minorHAnsi"/>
          <w:sz w:val="26"/>
          <w:szCs w:val="26"/>
        </w:rPr>
        <w:t xml:space="preserve"> z podstawowych źródeł </w:t>
      </w:r>
      <w:r w:rsidR="000F6109" w:rsidRPr="00F576A0">
        <w:rPr>
          <w:rFonts w:eastAsia="Calibri" w:cstheme="minorHAnsi"/>
          <w:sz w:val="26"/>
          <w:szCs w:val="26"/>
        </w:rPr>
        <w:t xml:space="preserve">informacji </w:t>
      </w:r>
      <w:r w:rsidR="00141BB4" w:rsidRPr="00F576A0">
        <w:rPr>
          <w:rFonts w:eastAsia="Calibri" w:cstheme="minorHAnsi"/>
          <w:sz w:val="26"/>
          <w:szCs w:val="26"/>
        </w:rPr>
        <w:t xml:space="preserve">na temat optymalizacji </w:t>
      </w:r>
      <w:r w:rsidR="00642D67" w:rsidRPr="00F576A0">
        <w:rPr>
          <w:rFonts w:eastAsia="Calibri" w:cstheme="minorHAnsi"/>
          <w:sz w:val="26"/>
          <w:szCs w:val="26"/>
        </w:rPr>
        <w:t>form pomocy</w:t>
      </w:r>
      <w:r w:rsidR="00141BB4" w:rsidRPr="00F576A0">
        <w:rPr>
          <w:rFonts w:eastAsia="Calibri" w:cstheme="minorHAnsi"/>
          <w:sz w:val="26"/>
          <w:szCs w:val="26"/>
        </w:rPr>
        <w:t xml:space="preserve">. Warto zaznaczyć, że badania objęły również osoby zaangażowane w ruch samopomocowy. Zebrano </w:t>
      </w:r>
      <w:r w:rsidR="00851ED4">
        <w:rPr>
          <w:rFonts w:eastAsia="Calibri" w:cstheme="minorHAnsi"/>
          <w:sz w:val="26"/>
          <w:szCs w:val="26"/>
        </w:rPr>
        <w:t>także</w:t>
      </w:r>
      <w:r w:rsidR="00141BB4" w:rsidRPr="00F576A0">
        <w:rPr>
          <w:rFonts w:eastAsia="Calibri" w:cstheme="minorHAnsi"/>
          <w:sz w:val="26"/>
          <w:szCs w:val="26"/>
        </w:rPr>
        <w:t xml:space="preserve"> opinie od członków rodzin. Ich doświadczenia są bardzo istotne, jako że uczestniczą oni w codziennym życiu osób z zaburzeniami, często tworząc jedyny dostępny element ich indywidualnej sieci wsparcia. </w:t>
      </w:r>
    </w:p>
    <w:p w14:paraId="6AD87537" w14:textId="6811AFFB" w:rsidR="00F608E9" w:rsidRPr="00F576A0" w:rsidRDefault="00141BB4" w:rsidP="00F576A0">
      <w:pPr>
        <w:spacing w:before="100" w:beforeAutospacing="1" w:after="100" w:afterAutospacing="1" w:line="276" w:lineRule="auto"/>
        <w:rPr>
          <w:rFonts w:eastAsia="Calibri" w:cstheme="minorHAnsi"/>
          <w:sz w:val="26"/>
          <w:szCs w:val="26"/>
          <w:lang w:val="en-US"/>
        </w:rPr>
      </w:pPr>
      <w:r w:rsidRPr="00F576A0">
        <w:rPr>
          <w:rFonts w:eastAsia="Calibri" w:cstheme="minorHAnsi"/>
          <w:sz w:val="26"/>
          <w:szCs w:val="26"/>
        </w:rPr>
        <w:t xml:space="preserve">Dane pochodzące od bezpośrednich beneficjentów </w:t>
      </w:r>
      <w:r w:rsidR="00E22060" w:rsidRPr="00F576A0">
        <w:rPr>
          <w:rFonts w:eastAsia="Calibri" w:cstheme="minorHAnsi"/>
          <w:sz w:val="26"/>
          <w:szCs w:val="26"/>
        </w:rPr>
        <w:t xml:space="preserve">pomocy </w:t>
      </w:r>
      <w:r w:rsidRPr="00F576A0">
        <w:rPr>
          <w:rFonts w:eastAsia="Calibri" w:cstheme="minorHAnsi"/>
          <w:sz w:val="26"/>
          <w:szCs w:val="26"/>
        </w:rPr>
        <w:t xml:space="preserve">(osób chorujących i ich rodzin) zostały uzupełnione przez opinie na temat pożądanych zmian w </w:t>
      </w:r>
      <w:r w:rsidR="00642D67" w:rsidRPr="00F576A0">
        <w:rPr>
          <w:rFonts w:eastAsia="Calibri" w:cstheme="minorHAnsi"/>
          <w:sz w:val="26"/>
          <w:szCs w:val="26"/>
        </w:rPr>
        <w:t>programach oparcia</w:t>
      </w:r>
      <w:r w:rsidRPr="00F576A0">
        <w:rPr>
          <w:rFonts w:eastAsia="Calibri" w:cstheme="minorHAnsi"/>
          <w:sz w:val="26"/>
          <w:szCs w:val="26"/>
        </w:rPr>
        <w:t xml:space="preserve">, wyrażane przez profesjonalistów z placówek psychiatrycznej służby zdrowia </w:t>
      </w:r>
      <w:r w:rsidR="00E22060" w:rsidRPr="00F576A0">
        <w:rPr>
          <w:rFonts w:eastAsia="Calibri" w:cstheme="minorHAnsi"/>
          <w:sz w:val="26"/>
          <w:szCs w:val="26"/>
        </w:rPr>
        <w:t>i</w:t>
      </w:r>
      <w:r w:rsidR="00FF2665">
        <w:rPr>
          <w:rFonts w:eastAsia="Calibri" w:cstheme="minorHAnsi"/>
          <w:sz w:val="26"/>
          <w:szCs w:val="26"/>
        </w:rPr>
        <w:t> </w:t>
      </w:r>
      <w:r w:rsidRPr="00F576A0">
        <w:rPr>
          <w:rFonts w:eastAsia="Calibri" w:cstheme="minorHAnsi"/>
          <w:sz w:val="26"/>
          <w:szCs w:val="26"/>
        </w:rPr>
        <w:t xml:space="preserve">niemedycznych programów wsparcia. Badania objęły </w:t>
      </w:r>
      <w:r w:rsidR="00EC493F" w:rsidRPr="00F576A0">
        <w:rPr>
          <w:rFonts w:eastAsia="Calibri" w:cstheme="minorHAnsi"/>
          <w:sz w:val="26"/>
          <w:szCs w:val="26"/>
        </w:rPr>
        <w:t>1</w:t>
      </w:r>
      <w:r w:rsidRPr="00F576A0">
        <w:rPr>
          <w:rFonts w:eastAsia="Calibri" w:cstheme="minorHAnsi"/>
          <w:sz w:val="26"/>
          <w:szCs w:val="26"/>
        </w:rPr>
        <w:t>72 osobową grupę</w:t>
      </w:r>
      <w:bookmarkStart w:id="48" w:name="_Toc464152604"/>
      <w:r w:rsidR="00400A9C" w:rsidRPr="00F576A0">
        <w:rPr>
          <w:rFonts w:eastAsia="Calibri" w:cstheme="minorHAnsi"/>
          <w:sz w:val="26"/>
          <w:szCs w:val="26"/>
        </w:rPr>
        <w:t xml:space="preserve"> mieszkańców Warszawy, dane były</w:t>
      </w:r>
      <w:r w:rsidR="00E22060" w:rsidRPr="00F576A0">
        <w:rPr>
          <w:rFonts w:eastAsia="Calibri" w:cstheme="minorHAnsi"/>
          <w:sz w:val="26"/>
          <w:szCs w:val="26"/>
        </w:rPr>
        <w:t xml:space="preserve"> gromadzone</w:t>
      </w:r>
      <w:r w:rsidR="00400A9C" w:rsidRPr="00F576A0">
        <w:rPr>
          <w:rFonts w:eastAsia="Calibri" w:cstheme="minorHAnsi"/>
          <w:sz w:val="26"/>
          <w:szCs w:val="26"/>
        </w:rPr>
        <w:t xml:space="preserve"> </w:t>
      </w:r>
      <w:r w:rsidR="00F608E9" w:rsidRPr="00F576A0">
        <w:rPr>
          <w:rFonts w:eastAsia="Calibri" w:cstheme="minorHAnsi"/>
          <w:sz w:val="26"/>
          <w:szCs w:val="26"/>
          <w:lang w:val="en-US"/>
        </w:rPr>
        <w:t xml:space="preserve">w </w:t>
      </w:r>
      <w:r w:rsidR="00F608E9" w:rsidRPr="006264D2">
        <w:rPr>
          <w:rFonts w:eastAsia="Calibri" w:cstheme="minorHAnsi"/>
          <w:sz w:val="26"/>
          <w:szCs w:val="26"/>
        </w:rPr>
        <w:t xml:space="preserve">okresie czerwiec – sierpień  2016. Zbieranie danych zrealizowano poprzez spotkania fokusowe dotyczące: oceny dotychczasowych doświadczeń z korzystania z programów wsparcia środowiskowego oraz  lecznictwa psychiatrycznego, trudności związanych z codziennym funkcjonowaniem, stygmatyzacją oraz oczekiwaniami związanymi z systemami leczenia i wsparcia. W przypadku członków samopomocowej Grupy Wsparcia Trop spotkania fokusowe zostały  poszerzone o wywiady pogłębione. </w:t>
      </w:r>
    </w:p>
    <w:p w14:paraId="0089D086" w14:textId="363BBB41" w:rsidR="00EC493F" w:rsidRPr="00F576A0" w:rsidRDefault="00E22060" w:rsidP="00F576A0">
      <w:pPr>
        <w:spacing w:line="276" w:lineRule="auto"/>
        <w:rPr>
          <w:rFonts w:eastAsia="Calibri" w:cstheme="minorHAnsi"/>
          <w:sz w:val="26"/>
          <w:szCs w:val="26"/>
        </w:rPr>
      </w:pPr>
      <w:r w:rsidRPr="00F576A0">
        <w:rPr>
          <w:rFonts w:eastAsia="Calibri" w:cstheme="minorHAnsi"/>
          <w:sz w:val="26"/>
          <w:szCs w:val="26"/>
        </w:rPr>
        <w:t xml:space="preserve">Czynniki ważne dla efektywności pomocy i oparcia w opinii badanych zostały zaprezentowane poniżej. </w:t>
      </w:r>
      <w:r w:rsidR="00A34EA5" w:rsidRPr="00F576A0">
        <w:rPr>
          <w:rFonts w:eastAsia="Calibri" w:cstheme="minorHAnsi"/>
          <w:sz w:val="26"/>
          <w:szCs w:val="26"/>
        </w:rPr>
        <w:t>Wszystkie p</w:t>
      </w:r>
      <w:r w:rsidR="00400A9C" w:rsidRPr="00F576A0">
        <w:rPr>
          <w:rFonts w:eastAsia="Calibri" w:cstheme="minorHAnsi"/>
          <w:sz w:val="26"/>
          <w:szCs w:val="26"/>
        </w:rPr>
        <w:t xml:space="preserve">rzytoczone wypowiedzi </w:t>
      </w:r>
      <w:r w:rsidR="008A5775" w:rsidRPr="00F576A0">
        <w:rPr>
          <w:rFonts w:eastAsia="Calibri" w:cstheme="minorHAnsi"/>
          <w:sz w:val="26"/>
          <w:szCs w:val="26"/>
        </w:rPr>
        <w:t xml:space="preserve">osób uczestniczących w </w:t>
      </w:r>
      <w:r w:rsidR="008A5775" w:rsidRPr="00F576A0">
        <w:rPr>
          <w:rFonts w:eastAsia="Calibri" w:cstheme="minorHAnsi"/>
          <w:sz w:val="26"/>
          <w:szCs w:val="26"/>
        </w:rPr>
        <w:lastRenderedPageBreak/>
        <w:t xml:space="preserve">badaniach </w:t>
      </w:r>
      <w:r w:rsidR="00400A9C" w:rsidRPr="00F576A0">
        <w:rPr>
          <w:rFonts w:eastAsia="Calibri" w:cstheme="minorHAnsi"/>
          <w:sz w:val="26"/>
          <w:szCs w:val="26"/>
        </w:rPr>
        <w:t xml:space="preserve">pochodzą z </w:t>
      </w:r>
      <w:r w:rsidRPr="00F576A0">
        <w:rPr>
          <w:rFonts w:eastAsia="Calibri" w:cstheme="minorHAnsi"/>
          <w:sz w:val="26"/>
          <w:szCs w:val="26"/>
        </w:rPr>
        <w:t xml:space="preserve">artykułu </w:t>
      </w:r>
      <w:r w:rsidR="00851ED4">
        <w:rPr>
          <w:rFonts w:eastAsia="Calibri" w:cstheme="minorHAnsi"/>
          <w:sz w:val="26"/>
          <w:szCs w:val="26"/>
        </w:rPr>
        <w:t xml:space="preserve">Bronowskiego </w:t>
      </w:r>
      <w:r w:rsidR="000817FB" w:rsidRPr="00F576A0">
        <w:rPr>
          <w:rFonts w:eastAsia="Calibri" w:cstheme="minorHAnsi"/>
          <w:sz w:val="26"/>
          <w:szCs w:val="26"/>
        </w:rPr>
        <w:t>„</w:t>
      </w:r>
      <w:r w:rsidR="000817FB" w:rsidRPr="00F576A0">
        <w:rPr>
          <w:rFonts w:cstheme="minorHAnsi"/>
          <w:sz w:val="26"/>
          <w:szCs w:val="26"/>
        </w:rPr>
        <w:t>Czynniki wpływające na proces zdrowienia w opinii osób chorujących psychicznie, ich rodzin i terapeutów”</w:t>
      </w:r>
      <w:r w:rsidR="000E33A7" w:rsidRPr="00F576A0">
        <w:rPr>
          <w:rStyle w:val="Odwoanieprzypisudolnego"/>
          <w:rFonts w:cstheme="minorHAnsi"/>
          <w:sz w:val="26"/>
          <w:szCs w:val="26"/>
        </w:rPr>
        <w:footnoteReference w:id="73"/>
      </w:r>
      <w:r w:rsidR="00400A9C" w:rsidRPr="00F576A0">
        <w:rPr>
          <w:rFonts w:eastAsia="Calibri" w:cstheme="minorHAnsi"/>
          <w:sz w:val="26"/>
          <w:szCs w:val="26"/>
        </w:rPr>
        <w:t>.</w:t>
      </w:r>
    </w:p>
    <w:p w14:paraId="0FF34927" w14:textId="4E43BFC6" w:rsidR="00141BB4" w:rsidRPr="00F576A0" w:rsidRDefault="00EC493F" w:rsidP="00F576A0">
      <w:pPr>
        <w:spacing w:line="276" w:lineRule="auto"/>
        <w:rPr>
          <w:rFonts w:eastAsia="Times New Roman" w:cstheme="minorHAnsi"/>
          <w:sz w:val="26"/>
          <w:szCs w:val="26"/>
          <w:lang w:eastAsia="pl-PL"/>
        </w:rPr>
      </w:pPr>
      <w:r w:rsidRPr="00F576A0">
        <w:rPr>
          <w:rFonts w:eastAsia="Times New Roman" w:cstheme="minorHAnsi"/>
          <w:sz w:val="26"/>
          <w:szCs w:val="26"/>
          <w:lang w:eastAsia="pl-PL"/>
        </w:rPr>
        <w:t xml:space="preserve">Na podstawie analizy </w:t>
      </w:r>
      <w:r w:rsidR="00400A9C" w:rsidRPr="00F576A0">
        <w:rPr>
          <w:rFonts w:eastAsia="Times New Roman" w:cstheme="minorHAnsi"/>
          <w:sz w:val="26"/>
          <w:szCs w:val="26"/>
          <w:lang w:eastAsia="pl-PL"/>
        </w:rPr>
        <w:t xml:space="preserve">wypowiedzi </w:t>
      </w:r>
      <w:bookmarkEnd w:id="48"/>
      <w:r w:rsidR="00A34EA5" w:rsidRPr="00F576A0">
        <w:rPr>
          <w:rFonts w:eastAsia="Times New Roman" w:cstheme="minorHAnsi"/>
          <w:sz w:val="26"/>
          <w:szCs w:val="26"/>
          <w:lang w:eastAsia="pl-PL"/>
        </w:rPr>
        <w:t xml:space="preserve">badanych </w:t>
      </w:r>
      <w:r w:rsidR="00F72BE0" w:rsidRPr="00F576A0">
        <w:rPr>
          <w:rFonts w:eastAsia="Times New Roman" w:cstheme="minorHAnsi"/>
          <w:sz w:val="26"/>
          <w:szCs w:val="26"/>
          <w:lang w:eastAsia="pl-PL"/>
        </w:rPr>
        <w:t xml:space="preserve">za </w:t>
      </w:r>
      <w:r w:rsidR="00851ED4" w:rsidRPr="00F576A0">
        <w:rPr>
          <w:rFonts w:eastAsia="Times New Roman" w:cstheme="minorHAnsi"/>
          <w:sz w:val="26"/>
          <w:szCs w:val="26"/>
          <w:lang w:eastAsia="pl-PL"/>
        </w:rPr>
        <w:t xml:space="preserve">zagadnienia </w:t>
      </w:r>
      <w:r w:rsidR="00F72BE0" w:rsidRPr="00F576A0">
        <w:rPr>
          <w:rFonts w:eastAsia="Times New Roman" w:cstheme="minorHAnsi"/>
          <w:sz w:val="26"/>
          <w:szCs w:val="26"/>
          <w:lang w:eastAsia="pl-PL"/>
        </w:rPr>
        <w:t xml:space="preserve">szczególnie istotne </w:t>
      </w:r>
      <w:r w:rsidR="00A34EA5" w:rsidRPr="00F576A0">
        <w:rPr>
          <w:rFonts w:eastAsia="Times New Roman" w:cstheme="minorHAnsi"/>
          <w:sz w:val="26"/>
          <w:szCs w:val="26"/>
          <w:lang w:eastAsia="pl-PL"/>
        </w:rPr>
        <w:t xml:space="preserve">dla procesu zdrowienia </w:t>
      </w:r>
      <w:r w:rsidR="000F6109" w:rsidRPr="00F576A0">
        <w:rPr>
          <w:rFonts w:eastAsia="Times New Roman" w:cstheme="minorHAnsi"/>
          <w:sz w:val="26"/>
          <w:szCs w:val="26"/>
          <w:lang w:eastAsia="pl-PL"/>
        </w:rPr>
        <w:t xml:space="preserve">i systemu pomocy </w:t>
      </w:r>
      <w:r w:rsidRPr="00F576A0">
        <w:rPr>
          <w:rFonts w:eastAsia="Times New Roman" w:cstheme="minorHAnsi"/>
          <w:sz w:val="26"/>
          <w:szCs w:val="26"/>
          <w:lang w:eastAsia="pl-PL"/>
        </w:rPr>
        <w:t xml:space="preserve">można </w:t>
      </w:r>
      <w:r w:rsidR="00F72BE0" w:rsidRPr="00F576A0">
        <w:rPr>
          <w:rFonts w:eastAsia="Times New Roman" w:cstheme="minorHAnsi"/>
          <w:sz w:val="26"/>
          <w:szCs w:val="26"/>
          <w:lang w:eastAsia="pl-PL"/>
        </w:rPr>
        <w:t>uznać</w:t>
      </w:r>
      <w:r w:rsidRPr="00F576A0">
        <w:rPr>
          <w:rFonts w:eastAsia="Times New Roman" w:cstheme="minorHAnsi"/>
          <w:sz w:val="26"/>
          <w:szCs w:val="26"/>
          <w:lang w:eastAsia="pl-PL"/>
        </w:rPr>
        <w:t xml:space="preserve">: </w:t>
      </w:r>
    </w:p>
    <w:p w14:paraId="6919B29A" w14:textId="5CDE3424" w:rsidR="00F608E9" w:rsidRPr="00F576A0" w:rsidRDefault="00F608E9" w:rsidP="00F576A0">
      <w:pPr>
        <w:spacing w:line="276" w:lineRule="auto"/>
        <w:rPr>
          <w:rFonts w:eastAsia="Calibri" w:cstheme="minorHAnsi"/>
          <w:b/>
          <w:bCs/>
          <w:sz w:val="26"/>
          <w:szCs w:val="26"/>
        </w:rPr>
      </w:pPr>
      <w:r w:rsidRPr="00F576A0">
        <w:rPr>
          <w:rFonts w:eastAsia="Calibri" w:cstheme="minorHAnsi"/>
          <w:b/>
          <w:bCs/>
          <w:sz w:val="26"/>
          <w:szCs w:val="26"/>
        </w:rPr>
        <w:t xml:space="preserve">Znaczenie kontaktów społecznych  </w:t>
      </w:r>
    </w:p>
    <w:p w14:paraId="67A81BE5" w14:textId="6931A2B9" w:rsidR="005F721F" w:rsidRPr="00F576A0" w:rsidRDefault="005F721F" w:rsidP="00F576A0">
      <w:pPr>
        <w:spacing w:line="276" w:lineRule="auto"/>
        <w:rPr>
          <w:rFonts w:eastAsia="Calibri" w:cstheme="minorHAnsi"/>
          <w:sz w:val="26"/>
          <w:szCs w:val="26"/>
        </w:rPr>
      </w:pPr>
      <w:r w:rsidRPr="00F576A0">
        <w:rPr>
          <w:rFonts w:eastAsia="Calibri" w:cstheme="minorHAnsi"/>
          <w:sz w:val="26"/>
          <w:szCs w:val="26"/>
        </w:rPr>
        <w:t xml:space="preserve">Wydaje się, że sprawa dostępu do relacji interpersonalnych i obecności innych ludzi jest kluczowa dla respondentów. Wyraźnie zaznaczona jest potrzeba przynależności i pozostawania w bliskich relacjach z innymi. </w:t>
      </w:r>
    </w:p>
    <w:p w14:paraId="19E5B635"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„W zdrowieniu pomaga przebywanie w gronie osób, które mnie akceptują”,</w:t>
      </w:r>
    </w:p>
    <w:p w14:paraId="1C8BD730"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„Spotkania z innymi osobami, ze znajomymi, wychodzenie z domu, bo jak się siedzi w domu to dla zdrowia psychicznego to kiepskie jest żeby siedzieć w domu”,</w:t>
      </w:r>
    </w:p>
    <w:p w14:paraId="3BCB0E4D"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„Spotykanie się w klubach z ludźmi i gadanie z normalnymi ludźmi. Przebywanie z innymi zdrowymi i się wtedy lepiej czuję, jestem bardziej usamodzielniony”, </w:t>
      </w:r>
    </w:p>
    <w:p w14:paraId="77F06CD9"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Za ważne dla procesu zdrowienia osoby chorujące uznały również dostęp do zorganizowanej, wartościowej aktywności. Nadaje to strukturę dnia, pozwala zaplanować funkcjonowanie i zdobyć sens życia: </w:t>
      </w:r>
    </w:p>
    <w:p w14:paraId="5D8CA89B"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„Ważne są - domy środowiskowe i różne zajęcia w tych domach. Zajęcia w Warsztacie Terapii też, bo osoby chore nie mogą siedzieć w domu”. </w:t>
      </w:r>
    </w:p>
    <w:p w14:paraId="782D322C"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„Narzucanie sobie obowiązków różnych, aktywność to jest dobre. Jest sens życia” </w:t>
      </w:r>
    </w:p>
    <w:p w14:paraId="78EAC974"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„Ośrodek ma pozytywne działania, wychodzi się do innych ludzi”</w:t>
      </w:r>
    </w:p>
    <w:p w14:paraId="2F1ACA91" w14:textId="49751777" w:rsidR="00F608E9" w:rsidRPr="00F576A0" w:rsidRDefault="00F608E9" w:rsidP="00F576A0">
      <w:pPr>
        <w:spacing w:line="276" w:lineRule="auto"/>
        <w:rPr>
          <w:rFonts w:eastAsia="Calibri" w:cstheme="minorHAnsi"/>
          <w:b/>
          <w:sz w:val="26"/>
          <w:szCs w:val="26"/>
          <w:u w:val="single"/>
        </w:rPr>
      </w:pPr>
      <w:r w:rsidRPr="00F576A0">
        <w:rPr>
          <w:rFonts w:eastAsia="Calibri" w:cstheme="minorHAnsi"/>
          <w:b/>
          <w:sz w:val="26"/>
          <w:szCs w:val="26"/>
        </w:rPr>
        <w:t>Aktywność samopomocowa</w:t>
      </w:r>
    </w:p>
    <w:p w14:paraId="11E716B9" w14:textId="625BF383"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Od osób z doświadczeniem choroby psychicznej zaangażowanych </w:t>
      </w:r>
      <w:r w:rsidR="00E22060" w:rsidRPr="00F576A0">
        <w:rPr>
          <w:rFonts w:eastAsia="Calibri" w:cstheme="minorHAnsi"/>
          <w:sz w:val="26"/>
          <w:szCs w:val="26"/>
        </w:rPr>
        <w:t xml:space="preserve">w </w:t>
      </w:r>
      <w:r w:rsidRPr="00F576A0">
        <w:rPr>
          <w:rFonts w:eastAsia="Calibri" w:cstheme="minorHAnsi"/>
          <w:sz w:val="26"/>
          <w:szCs w:val="26"/>
        </w:rPr>
        <w:t xml:space="preserve">samopomoc zebrano dane dotyczące ich opinii na temat prowadzonych w jej ramach aktywności. Wszyscy badani jednoznacznie pozytywnie wypowiadają się o swojej pracy w ramach Grupy: </w:t>
      </w:r>
    </w:p>
    <w:p w14:paraId="695F73BF"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„Wrażenia są niesamowite dlatego, że mogę pomagać innym.(…) jestem naprawdę zadowolony, że udało mi się wkręcić w tę grupę TROP.” </w:t>
      </w:r>
    </w:p>
    <w:p w14:paraId="0DE85D9A"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”Dla mnie jest to ważne bo ja przynależę do jakieś grupy.” </w:t>
      </w:r>
    </w:p>
    <w:p w14:paraId="265B900C" w14:textId="50B4A8DB"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lastRenderedPageBreak/>
        <w:t>Dość jasno określają swoją motywacje do udziału w Grupi</w:t>
      </w:r>
      <w:r w:rsidR="005F721F" w:rsidRPr="00F576A0">
        <w:rPr>
          <w:rFonts w:eastAsia="Calibri" w:cstheme="minorHAnsi"/>
          <w:sz w:val="26"/>
          <w:szCs w:val="26"/>
        </w:rPr>
        <w:t xml:space="preserve">e </w:t>
      </w:r>
      <w:r w:rsidRPr="00F576A0">
        <w:rPr>
          <w:rFonts w:eastAsia="Calibri" w:cstheme="minorHAnsi"/>
          <w:sz w:val="26"/>
          <w:szCs w:val="26"/>
        </w:rPr>
        <w:t>„Chcę być potrzebna w społeczeństwie, jak wszystkie osoby chcę się czuć potrzebna dla innych osób. To podwyższa naszą wartość, czujemy się dowartościowani przez to że jesteśmy potrzebni. Kiedy wiele osób słysząc o naszej chorobie odmawiało nam przyjęcia do pracy czuliśmy się odrzuceni przez społeczeństwo, niepotrzebni. Natomiast tutaj czujemy się potrzebni. Jesteśmy programem innowacyjnym i to mnie również motywuje do pracy i zachęca (…).”</w:t>
      </w:r>
    </w:p>
    <w:p w14:paraId="21B1F18E" w14:textId="7C5905D6" w:rsidR="00F608E9" w:rsidRPr="00F576A0" w:rsidRDefault="00F608E9" w:rsidP="00F576A0">
      <w:pPr>
        <w:spacing w:after="0" w:line="276" w:lineRule="auto"/>
        <w:rPr>
          <w:rFonts w:eastAsia="Calibri" w:cstheme="minorHAnsi"/>
          <w:sz w:val="26"/>
          <w:szCs w:val="26"/>
        </w:rPr>
      </w:pPr>
      <w:r w:rsidRPr="00F576A0">
        <w:rPr>
          <w:rFonts w:eastAsia="Calibri" w:cstheme="minorHAnsi"/>
          <w:sz w:val="26"/>
          <w:szCs w:val="26"/>
        </w:rPr>
        <w:t>Aktywność w ruchu samopomocowym wiąże się jednoznacznie z nastawieniami altruistycznymi: „Dlatego, że wiem jak cierpią ludzie chorzy, ja to przeżyłem sam, widziałem kiedy nie byłem w stanie nic zrobić, bałem się wszystkiego, bałem się wyjść na ulicę (…).To jest motywacja taka, że wiem jak ci ludzie cierpią i wiem, że oni potrzebują tej pomocy, (…) i to jest moja satysfakcja, że ja jestem w stanie im jakoś pomóc, spełnić w jakimś procencie ich marzenia pragnienia.” „Warto działać w</w:t>
      </w:r>
      <w:r w:rsidR="00FF2665">
        <w:rPr>
          <w:rFonts w:eastAsia="Calibri" w:cstheme="minorHAnsi"/>
          <w:sz w:val="26"/>
          <w:szCs w:val="26"/>
        </w:rPr>
        <w:t> </w:t>
      </w:r>
      <w:r w:rsidRPr="00F576A0">
        <w:rPr>
          <w:rFonts w:eastAsia="Calibri" w:cstheme="minorHAnsi"/>
          <w:sz w:val="26"/>
          <w:szCs w:val="26"/>
        </w:rPr>
        <w:t>Tropie, bo organizacja ta daje możliwość podejmowania różnych inicjatyw, np. dzięki Programowi Doradcy Telefoniczni, na bieżąco wykonujemy ważną pracę na rzecz innych chorych.”</w:t>
      </w:r>
    </w:p>
    <w:p w14:paraId="428C9C38"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W wypowiedziach dość często pojawiają się informacje o pozytywnym wpływie zaangażowania na ich samopoczucie psychiczne:</w:t>
      </w:r>
    </w:p>
    <w:p w14:paraId="2751DCB3"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Ja pracując w tej Grupie, należąc do niej to czuję, że to dla mnie jest takie ozdrowieńcze, a druga rzecz, to jest bardzo fajnie, że ja mam poczucie, że mogę komuś pomóc zawsze powtarzałam, że nawet pomagając jednej osobie to ja już się super czuję.” „(…) to jest jakaś forma terapii, dziś szczerze mówiąc nie za bardzo mi się chciało wstać no ale musiałem i teraz się cieszę, że tu jestem, to jest autoterapia.”</w:t>
      </w:r>
    </w:p>
    <w:p w14:paraId="0A8C7607"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Otwieram się na ludzi, poznałam dużo nowych osób sama dowiedziałam się o wielu kolejnych możliwościach bo pracując w Grupie Wsparcia Trop mamy szereg informacji o tym jak pomagać, o tym jak radzić sobie z tą chorobą. Cieszę się, że inni mogą korzystać z mojego doświadczenia, że mogę innym pomóc, że mogą dostrzec swoją szansę dzięki mnie.”</w:t>
      </w:r>
    </w:p>
    <w:p w14:paraId="4998AA75"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 xml:space="preserve">Członkowie Grupy Wsparcia Trop widzą celowość swojej pracy, wierzą, że może ona coś zmienić w sytuacji osób chorujących: </w:t>
      </w:r>
    </w:p>
    <w:p w14:paraId="00D02206" w14:textId="77777777" w:rsidR="00F608E9" w:rsidRPr="00F576A0" w:rsidRDefault="00F608E9" w:rsidP="00F576A0">
      <w:pPr>
        <w:spacing w:line="276" w:lineRule="auto"/>
        <w:rPr>
          <w:rFonts w:eastAsia="Calibri" w:cstheme="minorHAnsi"/>
          <w:sz w:val="26"/>
          <w:szCs w:val="26"/>
        </w:rPr>
      </w:pPr>
      <w:r w:rsidRPr="00F576A0">
        <w:rPr>
          <w:rFonts w:eastAsia="Calibri" w:cstheme="minorHAnsi"/>
          <w:sz w:val="26"/>
          <w:szCs w:val="26"/>
        </w:rPr>
        <w:t>„Może zmienić wiele, jeśli to dojdzie do lekarzy, do szpitali, do placówek, że są ludzie przy telefonie, ludzie, którzy pomagają, może to uczuli naszą służbę zdrowia że trzeba bardziej otworzyć się na ludzi chorych. (…) żeby człowiek, który wychodzi za szpitala nie był pozostawiony sam sobie na łasce losu.”</w:t>
      </w:r>
    </w:p>
    <w:p w14:paraId="4BB5F9A6" w14:textId="77777777" w:rsidR="00F608E9" w:rsidRPr="00F576A0" w:rsidRDefault="00F608E9" w:rsidP="00F576A0">
      <w:pPr>
        <w:spacing w:after="0" w:line="276" w:lineRule="auto"/>
        <w:rPr>
          <w:rFonts w:eastAsia="Calibri" w:cstheme="minorHAnsi"/>
          <w:sz w:val="26"/>
          <w:szCs w:val="26"/>
        </w:rPr>
      </w:pPr>
      <w:r w:rsidRPr="00F576A0">
        <w:rPr>
          <w:rFonts w:eastAsia="Calibri" w:cstheme="minorHAnsi"/>
          <w:sz w:val="26"/>
          <w:szCs w:val="26"/>
        </w:rPr>
        <w:lastRenderedPageBreak/>
        <w:t>„Dużo może zmienić, nawet ta świadomość gdzie próbujemy do uczniów dotrzeć i przekazać im wiedzę o tym jak wygląda chorowanie, o tym, że chory to nie jest wariat, tylko media kreują nas na wariatów i zmienienie tej świadomości to już jest bardzo duży krok i tak jak mówiłam dotarcie do tych specjalistów do profesjonalistów żeby oni też bardziej nas zauważali i w tym kierunku prowadzili leczenie to też jest duża wartość.”</w:t>
      </w:r>
    </w:p>
    <w:p w14:paraId="1F373B5C" w14:textId="77777777" w:rsidR="00F608E9" w:rsidRPr="00F576A0" w:rsidRDefault="00F608E9" w:rsidP="00F576A0">
      <w:pPr>
        <w:spacing w:after="0" w:line="276" w:lineRule="auto"/>
        <w:ind w:left="709"/>
        <w:rPr>
          <w:rFonts w:eastAsia="Calibri" w:cstheme="minorHAnsi"/>
          <w:sz w:val="26"/>
          <w:szCs w:val="26"/>
        </w:rPr>
      </w:pPr>
    </w:p>
    <w:p w14:paraId="24ED0680" w14:textId="77777777" w:rsidR="00F608E9" w:rsidRPr="00F576A0" w:rsidRDefault="00F608E9" w:rsidP="00F576A0">
      <w:pPr>
        <w:spacing w:after="0" w:line="276" w:lineRule="auto"/>
        <w:rPr>
          <w:rFonts w:eastAsia="Calibri" w:cstheme="minorHAnsi"/>
          <w:sz w:val="26"/>
          <w:szCs w:val="26"/>
        </w:rPr>
      </w:pPr>
      <w:r w:rsidRPr="00F576A0">
        <w:rPr>
          <w:rFonts w:eastAsia="Calibri" w:cstheme="minorHAnsi"/>
          <w:sz w:val="26"/>
          <w:szCs w:val="26"/>
        </w:rPr>
        <w:t>„Wydaje mi się, że to jest bardzo potrzebne, i że może dużo zmienić, że osoby chore psychicznie nie będą musiały czekać tak wiele lat na to by ich stan zdrowia się polepszył nie muszą sami przechodzić przez to wszystko, nie muszą przechodzić przez to w osamotnieniu w izolacji społecznej.”</w:t>
      </w:r>
    </w:p>
    <w:p w14:paraId="5C669CE1" w14:textId="38FADAA8" w:rsidR="00141BB4" w:rsidRPr="00F576A0" w:rsidRDefault="00141BB4" w:rsidP="00910C57">
      <w:pPr>
        <w:spacing w:before="240" w:after="200" w:line="276" w:lineRule="auto"/>
        <w:rPr>
          <w:rFonts w:eastAsia="Calibri" w:cstheme="minorHAnsi"/>
          <w:b/>
          <w:sz w:val="26"/>
          <w:szCs w:val="26"/>
        </w:rPr>
      </w:pPr>
      <w:r w:rsidRPr="00F576A0">
        <w:rPr>
          <w:rFonts w:eastAsia="Calibri" w:cstheme="minorHAnsi"/>
          <w:b/>
          <w:sz w:val="26"/>
          <w:szCs w:val="26"/>
        </w:rPr>
        <w:t>Poczucie zagubienia i brak ciągłości wsparcia</w:t>
      </w:r>
    </w:p>
    <w:p w14:paraId="679D5B52"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W wielu wypowiedziach osób z zaburzeniami psychicznymi często powtarza się wątek braku jasno wytyczonej drogi postępowania i wyznaczonego celu. Skutkuje to zagubieniem wśród różnorodnych ofert lub brakiem jasnych ustaleń i zaleceń. Zarówno leczenie jak i wsparcie nie ma wówczas wymiaru klarownie wyznaczonego procesu lecz jest zestawem przypadkowych lub doraźnych działań, których nikt nie koordynuje: </w:t>
      </w:r>
    </w:p>
    <w:p w14:paraId="1AC55519"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„Szczególnie ciężko jest zaraz po wyjściu ze szpitala, wtedy nie wiadomo co robić ze sobą.”</w:t>
      </w:r>
    </w:p>
    <w:p w14:paraId="1F5E60AC"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„Jak ktoś zachoruje pierwszy raz to nie wie nic, i jego rodzina też nic nie wie. I tak wchodzi w pustkę; a w szpitalach to jest tak, że jak pacjent się nie zgłosi to lekarz nawet nie rozmawia, czasem osoby nie wiedzą kto jest ich lekarzem prowadzącym.”</w:t>
      </w:r>
    </w:p>
    <w:p w14:paraId="02AF6FFE"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„Powinno się informować gdzie są kluby pacjenta po wyjściu ze szpitala. A mnie nikt nic nie powiedział.”</w:t>
      </w:r>
    </w:p>
    <w:p w14:paraId="785468E0"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Jak wynika z powyższych uwag, szczególnie dotkliwie brak jasno sformułowanych zaleceń odczuwa się bezpośrednio po wyjściu ze szpitala, w sytuacji utrzymujących się jeszcze przez jakiś czas dużych trudności związanych z częściowymi objawami i deficytami w kontaktach społecznych. </w:t>
      </w:r>
    </w:p>
    <w:p w14:paraId="59486005" w14:textId="6870275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W opinii członków rodzin osób z zaburzeniami psychicznymi problem braku koordynacji oferowanych działań oraz słaby dostęp do informacji to również ważne i powszechne trudności negatywnie wpływające na przebieg procesu wsparcia. Większość osób z tej grupy ocenia poziom przekazywania informacji dotyczących </w:t>
      </w:r>
      <w:r w:rsidR="00400A9C" w:rsidRPr="00F576A0">
        <w:rPr>
          <w:rFonts w:eastAsia="Calibri" w:cstheme="minorHAnsi"/>
          <w:sz w:val="26"/>
          <w:szCs w:val="26"/>
        </w:rPr>
        <w:t>programów ws</w:t>
      </w:r>
      <w:r w:rsidRPr="00F576A0">
        <w:rPr>
          <w:rFonts w:eastAsia="Calibri" w:cstheme="minorHAnsi"/>
          <w:sz w:val="26"/>
          <w:szCs w:val="26"/>
        </w:rPr>
        <w:t>parcia środowiskowego i leczenia źle lub bardzo źle. Podkreślano, że „było by jeszcze gorzej gdyby nie organizacje pozarządowe”.</w:t>
      </w:r>
    </w:p>
    <w:p w14:paraId="48988964"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lastRenderedPageBreak/>
        <w:t>Zdaniem członków rodzin wiele problemów osób z zaburzeniami psychicznymi wiąże się z czynnikami psychologicznymi skoncentrowanymi wokół kwestii niskiej samooceny i poczucia odrzucenia. Podkreślano również trudności w podejmowaniu aktywności i konieczność stałego wsparcia: brak inicjatywy własnej („dziecko szybko się zniechęca”), nieumiejętność załatwienia spraw ,,urzędowych”.</w:t>
      </w:r>
    </w:p>
    <w:p w14:paraId="265525E0" w14:textId="25F08F50" w:rsidR="00086610"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Zwracano uwagę również na to, że brakuje informacji ogólnej o sposobie radzenia sobie, osoby bliskie muszą szukać informacji rozsianych po Internecie. Podkreślano również brak informacji o całościowej ofercie wsparcia </w:t>
      </w:r>
    </w:p>
    <w:p w14:paraId="3A44A677" w14:textId="1B4784BD"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Wiele uwag zgłaszanych przez rodziny dotyczyło braku jasnych perspektyw, co do dalszego postępowania w zakresie leczenia i wsparcia, szczególnie zaraz po zachorowaniu: „brak informacji, ,,pozbywanie się pacjenta”, ,,trzeba było radzić sobie samemu”, „syn nie był hospitalizowany, przepisano farmakoterapię i zalecono ,,pilnowanie pacjenta”, ,,sama wszystko załatwiałam”; skutkuje to poczuciem osamotnienia i braku wsparcia: „po wypisaniu ze szpitala nie było informacji, większość uzyskałam samodzielnie z wykorzystaniem Internetu oraz ,,intuicyjnie”; dotyczyły one też podejścia w radzeniu sobie z chorobą członka rodziny, w sytuacji pogorszenia – „lekarze zalecali natychmiastową hospitalizację”. „Nie było informacji, musiałam stale obserwować chorego, żyłam w napięciu”. </w:t>
      </w:r>
    </w:p>
    <w:p w14:paraId="76B2E457"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Podobnie widzą sytuację profesjonaliści, dla których brak konkretnej i długofalowej oferty dla osób z zaburzeniami psychicznymi może być szczególnie dotkliwy. Po raz kolejny pojawia się kwestia opuszczenia i poczucia bezradności po wypisie ze szpitali: </w:t>
      </w:r>
    </w:p>
    <w:p w14:paraId="2AD8DA0A" w14:textId="45BA43A3" w:rsidR="00141BB4" w:rsidRPr="00910C57" w:rsidRDefault="00141BB4" w:rsidP="00910C57">
      <w:pPr>
        <w:spacing w:line="276" w:lineRule="auto"/>
        <w:rPr>
          <w:rFonts w:eastAsia="Calibri" w:cstheme="minorHAnsi"/>
          <w:sz w:val="26"/>
          <w:szCs w:val="26"/>
        </w:rPr>
      </w:pPr>
      <w:r w:rsidRPr="00F576A0">
        <w:rPr>
          <w:rFonts w:eastAsia="Calibri" w:cstheme="minorHAnsi"/>
          <w:sz w:val="26"/>
          <w:szCs w:val="26"/>
        </w:rPr>
        <w:t>„Ci klienci z którymi rozmawiamy, to oni nam mówią, że dla nich najgorszy moment jest jak oni wychodzą ze szpitala bo jest pustka. Mają skierowanie do PZP, bo to dostają w szpitalu. Ale w PZP będą z nimi krótko rozmawiać i dadzą im receptę. Albo fartownie ktoś już chodzi do jakiegoś ośrodka, albo psychiatra jakoś sobie przypomniał o tym. Ale najczęściej on wychodzi w pustkę i albo ma troskliwą rodzinę, która znajdzie dla niego jakąś alternatywę i będzie z nim chodzić tam. Albo po prostu pozostanie w tym domu i będzie się gapił w ścianę bo nikt mu nic nie powiedział. Prawdopodobnie dobrym rozwiązaniem jest, żeby w wielu przypadkach jacyś konsultanci zjawiali się w szpitalu przed wypisem i tam zaczynali rozmawiać.”</w:t>
      </w:r>
    </w:p>
    <w:p w14:paraId="5C3188A0" w14:textId="457298E3" w:rsidR="00141BB4" w:rsidRPr="00F576A0" w:rsidRDefault="00F72BE0" w:rsidP="00910C57">
      <w:pPr>
        <w:spacing w:before="240" w:after="200" w:line="276" w:lineRule="auto"/>
        <w:contextualSpacing/>
        <w:rPr>
          <w:rFonts w:eastAsia="Calibri" w:cstheme="minorHAnsi"/>
          <w:b/>
          <w:sz w:val="26"/>
          <w:szCs w:val="26"/>
        </w:rPr>
      </w:pPr>
      <w:r w:rsidRPr="00F576A0">
        <w:rPr>
          <w:rFonts w:eastAsia="Calibri" w:cstheme="minorHAnsi"/>
          <w:b/>
          <w:sz w:val="26"/>
          <w:szCs w:val="26"/>
        </w:rPr>
        <w:t>Odczuwanie</w:t>
      </w:r>
      <w:r w:rsidR="00141BB4" w:rsidRPr="00F576A0">
        <w:rPr>
          <w:rFonts w:eastAsia="Calibri" w:cstheme="minorHAnsi"/>
          <w:b/>
          <w:sz w:val="26"/>
          <w:szCs w:val="26"/>
        </w:rPr>
        <w:t xml:space="preserve"> stygmatyzacji</w:t>
      </w:r>
    </w:p>
    <w:p w14:paraId="7353378A" w14:textId="12F50355" w:rsidR="00141BB4" w:rsidRPr="00F576A0" w:rsidRDefault="00141BB4" w:rsidP="00910C57">
      <w:pPr>
        <w:spacing w:before="240" w:line="276" w:lineRule="auto"/>
        <w:rPr>
          <w:rFonts w:eastAsia="Calibri" w:cstheme="minorHAnsi"/>
          <w:sz w:val="26"/>
          <w:szCs w:val="26"/>
        </w:rPr>
      </w:pPr>
      <w:r w:rsidRPr="00F576A0">
        <w:rPr>
          <w:rFonts w:eastAsia="Calibri" w:cstheme="minorHAnsi"/>
          <w:sz w:val="26"/>
          <w:szCs w:val="26"/>
        </w:rPr>
        <w:t xml:space="preserve">W relacjach osób z zaburzeniami psychicznymi szczególnie często pojawiały się wątki związane z nastawieniami </w:t>
      </w:r>
      <w:r w:rsidR="00400A9C" w:rsidRPr="00F576A0">
        <w:rPr>
          <w:rFonts w:eastAsia="Calibri" w:cstheme="minorHAnsi"/>
          <w:sz w:val="26"/>
          <w:szCs w:val="26"/>
        </w:rPr>
        <w:t xml:space="preserve">wobec nich </w:t>
      </w:r>
      <w:r w:rsidRPr="00F576A0">
        <w:rPr>
          <w:rFonts w:eastAsia="Calibri" w:cstheme="minorHAnsi"/>
          <w:sz w:val="26"/>
          <w:szCs w:val="26"/>
        </w:rPr>
        <w:t>innych ludzi. Jest to problem dotkliwy, często występujący i stanowiący wyraźną barierę w zdrowieniu:</w:t>
      </w:r>
    </w:p>
    <w:p w14:paraId="5A86AC08"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lastRenderedPageBreak/>
        <w:t>„Przeszkadza to, że ludzie nie wiedzą co to są choroby psychiczne, mylą choroby psychiczne z upośledzeniem umysłowym, przeszkadza to, że inni traktują nas gorzej”, „Przeszkadza mi poniżające myślenie osób zdrowych o mnie, że jestem gorsza, nie mam zrozumienia nawet w rodzinie, w rodzinie czasem za dużo wymagają, nie słuchają.”</w:t>
      </w:r>
    </w:p>
    <w:p w14:paraId="7B829554"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„Chcemy być traktowani jak inne osoby, to jest dla nas bardzo ważne. Trzeba brać pod uwagę, że jesteśmy wrażliwsi, ale jesteśmy tacy sami jak inni. Traktowanie nas tak jakbyśmy nic nie wiedzieli i nie umieli jest bardzo złe. A my możemy wiele zrobić.”</w:t>
      </w:r>
    </w:p>
    <w:p w14:paraId="5BA7C355"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“My nie spełniamy społecznych oczekiwań, odnośnie na przykład, że nie mamy męża, dzieci, rodziny. A normalnie ludzie, sąsiedzi lubią o tych sprawach rozmawiać. Nie mają może o czym z nami rozmawiać.”</w:t>
      </w:r>
    </w:p>
    <w:p w14:paraId="4DFD6B9F"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Zwraca uwagę, że w wypowiedziach osób z zaburzeniami psychicznymi szczególnie często pojawiały się wątki dotyczące poczucia samotności, odrzucenia i braku zrozumienia u innych ludzi. </w:t>
      </w:r>
    </w:p>
    <w:p w14:paraId="0E168124" w14:textId="77777777"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„To co najgorsze to chyba siedzenie w domu bezczynne, no głównie chyba siedzenie w domu.”</w:t>
      </w:r>
    </w:p>
    <w:p w14:paraId="0C275A85" w14:textId="1233EC31" w:rsidR="00141BB4" w:rsidRPr="00F576A0" w:rsidRDefault="00141BB4" w:rsidP="00F576A0">
      <w:pPr>
        <w:spacing w:line="276" w:lineRule="auto"/>
        <w:rPr>
          <w:rFonts w:eastAsia="Calibri" w:cstheme="minorHAnsi"/>
          <w:sz w:val="26"/>
          <w:szCs w:val="26"/>
        </w:rPr>
      </w:pPr>
      <w:r w:rsidRPr="00F576A0">
        <w:rPr>
          <w:rFonts w:eastAsia="Calibri" w:cstheme="minorHAnsi"/>
          <w:sz w:val="26"/>
          <w:szCs w:val="26"/>
        </w:rPr>
        <w:t xml:space="preserve">„Okropne są przykre uwagi na ulicy, brak zrozumienia na ulicy wśród ludzi, przykre komentarze. To jest bardzo trudne i okropne”. </w:t>
      </w:r>
    </w:p>
    <w:p w14:paraId="35FEE2A9" w14:textId="6CF8CF84" w:rsidR="00CE5849" w:rsidRPr="00F576A0" w:rsidRDefault="00141BB4" w:rsidP="00910C57">
      <w:pPr>
        <w:spacing w:line="276" w:lineRule="auto"/>
        <w:rPr>
          <w:rFonts w:eastAsia="Calibri" w:cstheme="minorHAnsi"/>
          <w:sz w:val="26"/>
          <w:szCs w:val="26"/>
        </w:rPr>
      </w:pPr>
      <w:r w:rsidRPr="00F576A0">
        <w:rPr>
          <w:rFonts w:eastAsia="Calibri" w:cstheme="minorHAnsi"/>
          <w:sz w:val="26"/>
          <w:szCs w:val="26"/>
        </w:rPr>
        <w:t>Członkowie rodzin również akcentowali problemy z kontaktami z ludźmi czyli niechętne postawy społeczne wobec osób z zaburzeniami psychicznymi. Wymieniano tu: brak akceptacji ze strony otoczenia, bardzo wąskie kontakty społeczne poza rodziną, co skutkuje w wielu przypadkach zamknięciem się w sobie i tendencjami do wycofywania się z i tak nielicznych kontaktów (</w:t>
      </w:r>
      <w:proofErr w:type="spellStart"/>
      <w:r w:rsidRPr="00F576A0">
        <w:rPr>
          <w:rFonts w:eastAsia="Calibri" w:cstheme="minorHAnsi"/>
          <w:sz w:val="26"/>
          <w:szCs w:val="26"/>
        </w:rPr>
        <w:t>autostygmatyzacja</w:t>
      </w:r>
      <w:proofErr w:type="spellEnd"/>
      <w:r w:rsidRPr="00F576A0">
        <w:rPr>
          <w:rFonts w:eastAsia="Calibri" w:cstheme="minorHAnsi"/>
          <w:sz w:val="26"/>
          <w:szCs w:val="26"/>
        </w:rPr>
        <w:t xml:space="preserve">). </w:t>
      </w:r>
    </w:p>
    <w:p w14:paraId="2D2BE6D9" w14:textId="7AE050EB" w:rsidR="000F6109" w:rsidRPr="00F576A0" w:rsidRDefault="00C10EE2" w:rsidP="00F576A0">
      <w:pPr>
        <w:spacing w:after="0" w:line="276" w:lineRule="auto"/>
        <w:rPr>
          <w:rFonts w:eastAsia="Calibri" w:cstheme="minorHAnsi"/>
          <w:sz w:val="26"/>
          <w:szCs w:val="26"/>
        </w:rPr>
      </w:pPr>
      <w:bookmarkStart w:id="50" w:name="_Hlk88307551"/>
      <w:r w:rsidRPr="00F576A0">
        <w:rPr>
          <w:rFonts w:eastAsia="Calibri" w:cstheme="minorHAnsi"/>
          <w:sz w:val="26"/>
          <w:szCs w:val="26"/>
        </w:rPr>
        <w:t xml:space="preserve">Przytoczone powyżej informacje </w:t>
      </w:r>
      <w:r w:rsidR="000F6109" w:rsidRPr="00F576A0">
        <w:rPr>
          <w:rFonts w:eastAsia="Calibri" w:cstheme="minorHAnsi"/>
          <w:sz w:val="26"/>
          <w:szCs w:val="26"/>
        </w:rPr>
        <w:t xml:space="preserve">pochodziły od </w:t>
      </w:r>
      <w:r w:rsidRPr="00F576A0">
        <w:rPr>
          <w:rFonts w:eastAsia="Calibri" w:cstheme="minorHAnsi"/>
          <w:sz w:val="26"/>
          <w:szCs w:val="26"/>
        </w:rPr>
        <w:t xml:space="preserve">dość </w:t>
      </w:r>
      <w:r w:rsidR="00CE5849" w:rsidRPr="00F576A0">
        <w:rPr>
          <w:rFonts w:eastAsia="Calibri" w:cstheme="minorHAnsi"/>
          <w:sz w:val="26"/>
          <w:szCs w:val="26"/>
        </w:rPr>
        <w:t>szerok</w:t>
      </w:r>
      <w:r w:rsidR="000F6109" w:rsidRPr="00F576A0">
        <w:rPr>
          <w:rFonts w:eastAsia="Calibri" w:cstheme="minorHAnsi"/>
          <w:sz w:val="26"/>
          <w:szCs w:val="26"/>
        </w:rPr>
        <w:t>iej</w:t>
      </w:r>
      <w:r w:rsidR="00CE5849" w:rsidRPr="00F576A0">
        <w:rPr>
          <w:rFonts w:eastAsia="Calibri" w:cstheme="minorHAnsi"/>
          <w:sz w:val="26"/>
          <w:szCs w:val="26"/>
        </w:rPr>
        <w:t xml:space="preserve"> i reprezentatywn</w:t>
      </w:r>
      <w:r w:rsidR="000F6109" w:rsidRPr="00F576A0">
        <w:rPr>
          <w:rFonts w:eastAsia="Calibri" w:cstheme="minorHAnsi"/>
          <w:sz w:val="26"/>
          <w:szCs w:val="26"/>
        </w:rPr>
        <w:t>ej</w:t>
      </w:r>
      <w:r w:rsidR="00CE5849" w:rsidRPr="00F576A0">
        <w:rPr>
          <w:rFonts w:eastAsia="Calibri" w:cstheme="minorHAnsi"/>
          <w:sz w:val="26"/>
          <w:szCs w:val="26"/>
        </w:rPr>
        <w:t xml:space="preserve"> grup</w:t>
      </w:r>
      <w:r w:rsidR="000F6109" w:rsidRPr="00F576A0">
        <w:rPr>
          <w:rFonts w:eastAsia="Calibri" w:cstheme="minorHAnsi"/>
          <w:sz w:val="26"/>
          <w:szCs w:val="26"/>
        </w:rPr>
        <w:t>y</w:t>
      </w:r>
      <w:r w:rsidR="00CE5849" w:rsidRPr="00F576A0">
        <w:rPr>
          <w:rFonts w:eastAsia="Calibri" w:cstheme="minorHAnsi"/>
          <w:sz w:val="26"/>
          <w:szCs w:val="26"/>
        </w:rPr>
        <w:t xml:space="preserve"> respondentów (osoby z zaburzeniami psychicznymi</w:t>
      </w:r>
      <w:r w:rsidR="00851ED4">
        <w:rPr>
          <w:rFonts w:eastAsia="Calibri" w:cstheme="minorHAnsi"/>
          <w:sz w:val="26"/>
          <w:szCs w:val="26"/>
        </w:rPr>
        <w:t xml:space="preserve">, </w:t>
      </w:r>
      <w:r w:rsidR="00CE5849" w:rsidRPr="00F576A0">
        <w:rPr>
          <w:rFonts w:eastAsia="Calibri" w:cstheme="minorHAnsi"/>
          <w:sz w:val="26"/>
          <w:szCs w:val="26"/>
        </w:rPr>
        <w:t>w tym członkowie ruchu samopomocowego), ich rodziny i profesjonali</w:t>
      </w:r>
      <w:r w:rsidR="00851ED4">
        <w:rPr>
          <w:rFonts w:eastAsia="Calibri" w:cstheme="minorHAnsi"/>
          <w:sz w:val="26"/>
          <w:szCs w:val="26"/>
        </w:rPr>
        <w:t>ści</w:t>
      </w:r>
      <w:r w:rsidR="00CE5849" w:rsidRPr="00F576A0">
        <w:rPr>
          <w:rFonts w:eastAsia="Calibri" w:cstheme="minorHAnsi"/>
          <w:sz w:val="26"/>
          <w:szCs w:val="26"/>
        </w:rPr>
        <w:t xml:space="preserve">. Wnioski z nich należy uznać za istotne z punktu widzenia efektywności </w:t>
      </w:r>
      <w:r w:rsidR="000F6109" w:rsidRPr="00F576A0">
        <w:rPr>
          <w:rFonts w:eastAsia="Calibri" w:cstheme="minorHAnsi"/>
          <w:sz w:val="26"/>
          <w:szCs w:val="26"/>
        </w:rPr>
        <w:t>systemów pomocy i oparcia</w:t>
      </w:r>
      <w:r w:rsidR="00CE5849" w:rsidRPr="00F576A0">
        <w:rPr>
          <w:rFonts w:eastAsia="Calibri" w:cstheme="minorHAnsi"/>
          <w:sz w:val="26"/>
          <w:szCs w:val="26"/>
        </w:rPr>
        <w:t xml:space="preserve">. Można je zestawić następująco: </w:t>
      </w:r>
    </w:p>
    <w:p w14:paraId="77C0328D" w14:textId="77777777" w:rsidR="000F6109" w:rsidRPr="00F576A0" w:rsidRDefault="000F6109" w:rsidP="00F576A0">
      <w:pPr>
        <w:spacing w:after="0" w:line="276" w:lineRule="auto"/>
        <w:rPr>
          <w:rFonts w:eastAsia="Calibri" w:cstheme="minorHAnsi"/>
          <w:sz w:val="26"/>
          <w:szCs w:val="26"/>
        </w:rPr>
      </w:pPr>
      <w:r w:rsidRPr="00F576A0">
        <w:rPr>
          <w:rFonts w:eastAsia="Calibri" w:cstheme="minorHAnsi"/>
          <w:sz w:val="26"/>
          <w:szCs w:val="26"/>
        </w:rPr>
        <w:t>- dla efektywnego zapewniania wsparcia istotne znacznie mają: czynniki psychologiczne (poczucie własnej wartości i pozytywna samoocena), dostęp do kontaktów społecznych, wspieranie samodzielności i niezależności oraz przełamywanie izolacji;</w:t>
      </w:r>
    </w:p>
    <w:p w14:paraId="236034B7" w14:textId="77777777" w:rsidR="000F6109" w:rsidRPr="00F576A0" w:rsidRDefault="000F6109" w:rsidP="00F576A0">
      <w:pPr>
        <w:spacing w:after="0" w:line="276" w:lineRule="auto"/>
        <w:rPr>
          <w:rFonts w:eastAsia="Calibri" w:cstheme="minorHAnsi"/>
          <w:sz w:val="26"/>
          <w:szCs w:val="26"/>
        </w:rPr>
      </w:pPr>
      <w:r w:rsidRPr="00F576A0">
        <w:rPr>
          <w:rFonts w:eastAsia="Calibri" w:cstheme="minorHAnsi"/>
          <w:sz w:val="26"/>
          <w:szCs w:val="26"/>
        </w:rPr>
        <w:t xml:space="preserve">- niechętne postawy wobec osób z zaburzeniami psychicznymi są silnie odczuwane i stanowią znaczącą przeszkodę w procesie zdrowienia. Potrzebne są działania </w:t>
      </w:r>
      <w:proofErr w:type="spellStart"/>
      <w:r w:rsidRPr="00F576A0">
        <w:rPr>
          <w:rFonts w:eastAsia="Calibri" w:cstheme="minorHAnsi"/>
          <w:sz w:val="26"/>
          <w:szCs w:val="26"/>
        </w:rPr>
        <w:t>destygmatyzacyjne</w:t>
      </w:r>
      <w:proofErr w:type="spellEnd"/>
      <w:r w:rsidRPr="00F576A0">
        <w:rPr>
          <w:rFonts w:eastAsia="Calibri" w:cstheme="minorHAnsi"/>
          <w:sz w:val="26"/>
          <w:szCs w:val="26"/>
        </w:rPr>
        <w:t>, dzięki którym trudności te zostaną skutecznie zredukowane;</w:t>
      </w:r>
    </w:p>
    <w:p w14:paraId="7DC4DFA6" w14:textId="1DC296A1" w:rsidR="000F6109" w:rsidRPr="00F576A0" w:rsidRDefault="000F6109" w:rsidP="00F576A0">
      <w:pPr>
        <w:spacing w:after="0" w:line="276" w:lineRule="auto"/>
        <w:rPr>
          <w:rFonts w:eastAsia="Calibri" w:cstheme="minorHAnsi"/>
          <w:sz w:val="26"/>
          <w:szCs w:val="26"/>
        </w:rPr>
      </w:pPr>
      <w:r w:rsidRPr="00F576A0">
        <w:rPr>
          <w:rFonts w:eastAsia="Calibri" w:cstheme="minorHAnsi"/>
          <w:sz w:val="26"/>
          <w:szCs w:val="26"/>
        </w:rPr>
        <w:lastRenderedPageBreak/>
        <w:t>- udział w ruchu samopomocowym jednoznacznie pozytywnie wpływa na proces zdrowienia. Daje poczucie przydatności, wzmacnia samoocenę i przywraca poczucie podmiotowości</w:t>
      </w:r>
      <w:r w:rsidR="00910C57">
        <w:rPr>
          <w:rFonts w:eastAsia="Calibri" w:cstheme="minorHAnsi"/>
          <w:sz w:val="26"/>
          <w:szCs w:val="26"/>
        </w:rPr>
        <w:t>;</w:t>
      </w:r>
    </w:p>
    <w:p w14:paraId="36438CC5" w14:textId="4CE43600" w:rsidR="00CE5849" w:rsidRPr="00F576A0" w:rsidRDefault="00CE5849" w:rsidP="00F576A0">
      <w:pPr>
        <w:spacing w:after="0" w:line="276" w:lineRule="auto"/>
        <w:rPr>
          <w:rFonts w:eastAsia="Calibri" w:cstheme="minorHAnsi"/>
          <w:sz w:val="26"/>
          <w:szCs w:val="26"/>
        </w:rPr>
      </w:pPr>
      <w:r w:rsidRPr="00F576A0">
        <w:rPr>
          <w:rFonts w:eastAsia="Calibri" w:cstheme="minorHAnsi"/>
          <w:sz w:val="26"/>
          <w:szCs w:val="26"/>
        </w:rPr>
        <w:t xml:space="preserve">- </w:t>
      </w:r>
      <w:r w:rsidR="000F6109" w:rsidRPr="00F576A0">
        <w:rPr>
          <w:rFonts w:eastAsia="Calibri" w:cstheme="minorHAnsi"/>
          <w:sz w:val="26"/>
          <w:szCs w:val="26"/>
        </w:rPr>
        <w:t xml:space="preserve">często </w:t>
      </w:r>
      <w:r w:rsidRPr="00F576A0">
        <w:rPr>
          <w:rFonts w:eastAsia="Calibri" w:cstheme="minorHAnsi"/>
          <w:sz w:val="26"/>
          <w:szCs w:val="26"/>
        </w:rPr>
        <w:t xml:space="preserve">brak jest kompleksowej, długofalowej indywidualnej strategii leczenia i wsparcia dla osób z zaburzeniami psychicznymi. W wielu przypadkach skutkuje to poczuciem zagubienia i osamotnienia; </w:t>
      </w:r>
    </w:p>
    <w:p w14:paraId="587C3A21" w14:textId="28E99CCC" w:rsidR="00CE5849" w:rsidRPr="00F576A0" w:rsidRDefault="00CE5849" w:rsidP="00F576A0">
      <w:pPr>
        <w:spacing w:after="0" w:line="276" w:lineRule="auto"/>
        <w:rPr>
          <w:rFonts w:eastAsia="Calibri" w:cstheme="minorHAnsi"/>
          <w:sz w:val="26"/>
          <w:szCs w:val="26"/>
        </w:rPr>
      </w:pPr>
      <w:r w:rsidRPr="00F576A0">
        <w:rPr>
          <w:rFonts w:eastAsia="Calibri" w:cstheme="minorHAnsi"/>
          <w:sz w:val="26"/>
          <w:szCs w:val="26"/>
        </w:rPr>
        <w:t xml:space="preserve">- </w:t>
      </w:r>
      <w:r w:rsidR="000F6109" w:rsidRPr="00F576A0">
        <w:rPr>
          <w:rFonts w:eastAsia="Calibri" w:cstheme="minorHAnsi"/>
          <w:sz w:val="26"/>
          <w:szCs w:val="26"/>
        </w:rPr>
        <w:t xml:space="preserve">akcentowany jest również </w:t>
      </w:r>
      <w:r w:rsidRPr="00F576A0">
        <w:rPr>
          <w:rFonts w:eastAsia="Calibri" w:cstheme="minorHAnsi"/>
          <w:sz w:val="26"/>
          <w:szCs w:val="26"/>
        </w:rPr>
        <w:t>brak koordynacji udzielanego w środowisku wsparcia, powodującego nieefektywne wykorzystanie zasobów;</w:t>
      </w:r>
    </w:p>
    <w:p w14:paraId="0DE7C3C0" w14:textId="37D53AAB" w:rsidR="00AB5EE5" w:rsidRDefault="00AB5EE5" w:rsidP="00F576A0">
      <w:pPr>
        <w:spacing w:after="0" w:line="276" w:lineRule="auto"/>
        <w:rPr>
          <w:rFonts w:eastAsia="Calibri" w:cstheme="minorHAnsi"/>
          <w:sz w:val="26"/>
          <w:szCs w:val="26"/>
        </w:rPr>
      </w:pPr>
    </w:p>
    <w:p w14:paraId="0A3879FB" w14:textId="77777777" w:rsidR="00910C57" w:rsidRPr="00474B3D" w:rsidRDefault="00910C57" w:rsidP="00F576A0">
      <w:pPr>
        <w:spacing w:after="0" w:line="276" w:lineRule="auto"/>
        <w:rPr>
          <w:rFonts w:asciiTheme="majorHAnsi" w:eastAsia="Calibri" w:hAnsiTheme="majorHAnsi" w:cstheme="majorHAnsi"/>
          <w:sz w:val="32"/>
          <w:szCs w:val="32"/>
        </w:rPr>
      </w:pPr>
    </w:p>
    <w:p w14:paraId="26873DDC" w14:textId="5F396499" w:rsidR="00AB5EE5" w:rsidRPr="00474B3D" w:rsidRDefault="00AB5EE5" w:rsidP="00474B3D">
      <w:pPr>
        <w:spacing w:line="276" w:lineRule="auto"/>
        <w:rPr>
          <w:rFonts w:asciiTheme="majorHAnsi" w:hAnsiTheme="majorHAnsi" w:cstheme="majorHAnsi"/>
          <w:color w:val="4472C4" w:themeColor="accent1"/>
          <w:sz w:val="32"/>
          <w:szCs w:val="32"/>
        </w:rPr>
      </w:pPr>
      <w:r w:rsidRPr="00474B3D">
        <w:rPr>
          <w:rFonts w:asciiTheme="majorHAnsi" w:hAnsiTheme="majorHAnsi" w:cstheme="majorHAnsi"/>
          <w:color w:val="4472C4" w:themeColor="accent1"/>
          <w:sz w:val="32"/>
          <w:szCs w:val="32"/>
        </w:rPr>
        <w:t xml:space="preserve">Dokumenty programowe i rozwiązania prawne dotyczące zapewniania pomocy i oparcia społecznego dla osób z zaburzeniami psychicznymi. </w:t>
      </w:r>
    </w:p>
    <w:p w14:paraId="2D5CF285" w14:textId="50503D40" w:rsidR="00AB5EE5" w:rsidRPr="00F576A0" w:rsidRDefault="00AB5EE5" w:rsidP="00910C57">
      <w:pPr>
        <w:spacing w:line="276" w:lineRule="auto"/>
        <w:ind w:firstLine="708"/>
        <w:rPr>
          <w:rFonts w:cstheme="minorHAnsi"/>
          <w:sz w:val="26"/>
          <w:szCs w:val="26"/>
        </w:rPr>
      </w:pPr>
      <w:r w:rsidRPr="00F576A0">
        <w:rPr>
          <w:rFonts w:cstheme="minorHAnsi"/>
          <w:sz w:val="26"/>
          <w:szCs w:val="26"/>
        </w:rPr>
        <w:t xml:space="preserve">Podstawowe dokumenty wskazujące na środowiskowy model wsparcia jako najbardziej efektywny oraz określające główne zasady </w:t>
      </w:r>
      <w:r w:rsidR="006A4051" w:rsidRPr="00F576A0">
        <w:rPr>
          <w:rFonts w:cstheme="minorHAnsi"/>
          <w:sz w:val="26"/>
          <w:szCs w:val="26"/>
        </w:rPr>
        <w:t>zapewniania pomocy</w:t>
      </w:r>
      <w:r w:rsidRPr="00F576A0">
        <w:rPr>
          <w:rFonts w:cstheme="minorHAnsi"/>
          <w:sz w:val="26"/>
          <w:szCs w:val="26"/>
        </w:rPr>
        <w:t xml:space="preserve"> pochodzą sprzed kilku lub kilkunastu już lat. Są dobrze znane, można uznać że ich opracowanie w znaczącym stopniu przyczyniło się do realnej poprawy sytuacji osób z zaburzeniami psychicznymi w krajach, w których przyjęto środowiskowy, oparty na społecznościach lokalnych,  sposób organizacji wsparcia. Do najważniejszych międzynarodowych dokumentów programowych w tym zakresie należy zaliczyć: </w:t>
      </w:r>
    </w:p>
    <w:p w14:paraId="61D0AABC" w14:textId="77777777" w:rsidR="00AB5EE5" w:rsidRPr="00F576A0" w:rsidRDefault="00AB5EE5" w:rsidP="00F576A0">
      <w:pPr>
        <w:spacing w:line="276" w:lineRule="auto"/>
        <w:rPr>
          <w:rFonts w:cstheme="minorHAnsi"/>
          <w:iCs/>
          <w:sz w:val="26"/>
          <w:szCs w:val="26"/>
        </w:rPr>
      </w:pPr>
      <w:r w:rsidRPr="00F576A0">
        <w:rPr>
          <w:rFonts w:cstheme="minorHAnsi"/>
          <w:iCs/>
          <w:sz w:val="26"/>
          <w:szCs w:val="26"/>
        </w:rPr>
        <w:t xml:space="preserve">-The World </w:t>
      </w:r>
      <w:proofErr w:type="spellStart"/>
      <w:r w:rsidRPr="00F576A0">
        <w:rPr>
          <w:rFonts w:cstheme="minorHAnsi"/>
          <w:iCs/>
          <w:sz w:val="26"/>
          <w:szCs w:val="26"/>
        </w:rPr>
        <w:t>Health</w:t>
      </w:r>
      <w:proofErr w:type="spellEnd"/>
      <w:r w:rsidRPr="00F576A0">
        <w:rPr>
          <w:rFonts w:cstheme="minorHAnsi"/>
          <w:iCs/>
          <w:sz w:val="26"/>
          <w:szCs w:val="26"/>
        </w:rPr>
        <w:t xml:space="preserve"> Report 2001. </w:t>
      </w:r>
      <w:proofErr w:type="spellStart"/>
      <w:r w:rsidRPr="00F576A0">
        <w:rPr>
          <w:rFonts w:cstheme="minorHAnsi"/>
          <w:iCs/>
          <w:sz w:val="26"/>
          <w:szCs w:val="26"/>
        </w:rPr>
        <w:t>Mental</w:t>
      </w:r>
      <w:proofErr w:type="spellEnd"/>
      <w:r w:rsidRPr="00F576A0">
        <w:rPr>
          <w:rFonts w:cstheme="minorHAnsi"/>
          <w:iCs/>
          <w:sz w:val="26"/>
          <w:szCs w:val="26"/>
        </w:rPr>
        <w:t xml:space="preserve"> </w:t>
      </w:r>
      <w:proofErr w:type="spellStart"/>
      <w:r w:rsidRPr="00F576A0">
        <w:rPr>
          <w:rFonts w:cstheme="minorHAnsi"/>
          <w:iCs/>
          <w:sz w:val="26"/>
          <w:szCs w:val="26"/>
        </w:rPr>
        <w:t>Health</w:t>
      </w:r>
      <w:proofErr w:type="spellEnd"/>
      <w:r w:rsidRPr="00F576A0">
        <w:rPr>
          <w:rFonts w:cstheme="minorHAnsi"/>
          <w:iCs/>
          <w:sz w:val="26"/>
          <w:szCs w:val="26"/>
        </w:rPr>
        <w:t xml:space="preserve">: New </w:t>
      </w:r>
      <w:proofErr w:type="spellStart"/>
      <w:r w:rsidRPr="00F576A0">
        <w:rPr>
          <w:rFonts w:cstheme="minorHAnsi"/>
          <w:iCs/>
          <w:sz w:val="26"/>
          <w:szCs w:val="26"/>
        </w:rPr>
        <w:t>Understanding</w:t>
      </w:r>
      <w:proofErr w:type="spellEnd"/>
      <w:r w:rsidRPr="00F576A0">
        <w:rPr>
          <w:rFonts w:cstheme="minorHAnsi"/>
          <w:iCs/>
          <w:sz w:val="26"/>
          <w:szCs w:val="26"/>
        </w:rPr>
        <w:t xml:space="preserve">. New </w:t>
      </w:r>
      <w:proofErr w:type="spellStart"/>
      <w:r w:rsidRPr="00F576A0">
        <w:rPr>
          <w:rFonts w:cstheme="minorHAnsi"/>
          <w:iCs/>
          <w:sz w:val="26"/>
          <w:szCs w:val="26"/>
        </w:rPr>
        <w:t>Hope</w:t>
      </w:r>
      <w:proofErr w:type="spellEnd"/>
      <w:r w:rsidRPr="00F576A0">
        <w:rPr>
          <w:rFonts w:cstheme="minorHAnsi"/>
          <w:iCs/>
          <w:sz w:val="26"/>
          <w:szCs w:val="26"/>
        </w:rPr>
        <w:t>,  WHO</w:t>
      </w:r>
    </w:p>
    <w:p w14:paraId="1D32E702" w14:textId="77777777" w:rsidR="00AB5EE5" w:rsidRPr="00F576A0" w:rsidRDefault="00AB5EE5" w:rsidP="00F576A0">
      <w:pPr>
        <w:spacing w:line="276" w:lineRule="auto"/>
        <w:rPr>
          <w:rFonts w:cstheme="minorHAnsi"/>
          <w:sz w:val="26"/>
          <w:szCs w:val="26"/>
        </w:rPr>
      </w:pPr>
      <w:r w:rsidRPr="00F576A0">
        <w:rPr>
          <w:rFonts w:cstheme="minorHAnsi"/>
          <w:sz w:val="26"/>
          <w:szCs w:val="26"/>
        </w:rPr>
        <w:t xml:space="preserve">-Green Paper - </w:t>
      </w:r>
      <w:proofErr w:type="spellStart"/>
      <w:r w:rsidRPr="00F576A0">
        <w:rPr>
          <w:rFonts w:cstheme="minorHAnsi"/>
          <w:sz w:val="26"/>
          <w:szCs w:val="26"/>
        </w:rPr>
        <w:t>Improving</w:t>
      </w:r>
      <w:proofErr w:type="spellEnd"/>
      <w:r w:rsidRPr="00F576A0">
        <w:rPr>
          <w:rFonts w:cstheme="minorHAnsi"/>
          <w:sz w:val="26"/>
          <w:szCs w:val="26"/>
        </w:rPr>
        <w:t xml:space="preserve"> the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of the </w:t>
      </w:r>
      <w:proofErr w:type="spellStart"/>
      <w:r w:rsidRPr="00F576A0">
        <w:rPr>
          <w:rFonts w:cstheme="minorHAnsi"/>
          <w:sz w:val="26"/>
          <w:szCs w:val="26"/>
        </w:rPr>
        <w:t>population</w:t>
      </w:r>
      <w:proofErr w:type="spellEnd"/>
      <w:r w:rsidRPr="00F576A0">
        <w:rPr>
          <w:rFonts w:cstheme="minorHAnsi"/>
          <w:sz w:val="26"/>
          <w:szCs w:val="26"/>
        </w:rPr>
        <w:t xml:space="preserve">: </w:t>
      </w:r>
      <w:proofErr w:type="spellStart"/>
      <w:r w:rsidRPr="00F576A0">
        <w:rPr>
          <w:rFonts w:cstheme="minorHAnsi"/>
          <w:sz w:val="26"/>
          <w:szCs w:val="26"/>
        </w:rPr>
        <w:t>Towards</w:t>
      </w:r>
      <w:proofErr w:type="spellEnd"/>
      <w:r w:rsidRPr="00F576A0">
        <w:rPr>
          <w:rFonts w:cstheme="minorHAnsi"/>
          <w:sz w:val="26"/>
          <w:szCs w:val="26"/>
        </w:rPr>
        <w:t xml:space="preserve"> a </w:t>
      </w:r>
      <w:proofErr w:type="spellStart"/>
      <w:r w:rsidRPr="00F576A0">
        <w:rPr>
          <w:rFonts w:cstheme="minorHAnsi"/>
          <w:sz w:val="26"/>
          <w:szCs w:val="26"/>
        </w:rPr>
        <w:t>strategy</w:t>
      </w:r>
      <w:proofErr w:type="spellEnd"/>
      <w:r w:rsidRPr="00F576A0">
        <w:rPr>
          <w:rFonts w:cstheme="minorHAnsi"/>
          <w:sz w:val="26"/>
          <w:szCs w:val="26"/>
        </w:rPr>
        <w:t xml:space="preserve"> on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for the </w:t>
      </w:r>
      <w:proofErr w:type="spellStart"/>
      <w:r w:rsidRPr="00F576A0">
        <w:rPr>
          <w:rFonts w:cstheme="minorHAnsi"/>
          <w:sz w:val="26"/>
          <w:szCs w:val="26"/>
        </w:rPr>
        <w:t>European</w:t>
      </w:r>
      <w:proofErr w:type="spellEnd"/>
      <w:r w:rsidRPr="00F576A0">
        <w:rPr>
          <w:rFonts w:cstheme="minorHAnsi"/>
          <w:sz w:val="26"/>
          <w:szCs w:val="26"/>
        </w:rPr>
        <w:t xml:space="preserve"> Union, EU 2005.</w:t>
      </w:r>
    </w:p>
    <w:p w14:paraId="44D5031B" w14:textId="77777777" w:rsidR="00AB5EE5" w:rsidRPr="00F576A0" w:rsidRDefault="00AB5EE5" w:rsidP="00F576A0">
      <w:pPr>
        <w:spacing w:after="200" w:line="276" w:lineRule="auto"/>
        <w:rPr>
          <w:rFonts w:eastAsia="Calibri" w:cstheme="minorHAnsi"/>
          <w:sz w:val="26"/>
          <w:szCs w:val="26"/>
        </w:rPr>
      </w:pPr>
      <w:r w:rsidRPr="00F576A0">
        <w:rPr>
          <w:rFonts w:eastAsia="Calibri" w:cstheme="minorHAnsi"/>
          <w:sz w:val="26"/>
          <w:szCs w:val="26"/>
        </w:rPr>
        <w:t xml:space="preserve">- </w:t>
      </w:r>
      <w:proofErr w:type="spellStart"/>
      <w:r w:rsidRPr="00F576A0">
        <w:rPr>
          <w:rFonts w:eastAsia="Calibri" w:cstheme="minorHAnsi"/>
          <w:sz w:val="26"/>
          <w:szCs w:val="26"/>
        </w:rPr>
        <w:t>European</w:t>
      </w:r>
      <w:proofErr w:type="spellEnd"/>
      <w:r w:rsidRPr="00F576A0">
        <w:rPr>
          <w:rFonts w:eastAsia="Calibri" w:cstheme="minorHAnsi"/>
          <w:sz w:val="26"/>
          <w:szCs w:val="26"/>
        </w:rPr>
        <w:t xml:space="preserve"> </w:t>
      </w:r>
      <w:proofErr w:type="spellStart"/>
      <w:r w:rsidRPr="00F576A0">
        <w:rPr>
          <w:rFonts w:eastAsia="Calibri" w:cstheme="minorHAnsi"/>
          <w:sz w:val="26"/>
          <w:szCs w:val="26"/>
        </w:rPr>
        <w:t>Pact</w:t>
      </w:r>
      <w:proofErr w:type="spellEnd"/>
      <w:r w:rsidRPr="00F576A0">
        <w:rPr>
          <w:rFonts w:eastAsia="Calibri" w:cstheme="minorHAnsi"/>
          <w:sz w:val="26"/>
          <w:szCs w:val="26"/>
        </w:rPr>
        <w:t xml:space="preserve"> for </w:t>
      </w:r>
      <w:proofErr w:type="spellStart"/>
      <w:r w:rsidRPr="00F576A0">
        <w:rPr>
          <w:rFonts w:eastAsia="Calibri" w:cstheme="minorHAnsi"/>
          <w:sz w:val="26"/>
          <w:szCs w:val="26"/>
        </w:rPr>
        <w:t>Mental</w:t>
      </w:r>
      <w:proofErr w:type="spellEnd"/>
      <w:r w:rsidRPr="00F576A0">
        <w:rPr>
          <w:rFonts w:eastAsia="Calibri" w:cstheme="minorHAnsi"/>
          <w:sz w:val="26"/>
          <w:szCs w:val="26"/>
        </w:rPr>
        <w:t xml:space="preserve"> </w:t>
      </w:r>
      <w:proofErr w:type="spellStart"/>
      <w:r w:rsidRPr="00F576A0">
        <w:rPr>
          <w:rFonts w:eastAsia="Calibri" w:cstheme="minorHAnsi"/>
          <w:sz w:val="26"/>
          <w:szCs w:val="26"/>
        </w:rPr>
        <w:t>Health</w:t>
      </w:r>
      <w:proofErr w:type="spellEnd"/>
      <w:r w:rsidRPr="00F576A0">
        <w:rPr>
          <w:rFonts w:eastAsia="Calibri" w:cstheme="minorHAnsi"/>
          <w:sz w:val="26"/>
          <w:szCs w:val="26"/>
        </w:rPr>
        <w:t xml:space="preserve"> and </w:t>
      </w:r>
      <w:proofErr w:type="spellStart"/>
      <w:r w:rsidRPr="00F576A0">
        <w:rPr>
          <w:rFonts w:eastAsia="Calibri" w:cstheme="minorHAnsi"/>
          <w:sz w:val="26"/>
          <w:szCs w:val="26"/>
        </w:rPr>
        <w:t>Well</w:t>
      </w:r>
      <w:proofErr w:type="spellEnd"/>
      <w:r w:rsidRPr="00F576A0">
        <w:rPr>
          <w:rFonts w:eastAsia="Calibri" w:cstheme="minorHAnsi"/>
          <w:sz w:val="26"/>
          <w:szCs w:val="26"/>
        </w:rPr>
        <w:t xml:space="preserve"> </w:t>
      </w:r>
      <w:proofErr w:type="spellStart"/>
      <w:r w:rsidRPr="00F576A0">
        <w:rPr>
          <w:rFonts w:eastAsia="Calibri" w:cstheme="minorHAnsi"/>
          <w:sz w:val="26"/>
          <w:szCs w:val="26"/>
        </w:rPr>
        <w:t>Being</w:t>
      </w:r>
      <w:proofErr w:type="spellEnd"/>
      <w:r w:rsidRPr="00F576A0">
        <w:rPr>
          <w:rFonts w:eastAsia="Calibri" w:cstheme="minorHAnsi"/>
          <w:sz w:val="26"/>
          <w:szCs w:val="26"/>
        </w:rPr>
        <w:t>,  WHO 2008.</w:t>
      </w:r>
    </w:p>
    <w:p w14:paraId="3AE4F24F" w14:textId="77777777" w:rsidR="00AB5EE5" w:rsidRPr="00F576A0" w:rsidRDefault="00AB5EE5" w:rsidP="00F576A0">
      <w:pPr>
        <w:spacing w:after="200" w:line="276" w:lineRule="auto"/>
        <w:rPr>
          <w:rFonts w:cstheme="minorHAnsi"/>
          <w:sz w:val="26"/>
          <w:szCs w:val="26"/>
        </w:rPr>
      </w:pPr>
      <w:r w:rsidRPr="00F576A0">
        <w:rPr>
          <w:rFonts w:cstheme="minorHAnsi"/>
          <w:sz w:val="26"/>
          <w:szCs w:val="26"/>
        </w:rPr>
        <w:t xml:space="preserve">- The </w:t>
      </w:r>
      <w:proofErr w:type="spellStart"/>
      <w:r w:rsidRPr="00F576A0">
        <w:rPr>
          <w:rFonts w:cstheme="minorHAnsi"/>
          <w:sz w:val="26"/>
          <w:szCs w:val="26"/>
        </w:rPr>
        <w:t>European</w:t>
      </w:r>
      <w:proofErr w:type="spellEnd"/>
      <w:r w:rsidRPr="00F576A0">
        <w:rPr>
          <w:rFonts w:cstheme="minorHAnsi"/>
          <w:sz w:val="26"/>
          <w:szCs w:val="26"/>
        </w:rPr>
        <w:t xml:space="preserve">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Action Plan 2013–2020</w:t>
      </w:r>
    </w:p>
    <w:p w14:paraId="6E0A644C" w14:textId="0836AD99" w:rsidR="00AB5EE5" w:rsidRPr="00F576A0" w:rsidRDefault="00AB5EE5" w:rsidP="00F576A0">
      <w:pPr>
        <w:spacing w:line="276" w:lineRule="auto"/>
        <w:rPr>
          <w:rFonts w:cstheme="minorHAnsi"/>
          <w:sz w:val="26"/>
          <w:szCs w:val="26"/>
        </w:rPr>
      </w:pPr>
      <w:r w:rsidRPr="00F576A0">
        <w:rPr>
          <w:rFonts w:cstheme="minorHAnsi"/>
          <w:sz w:val="26"/>
          <w:szCs w:val="26"/>
        </w:rPr>
        <w:t>W Polsce sytuacja wygląda dość podobnie – rozwiązania ustawowe umożliwiające realizację programów pomocy i oparcia społecznego powstały wiele lat temu.  W</w:t>
      </w:r>
      <w:r w:rsidR="00910C57">
        <w:rPr>
          <w:rFonts w:cstheme="minorHAnsi"/>
          <w:sz w:val="26"/>
          <w:szCs w:val="26"/>
        </w:rPr>
        <w:t> </w:t>
      </w:r>
      <w:r w:rsidRPr="00F576A0">
        <w:rPr>
          <w:rFonts w:cstheme="minorHAnsi"/>
          <w:sz w:val="26"/>
          <w:szCs w:val="26"/>
        </w:rPr>
        <w:t xml:space="preserve">chwili obecnej programy te działają w oparciu o następujące akty prawne: </w:t>
      </w:r>
    </w:p>
    <w:p w14:paraId="1FB69EF0" w14:textId="77777777" w:rsidR="00AB5EE5" w:rsidRPr="00F576A0" w:rsidRDefault="00AB5EE5" w:rsidP="00F576A0">
      <w:pPr>
        <w:spacing w:line="276" w:lineRule="auto"/>
        <w:rPr>
          <w:rFonts w:cstheme="minorHAnsi"/>
          <w:sz w:val="26"/>
          <w:szCs w:val="26"/>
        </w:rPr>
      </w:pPr>
      <w:r w:rsidRPr="00F576A0">
        <w:rPr>
          <w:rFonts w:cstheme="minorHAnsi"/>
          <w:sz w:val="26"/>
          <w:szCs w:val="26"/>
        </w:rPr>
        <w:t xml:space="preserve">- Ustawa o Ochronie Zdrowia Psychicznego (1994), </w:t>
      </w:r>
    </w:p>
    <w:p w14:paraId="3BFC233F" w14:textId="77777777" w:rsidR="00AB5EE5" w:rsidRPr="00F576A0" w:rsidRDefault="00AB5EE5" w:rsidP="00F576A0">
      <w:pPr>
        <w:spacing w:line="276" w:lineRule="auto"/>
        <w:rPr>
          <w:rFonts w:cstheme="minorHAnsi"/>
          <w:sz w:val="26"/>
          <w:szCs w:val="26"/>
        </w:rPr>
      </w:pPr>
      <w:r w:rsidRPr="00F576A0">
        <w:rPr>
          <w:rFonts w:cstheme="minorHAnsi"/>
          <w:sz w:val="26"/>
          <w:szCs w:val="26"/>
        </w:rPr>
        <w:t xml:space="preserve">- Ustawa o Rehabilitacji Zawodowej  i Społecznej  oraz Zatrudnianiu  Osób Niepełnosprawnych (1997),  </w:t>
      </w:r>
    </w:p>
    <w:p w14:paraId="52E0FB5B" w14:textId="77777777" w:rsidR="00AB5EE5" w:rsidRPr="00F576A0" w:rsidRDefault="00AB5EE5" w:rsidP="00F576A0">
      <w:pPr>
        <w:spacing w:line="276" w:lineRule="auto"/>
        <w:rPr>
          <w:rFonts w:cstheme="minorHAnsi"/>
          <w:sz w:val="26"/>
          <w:szCs w:val="26"/>
        </w:rPr>
      </w:pPr>
      <w:r w:rsidRPr="00F576A0">
        <w:rPr>
          <w:rFonts w:cstheme="minorHAnsi"/>
          <w:sz w:val="26"/>
          <w:szCs w:val="26"/>
        </w:rPr>
        <w:t xml:space="preserve">- Ustawa o Pomocy Społecznej (2004) </w:t>
      </w:r>
    </w:p>
    <w:p w14:paraId="1C17B93D" w14:textId="77777777" w:rsidR="00AB5EE5" w:rsidRPr="00F576A0" w:rsidRDefault="00AB5EE5" w:rsidP="00F576A0">
      <w:pPr>
        <w:spacing w:line="276" w:lineRule="auto"/>
        <w:rPr>
          <w:rFonts w:cstheme="minorHAnsi"/>
          <w:sz w:val="26"/>
          <w:szCs w:val="26"/>
        </w:rPr>
      </w:pPr>
      <w:r w:rsidRPr="00F576A0">
        <w:rPr>
          <w:rFonts w:cstheme="minorHAnsi"/>
          <w:sz w:val="26"/>
          <w:szCs w:val="26"/>
        </w:rPr>
        <w:t>- Ustawa o Działalności Pożytku Publicznego i Wolontariacie (2003).</w:t>
      </w:r>
    </w:p>
    <w:p w14:paraId="47E14D64" w14:textId="77777777" w:rsidR="00723382" w:rsidRDefault="005421B0" w:rsidP="00F576A0">
      <w:pPr>
        <w:spacing w:before="240" w:after="0" w:line="276" w:lineRule="auto"/>
        <w:rPr>
          <w:rFonts w:eastAsiaTheme="minorEastAsia" w:cstheme="minorHAnsi"/>
          <w:sz w:val="26"/>
          <w:szCs w:val="26"/>
        </w:rPr>
      </w:pPr>
      <w:r w:rsidRPr="00F576A0">
        <w:rPr>
          <w:rFonts w:eastAsiaTheme="minorEastAsia" w:cstheme="minorHAnsi"/>
          <w:kern w:val="24"/>
          <w:sz w:val="26"/>
          <w:szCs w:val="26"/>
        </w:rPr>
        <w:lastRenderedPageBreak/>
        <w:t>Z</w:t>
      </w:r>
      <w:r w:rsidRPr="00F576A0">
        <w:rPr>
          <w:rFonts w:eastAsiaTheme="minorEastAsia" w:cstheme="minorHAnsi"/>
          <w:sz w:val="26"/>
          <w:szCs w:val="26"/>
        </w:rPr>
        <w:t>a jeden ze szczególnie</w:t>
      </w:r>
      <w:r w:rsidRPr="00F576A0">
        <w:rPr>
          <w:rFonts w:eastAsiaTheme="minorEastAsia" w:cstheme="minorHAnsi"/>
          <w:b/>
          <w:sz w:val="26"/>
          <w:szCs w:val="26"/>
        </w:rPr>
        <w:t xml:space="preserve"> </w:t>
      </w:r>
      <w:r w:rsidRPr="00F576A0">
        <w:rPr>
          <w:rFonts w:eastAsiaTheme="minorEastAsia" w:cstheme="minorHAnsi"/>
          <w:sz w:val="26"/>
          <w:szCs w:val="26"/>
        </w:rPr>
        <w:t xml:space="preserve">ważnych w Polsce dokumentów w tym kontekście </w:t>
      </w:r>
      <w:r w:rsidRPr="00F576A0">
        <w:rPr>
          <w:rFonts w:eastAsiaTheme="minorEastAsia" w:cstheme="minorHAnsi"/>
          <w:bCs/>
          <w:sz w:val="26"/>
          <w:szCs w:val="26"/>
        </w:rPr>
        <w:t xml:space="preserve">należy uznać </w:t>
      </w:r>
      <w:r w:rsidRPr="00F576A0">
        <w:rPr>
          <w:rFonts w:eastAsiaTheme="minorEastAsia" w:cstheme="minorHAnsi"/>
          <w:sz w:val="26"/>
          <w:szCs w:val="26"/>
        </w:rPr>
        <w:t>Narodowy Program Ochrony Zdrowia na lata 20</w:t>
      </w:r>
      <w:r>
        <w:rPr>
          <w:rFonts w:eastAsiaTheme="minorEastAsia" w:cstheme="minorHAnsi"/>
          <w:sz w:val="26"/>
          <w:szCs w:val="26"/>
        </w:rPr>
        <w:t>21</w:t>
      </w:r>
      <w:r w:rsidRPr="00F576A0">
        <w:rPr>
          <w:rFonts w:eastAsiaTheme="minorEastAsia" w:cstheme="minorHAnsi"/>
          <w:sz w:val="26"/>
          <w:szCs w:val="26"/>
        </w:rPr>
        <w:t xml:space="preserve"> – 202</w:t>
      </w:r>
      <w:r>
        <w:rPr>
          <w:rFonts w:eastAsiaTheme="minorEastAsia" w:cstheme="minorHAnsi"/>
          <w:sz w:val="26"/>
          <w:szCs w:val="26"/>
        </w:rPr>
        <w:t>5</w:t>
      </w:r>
      <w:r w:rsidRPr="00F576A0">
        <w:rPr>
          <w:rFonts w:eastAsia="Times New Roman" w:cstheme="minorHAnsi"/>
          <w:sz w:val="26"/>
          <w:szCs w:val="26"/>
          <w:lang w:eastAsia="pl-PL"/>
        </w:rPr>
        <w:t>.</w:t>
      </w:r>
      <w:r w:rsidRPr="00F576A0">
        <w:rPr>
          <w:rFonts w:eastAsiaTheme="minorEastAsia" w:cstheme="minorHAnsi"/>
          <w:sz w:val="26"/>
          <w:szCs w:val="26"/>
        </w:rPr>
        <w:t xml:space="preserve"> Wyznacza on podstawowe obszary wsparcia zdrowia, również psychicznego. Jednym z jego podstawowych celów jest profilaktyka problemów zdrowia  psychicznego i poprawa dobrostanu psychicznego społeczeństwa. Realizowane w jego ramach zadania powinny koncentrować się między innymi na wspieraniu zdrowia psychicznego i</w:t>
      </w:r>
      <w:r>
        <w:rPr>
          <w:rFonts w:eastAsiaTheme="minorEastAsia" w:cstheme="minorHAnsi"/>
          <w:sz w:val="26"/>
          <w:szCs w:val="26"/>
        </w:rPr>
        <w:t> </w:t>
      </w:r>
      <w:r w:rsidRPr="00F576A0">
        <w:rPr>
          <w:rFonts w:eastAsiaTheme="minorEastAsia" w:cstheme="minorHAnsi"/>
          <w:sz w:val="26"/>
          <w:szCs w:val="26"/>
        </w:rPr>
        <w:t>zapobieganiu zaburzeniom psychicznym. W realizację tych zadań powinny być zaangażowane jednostki samorządu terytorialnego.</w:t>
      </w:r>
    </w:p>
    <w:p w14:paraId="22910B30" w14:textId="2962BDDC" w:rsidR="00AB5EE5" w:rsidRPr="00F576A0" w:rsidRDefault="005421B0" w:rsidP="00F576A0">
      <w:pPr>
        <w:spacing w:before="240" w:after="0" w:line="276" w:lineRule="auto"/>
        <w:rPr>
          <w:rFonts w:eastAsiaTheme="minorEastAsia" w:cstheme="minorHAnsi"/>
          <w:sz w:val="26"/>
          <w:szCs w:val="26"/>
        </w:rPr>
      </w:pPr>
      <w:r w:rsidRPr="00F576A0">
        <w:rPr>
          <w:rFonts w:eastAsiaTheme="minorEastAsia" w:cstheme="minorHAnsi"/>
          <w:sz w:val="26"/>
          <w:szCs w:val="26"/>
        </w:rPr>
        <w:t xml:space="preserve"> </w:t>
      </w:r>
      <w:r w:rsidR="00AB5EE5" w:rsidRPr="00F576A0">
        <w:rPr>
          <w:rFonts w:eastAsiaTheme="minorEastAsia" w:cstheme="minorHAnsi"/>
          <w:kern w:val="24"/>
          <w:sz w:val="26"/>
          <w:szCs w:val="26"/>
        </w:rPr>
        <w:t>Zapewnianie oparcia społecznego w kontekście zdrowia psychicznego jest działaniem znajdując</w:t>
      </w:r>
      <w:r w:rsidR="000F441E" w:rsidRPr="00F576A0">
        <w:rPr>
          <w:rFonts w:eastAsiaTheme="minorEastAsia" w:cstheme="minorHAnsi"/>
          <w:kern w:val="24"/>
          <w:sz w:val="26"/>
          <w:szCs w:val="26"/>
        </w:rPr>
        <w:t>ym</w:t>
      </w:r>
      <w:r w:rsidR="00AB5EE5" w:rsidRPr="00F576A0">
        <w:rPr>
          <w:rFonts w:eastAsiaTheme="minorEastAsia" w:cstheme="minorHAnsi"/>
          <w:kern w:val="24"/>
          <w:sz w:val="26"/>
          <w:szCs w:val="26"/>
        </w:rPr>
        <w:t xml:space="preserve"> swoje odzwierciedlenie również w dokumentach wyznaczających podstawowe kierunki polityki społecznej i zdrowotnej na Mazowszu. </w:t>
      </w:r>
      <w:r w:rsidR="00AB5EE5" w:rsidRPr="00F576A0">
        <w:rPr>
          <w:rFonts w:eastAsiaTheme="minorEastAsia" w:cstheme="minorHAnsi"/>
          <w:sz w:val="26"/>
          <w:szCs w:val="26"/>
        </w:rPr>
        <w:t>Trzeba zaznaczyć, że kwestie związane z zapewnianiem oparcia i pomocy dla osób z</w:t>
      </w:r>
      <w:r w:rsidR="00910C57">
        <w:rPr>
          <w:rFonts w:eastAsiaTheme="minorEastAsia" w:cstheme="minorHAnsi"/>
          <w:sz w:val="26"/>
          <w:szCs w:val="26"/>
        </w:rPr>
        <w:t> </w:t>
      </w:r>
      <w:r w:rsidR="00AB5EE5" w:rsidRPr="00F576A0">
        <w:rPr>
          <w:rFonts w:eastAsiaTheme="minorEastAsia" w:cstheme="minorHAnsi"/>
          <w:sz w:val="26"/>
          <w:szCs w:val="26"/>
        </w:rPr>
        <w:t xml:space="preserve">zaburzeniami psychicznymi </w:t>
      </w:r>
      <w:r w:rsidR="00AB5EE5" w:rsidRPr="00F576A0">
        <w:rPr>
          <w:rFonts w:eastAsia="Calibri" w:cstheme="minorHAnsi"/>
          <w:iCs/>
          <w:sz w:val="26"/>
          <w:szCs w:val="26"/>
        </w:rPr>
        <w:t xml:space="preserve">w pełni mieszczą się również w Strategii Polityki Społecznej Województwa Mazowieckiego na lata 2014-2020 i odnoszą się do </w:t>
      </w:r>
      <w:r w:rsidR="00AB5EE5" w:rsidRPr="00F576A0">
        <w:rPr>
          <w:rFonts w:eastAsiaTheme="minorEastAsia" w:cstheme="minorHAnsi"/>
          <w:sz w:val="26"/>
          <w:szCs w:val="26"/>
        </w:rPr>
        <w:t>zapisów dwóch obszarów działań w ramach regionalnych polityk publicznych:</w:t>
      </w:r>
    </w:p>
    <w:p w14:paraId="3166EF27" w14:textId="77777777" w:rsidR="00AB5EE5" w:rsidRPr="00F576A0" w:rsidRDefault="00AB5EE5" w:rsidP="00F576A0">
      <w:pPr>
        <w:tabs>
          <w:tab w:val="left" w:pos="709"/>
        </w:tabs>
        <w:spacing w:before="240" w:after="0" w:line="276" w:lineRule="auto"/>
        <w:contextualSpacing/>
        <w:rPr>
          <w:rFonts w:eastAsiaTheme="minorEastAsia" w:cstheme="minorHAnsi"/>
          <w:sz w:val="26"/>
          <w:szCs w:val="26"/>
        </w:rPr>
      </w:pPr>
      <w:r w:rsidRPr="00F576A0">
        <w:rPr>
          <w:rFonts w:eastAsiaTheme="minorEastAsia" w:cstheme="minorHAnsi"/>
          <w:sz w:val="26"/>
          <w:szCs w:val="26"/>
        </w:rPr>
        <w:t>W Obszarze I – rekomenduje się poprawę dostępu do usług społecznych, w tym zdrowotnych dla osób długotrwale i ciężko chorych poprzez zwiększenie zakresu działań integracji społecznej ze społecznością lokalną, w tym osób w kryzysie psychicznym,</w:t>
      </w:r>
    </w:p>
    <w:p w14:paraId="54F18648" w14:textId="0FD46513" w:rsidR="00AB5EE5" w:rsidRPr="00F576A0" w:rsidRDefault="00AB5EE5" w:rsidP="00F576A0">
      <w:pPr>
        <w:tabs>
          <w:tab w:val="left" w:pos="709"/>
        </w:tabs>
        <w:spacing w:before="240" w:line="276" w:lineRule="auto"/>
        <w:rPr>
          <w:rFonts w:eastAsiaTheme="minorEastAsia" w:cstheme="minorHAnsi"/>
          <w:sz w:val="26"/>
          <w:szCs w:val="26"/>
        </w:rPr>
      </w:pPr>
      <w:r w:rsidRPr="00F576A0">
        <w:rPr>
          <w:rFonts w:eastAsiaTheme="minorEastAsia" w:cstheme="minorHAnsi"/>
          <w:sz w:val="26"/>
          <w:szCs w:val="26"/>
        </w:rPr>
        <w:t>W Obszarze II – rekomenduje się przeciwdziałanie ubóstwu i wykluczeniu społecznemu osób i rodzin poprzez zwiększenie świadomości społeczności lokalnej o potrzebie inkluzji osób zagrożonych wykluczeniem, wykluczonych i wspieranie działań profilaktycznych prowadzonych przez publiczne i niepubliczne instytucje działające na rzecz włączenia społecznego i walki z ubóstwem również na rzecz osób doświadczających kryzysu psychicznego</w:t>
      </w:r>
      <w:r w:rsidRPr="00F576A0">
        <w:rPr>
          <w:rFonts w:eastAsiaTheme="minorEastAsia" w:cstheme="minorHAnsi"/>
          <w:sz w:val="26"/>
          <w:szCs w:val="26"/>
          <w:vertAlign w:val="superscript"/>
        </w:rPr>
        <w:footnoteReference w:id="74"/>
      </w:r>
      <w:r w:rsidR="00910C57">
        <w:rPr>
          <w:rFonts w:eastAsiaTheme="minorEastAsia" w:cstheme="minorHAnsi"/>
          <w:sz w:val="26"/>
          <w:szCs w:val="26"/>
        </w:rPr>
        <w:t>.</w:t>
      </w:r>
      <w:r w:rsidRPr="00F576A0">
        <w:rPr>
          <w:rFonts w:eastAsiaTheme="minorEastAsia" w:cstheme="minorHAnsi"/>
          <w:sz w:val="26"/>
          <w:szCs w:val="26"/>
        </w:rPr>
        <w:t xml:space="preserve"> </w:t>
      </w:r>
    </w:p>
    <w:p w14:paraId="79468925" w14:textId="2DE767E5" w:rsidR="008C1537" w:rsidRPr="00F576A0" w:rsidRDefault="00AB5EE5" w:rsidP="00F576A0">
      <w:pPr>
        <w:tabs>
          <w:tab w:val="left" w:pos="709"/>
        </w:tabs>
        <w:spacing w:before="240" w:line="276" w:lineRule="auto"/>
        <w:rPr>
          <w:rFonts w:eastAsiaTheme="minorEastAsia" w:cstheme="minorHAnsi"/>
          <w:sz w:val="26"/>
          <w:szCs w:val="26"/>
        </w:rPr>
      </w:pPr>
      <w:r w:rsidRPr="00F576A0">
        <w:rPr>
          <w:rFonts w:eastAsiaTheme="minorEastAsia" w:cstheme="minorHAnsi"/>
          <w:sz w:val="26"/>
          <w:szCs w:val="26"/>
        </w:rPr>
        <w:t xml:space="preserve">Należy tu wspomnieć również Mazowiecki Program Ochrony Zdrowia Psychicznego na lata 2018-2021. Za szczególnie istotne należy uznać tu odwoływanie się w obu dokumentach do środowiskowego modelu pomocy jako podstawy zapewniania terapii i wsparcia osób z zaburzeniami psychicznymi. Innym ważnym dokumentem, jest Wojewódzki Program Pomocy i Oparcia dla osób z Zaburzeniami Psychicznymi. </w:t>
      </w:r>
    </w:p>
    <w:p w14:paraId="6FD37D95" w14:textId="2859FABF" w:rsidR="00AB5EE5" w:rsidRPr="00F576A0" w:rsidRDefault="00AB5EE5" w:rsidP="00F576A0">
      <w:pPr>
        <w:tabs>
          <w:tab w:val="left" w:pos="709"/>
        </w:tabs>
        <w:spacing w:before="240" w:line="276" w:lineRule="auto"/>
        <w:contextualSpacing/>
        <w:rPr>
          <w:rFonts w:cstheme="minorHAnsi"/>
          <w:sz w:val="26"/>
          <w:szCs w:val="26"/>
        </w:rPr>
      </w:pPr>
      <w:r w:rsidRPr="00F576A0">
        <w:rPr>
          <w:rFonts w:cstheme="minorHAnsi"/>
          <w:sz w:val="26"/>
          <w:szCs w:val="26"/>
        </w:rPr>
        <w:t xml:space="preserve">Należy również </w:t>
      </w:r>
      <w:r w:rsidR="00723382">
        <w:rPr>
          <w:rFonts w:cstheme="minorHAnsi"/>
          <w:sz w:val="26"/>
          <w:szCs w:val="26"/>
        </w:rPr>
        <w:t>podkreślić</w:t>
      </w:r>
      <w:r w:rsidRPr="00F576A0">
        <w:rPr>
          <w:rFonts w:cstheme="minorHAnsi"/>
          <w:sz w:val="26"/>
          <w:szCs w:val="26"/>
        </w:rPr>
        <w:t xml:space="preserve">, że prowadzone  na Mazowszu działania realizowane są w pełnej zgodności z Konwencją ONZ o prawach osób niepełnosprawnych.  </w:t>
      </w:r>
    </w:p>
    <w:p w14:paraId="1F85B817" w14:textId="77777777" w:rsidR="00AB5EE5" w:rsidRPr="00F576A0" w:rsidRDefault="00AB5EE5" w:rsidP="00F576A0">
      <w:pPr>
        <w:tabs>
          <w:tab w:val="left" w:pos="709"/>
        </w:tabs>
        <w:spacing w:before="240" w:line="276" w:lineRule="auto"/>
        <w:contextualSpacing/>
        <w:rPr>
          <w:rFonts w:cstheme="minorHAnsi"/>
          <w:sz w:val="26"/>
          <w:szCs w:val="26"/>
        </w:rPr>
      </w:pPr>
    </w:p>
    <w:p w14:paraId="51745C52" w14:textId="42173205" w:rsidR="008C1537" w:rsidRPr="00F576A0" w:rsidRDefault="00AB5EE5" w:rsidP="00F576A0">
      <w:pPr>
        <w:spacing w:line="276" w:lineRule="auto"/>
        <w:rPr>
          <w:rFonts w:cstheme="minorHAnsi"/>
          <w:sz w:val="26"/>
          <w:szCs w:val="26"/>
        </w:rPr>
      </w:pPr>
      <w:r w:rsidRPr="00F576A0">
        <w:rPr>
          <w:rFonts w:cstheme="minorHAnsi"/>
          <w:sz w:val="26"/>
          <w:szCs w:val="26"/>
        </w:rPr>
        <w:lastRenderedPageBreak/>
        <w:t>Trzeba zaznaczyć, że wymienione powyżej krajowe i samorządowe  akty prawne są wystarczającą podstawą do skutecznego zapewniania efektywnej pomocy dla osób z</w:t>
      </w:r>
      <w:r w:rsidR="00910C57">
        <w:rPr>
          <w:rFonts w:cstheme="minorHAnsi"/>
          <w:sz w:val="26"/>
          <w:szCs w:val="26"/>
        </w:rPr>
        <w:t> </w:t>
      </w:r>
      <w:r w:rsidRPr="00F576A0">
        <w:rPr>
          <w:rFonts w:cstheme="minorHAnsi"/>
          <w:sz w:val="26"/>
          <w:szCs w:val="26"/>
        </w:rPr>
        <w:t xml:space="preserve">doświadczeniem kryzysów psychicznych. Nie wydaje się, aby wymagały one wprowadzania istotnych zmian. Trzeba je po prostu stosować. Wzrost efektywności lokalnych programów nie jest związany ze znaczącą potrzebą </w:t>
      </w:r>
      <w:r w:rsidR="00723382">
        <w:rPr>
          <w:rFonts w:cstheme="minorHAnsi"/>
          <w:sz w:val="26"/>
          <w:szCs w:val="26"/>
        </w:rPr>
        <w:t xml:space="preserve">modyfikacji </w:t>
      </w:r>
      <w:r w:rsidRPr="00F576A0">
        <w:rPr>
          <w:rFonts w:cstheme="minorHAnsi"/>
          <w:sz w:val="26"/>
          <w:szCs w:val="26"/>
        </w:rPr>
        <w:t xml:space="preserve">w </w:t>
      </w:r>
      <w:r w:rsidR="000F441E" w:rsidRPr="00F576A0">
        <w:rPr>
          <w:rFonts w:cstheme="minorHAnsi"/>
          <w:sz w:val="26"/>
          <w:szCs w:val="26"/>
        </w:rPr>
        <w:t xml:space="preserve">aktualnie obowiązujących </w:t>
      </w:r>
      <w:r w:rsidRPr="00F576A0">
        <w:rPr>
          <w:rFonts w:cstheme="minorHAnsi"/>
          <w:sz w:val="26"/>
          <w:szCs w:val="26"/>
        </w:rPr>
        <w:t>regulacjach. Stwarzają one odpowiednie podstawy prawne do tworzenia nowych placówek i programów oraz do ich rozwoju. Oczywiście na obszarach gdzie dostęp do nich jest niewystarczający  należy je uruchamiać. Podstawy prawne oraz ścieżki finansowania są dostępne od lat. Tworzenie i</w:t>
      </w:r>
      <w:r w:rsidR="00910C57">
        <w:rPr>
          <w:rFonts w:cstheme="minorHAnsi"/>
          <w:sz w:val="26"/>
          <w:szCs w:val="26"/>
        </w:rPr>
        <w:t> </w:t>
      </w:r>
      <w:r w:rsidRPr="00F576A0">
        <w:rPr>
          <w:rFonts w:cstheme="minorHAnsi"/>
          <w:sz w:val="26"/>
          <w:szCs w:val="26"/>
        </w:rPr>
        <w:t xml:space="preserve">prowadzenie programów pomocy i oparcia społecznego w znacznym stopniu zależy </w:t>
      </w:r>
      <w:r w:rsidR="000F441E" w:rsidRPr="00F576A0">
        <w:rPr>
          <w:rFonts w:cstheme="minorHAnsi"/>
          <w:sz w:val="26"/>
          <w:szCs w:val="26"/>
        </w:rPr>
        <w:t xml:space="preserve">więc </w:t>
      </w:r>
      <w:r w:rsidRPr="00F576A0">
        <w:rPr>
          <w:rFonts w:cstheme="minorHAnsi"/>
          <w:sz w:val="26"/>
          <w:szCs w:val="26"/>
        </w:rPr>
        <w:t>od samorządu województwa i społeczności lokalnych. Dotyczy to przede wszystkim obszarów poza dużymi miastami, w których dostęp do nich w wielu miejscach na Mazowszu jest niedostateczny. Należy natomiast położyć nacisk na promowanie podejścia nawiązującego do koncepcji umacniania i wspierania procesu zdrowienia. Potrzebna jest więc pomoc merytoryczna dla personelu, szkolenia i</w:t>
      </w:r>
      <w:r w:rsidR="00910C57">
        <w:rPr>
          <w:rFonts w:cstheme="minorHAnsi"/>
          <w:sz w:val="26"/>
          <w:szCs w:val="26"/>
        </w:rPr>
        <w:t> </w:t>
      </w:r>
      <w:proofErr w:type="spellStart"/>
      <w:r w:rsidRPr="00F576A0">
        <w:rPr>
          <w:rFonts w:cstheme="minorHAnsi"/>
          <w:sz w:val="26"/>
          <w:szCs w:val="26"/>
        </w:rPr>
        <w:t>superwizje</w:t>
      </w:r>
      <w:proofErr w:type="spellEnd"/>
      <w:r w:rsidRPr="00F576A0">
        <w:rPr>
          <w:rFonts w:cstheme="minorHAnsi"/>
          <w:sz w:val="26"/>
          <w:szCs w:val="26"/>
        </w:rPr>
        <w:t xml:space="preserve"> oraz lokalnie prowadzone kampanie zapobiegające stygmatyzacji osób chorujących psychicznie. </w:t>
      </w:r>
    </w:p>
    <w:p w14:paraId="7383D7C9" w14:textId="77777777" w:rsidR="00AB5EE5" w:rsidRPr="00F576A0" w:rsidRDefault="00AB5EE5" w:rsidP="00F576A0">
      <w:pPr>
        <w:spacing w:after="0" w:line="276" w:lineRule="auto"/>
        <w:rPr>
          <w:rFonts w:eastAsia="Calibri" w:cstheme="minorHAnsi"/>
          <w:sz w:val="26"/>
          <w:szCs w:val="26"/>
        </w:rPr>
      </w:pPr>
    </w:p>
    <w:bookmarkEnd w:id="0"/>
    <w:bookmarkEnd w:id="1"/>
    <w:bookmarkEnd w:id="50"/>
    <w:p w14:paraId="59461829" w14:textId="77777777" w:rsidR="003A7B58" w:rsidRPr="00F576A0" w:rsidRDefault="003A7B58" w:rsidP="00F576A0">
      <w:pPr>
        <w:spacing w:after="0" w:line="276" w:lineRule="auto"/>
        <w:ind w:firstLine="708"/>
        <w:rPr>
          <w:rFonts w:eastAsia="Calibri" w:cstheme="minorHAnsi"/>
          <w:sz w:val="26"/>
          <w:szCs w:val="26"/>
        </w:rPr>
      </w:pPr>
    </w:p>
    <w:p w14:paraId="338CB82B" w14:textId="03F61A70" w:rsidR="00A1413F" w:rsidRPr="00F576A0" w:rsidRDefault="00C02F45" w:rsidP="00EA16B2">
      <w:pPr>
        <w:pStyle w:val="Nagwek1"/>
      </w:pPr>
      <w:bookmarkStart w:id="51" w:name="_Toc89126024"/>
      <w:bookmarkStart w:id="52" w:name="_Hlk88925576"/>
      <w:r w:rsidRPr="00F576A0">
        <w:t xml:space="preserve">Dostępne </w:t>
      </w:r>
      <w:r w:rsidR="008C1537" w:rsidRPr="00F576A0">
        <w:t xml:space="preserve">na Mazowszu </w:t>
      </w:r>
      <w:r w:rsidRPr="00F576A0">
        <w:t>p</w:t>
      </w:r>
      <w:r w:rsidR="00A1413F" w:rsidRPr="00F576A0">
        <w:t xml:space="preserve">rogramy </w:t>
      </w:r>
      <w:r w:rsidRPr="00F576A0">
        <w:t>pomocy i oparcia społecznego</w:t>
      </w:r>
      <w:bookmarkEnd w:id="51"/>
    </w:p>
    <w:bookmarkEnd w:id="52"/>
    <w:p w14:paraId="7D95C600" w14:textId="77777777" w:rsidR="00A1413F" w:rsidRPr="00F576A0" w:rsidRDefault="00A1413F" w:rsidP="00F576A0">
      <w:pPr>
        <w:spacing w:after="0" w:line="276" w:lineRule="auto"/>
        <w:rPr>
          <w:rFonts w:eastAsia="Calibri" w:cstheme="minorHAnsi"/>
          <w:sz w:val="26"/>
          <w:szCs w:val="26"/>
        </w:rPr>
      </w:pPr>
    </w:p>
    <w:p w14:paraId="43FBB991" w14:textId="7E561175"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Środowiskowe programy wsparcia są instrumentem umożliwiającym efektywne wspieranie procesu zdrowienia osób chorujących psychicznie na poziomie społeczności lokalnej.</w:t>
      </w:r>
      <w:r w:rsidR="00C02F45" w:rsidRPr="00F576A0">
        <w:rPr>
          <w:rFonts w:eastAsia="Calibri" w:cstheme="minorHAnsi"/>
          <w:sz w:val="26"/>
          <w:szCs w:val="26"/>
        </w:rPr>
        <w:t xml:space="preserve"> </w:t>
      </w:r>
      <w:r w:rsidRPr="00F576A0">
        <w:rPr>
          <w:rFonts w:eastAsia="Calibri" w:cstheme="minorHAnsi"/>
          <w:sz w:val="26"/>
          <w:szCs w:val="26"/>
        </w:rPr>
        <w:t xml:space="preserve">Programy </w:t>
      </w:r>
      <w:r w:rsidR="008C1537" w:rsidRPr="00F576A0">
        <w:rPr>
          <w:rFonts w:eastAsia="Calibri" w:cstheme="minorHAnsi"/>
          <w:sz w:val="26"/>
          <w:szCs w:val="26"/>
        </w:rPr>
        <w:t xml:space="preserve">te </w:t>
      </w:r>
      <w:r w:rsidRPr="00F576A0">
        <w:rPr>
          <w:rFonts w:eastAsia="Calibri" w:cstheme="minorHAnsi"/>
          <w:sz w:val="26"/>
          <w:szCs w:val="26"/>
        </w:rPr>
        <w:t>działają w Polsce od połowy lat 90. ubiegłego wieku. Ich powstanie wiąże się w znacznym stopniu z rozwiązaniami zawartymi w Ustawie o Ochronie Zdrowia Psychicznego z roku 1994</w:t>
      </w:r>
      <w:r w:rsidRPr="00F576A0">
        <w:rPr>
          <w:rFonts w:eastAsia="Calibri" w:cstheme="minorHAnsi"/>
          <w:sz w:val="26"/>
          <w:szCs w:val="26"/>
          <w:vertAlign w:val="superscript"/>
        </w:rPr>
        <w:footnoteReference w:id="75"/>
      </w:r>
      <w:r w:rsidRPr="00F576A0">
        <w:rPr>
          <w:rFonts w:eastAsia="Calibri" w:cstheme="minorHAnsi"/>
          <w:sz w:val="26"/>
          <w:szCs w:val="26"/>
        </w:rPr>
        <w:t>. Porządkował</w:t>
      </w:r>
      <w:r w:rsidR="00C02F45" w:rsidRPr="00F576A0">
        <w:rPr>
          <w:rFonts w:eastAsia="Calibri" w:cstheme="minorHAnsi"/>
          <w:sz w:val="26"/>
          <w:szCs w:val="26"/>
        </w:rPr>
        <w:t xml:space="preserve">a ona </w:t>
      </w:r>
      <w:r w:rsidRPr="00F576A0">
        <w:rPr>
          <w:rFonts w:eastAsia="Calibri" w:cstheme="minorHAnsi"/>
          <w:sz w:val="26"/>
          <w:szCs w:val="26"/>
        </w:rPr>
        <w:t xml:space="preserve"> kwestie związane ze stosowaniem przymusu (hospitalizacje wbrew woli, unieruchomienia </w:t>
      </w:r>
      <w:proofErr w:type="spellStart"/>
      <w:r w:rsidRPr="00F576A0">
        <w:rPr>
          <w:rFonts w:eastAsia="Calibri" w:cstheme="minorHAnsi"/>
          <w:sz w:val="26"/>
          <w:szCs w:val="26"/>
        </w:rPr>
        <w:t>etc</w:t>
      </w:r>
      <w:proofErr w:type="spellEnd"/>
      <w:r w:rsidRPr="00F576A0">
        <w:rPr>
          <w:rFonts w:eastAsia="Calibri" w:cstheme="minorHAnsi"/>
          <w:sz w:val="26"/>
          <w:szCs w:val="26"/>
        </w:rPr>
        <w:t>) odwołując się do zasady pełnego poszanowania praw człowieka. Zawierał</w:t>
      </w:r>
      <w:r w:rsidR="00C02F45" w:rsidRPr="00F576A0">
        <w:rPr>
          <w:rFonts w:eastAsia="Calibri" w:cstheme="minorHAnsi"/>
          <w:sz w:val="26"/>
          <w:szCs w:val="26"/>
        </w:rPr>
        <w:t>a</w:t>
      </w:r>
      <w:r w:rsidRPr="00F576A0">
        <w:rPr>
          <w:rFonts w:eastAsia="Calibri" w:cstheme="minorHAnsi"/>
          <w:sz w:val="26"/>
          <w:szCs w:val="26"/>
        </w:rPr>
        <w:t xml:space="preserve"> również rozwiązania dotyczące sposobu zapewniania opieki dla osób chorujących psychicznie jednoznacznie określając ich kierunek jako model środowiskowy, ściśle związany ze społecznością lokalną. Wprowadzał</w:t>
      </w:r>
      <w:r w:rsidR="00C02F45" w:rsidRPr="00F576A0">
        <w:rPr>
          <w:rFonts w:eastAsia="Calibri" w:cstheme="minorHAnsi"/>
          <w:sz w:val="26"/>
          <w:szCs w:val="26"/>
        </w:rPr>
        <w:t>a</w:t>
      </w:r>
      <w:r w:rsidRPr="00F576A0">
        <w:rPr>
          <w:rFonts w:eastAsia="Calibri" w:cstheme="minorHAnsi"/>
          <w:sz w:val="26"/>
          <w:szCs w:val="26"/>
        </w:rPr>
        <w:t xml:space="preserve"> również nowatorskie jak na tamte czasy rozwiązania w postaci   niemedycznych programów wsparcia dla osób chorujących psychicznie. Były to Środowiskowe Domy Samopomocy oraz Specjalistyczne Usługi Opiekuńcze. Te dwa programy, finansowane z budżetu państwa, stanowią do dziś fundament programów środowiskowych. Warto zaznaczyć, że wprowadzenie </w:t>
      </w:r>
      <w:r w:rsidRPr="00F576A0">
        <w:rPr>
          <w:rFonts w:eastAsia="Calibri" w:cstheme="minorHAnsi"/>
          <w:sz w:val="26"/>
          <w:szCs w:val="26"/>
        </w:rPr>
        <w:lastRenderedPageBreak/>
        <w:t>w</w:t>
      </w:r>
      <w:r w:rsidR="00910C57">
        <w:rPr>
          <w:rFonts w:eastAsia="Calibri" w:cstheme="minorHAnsi"/>
          <w:sz w:val="26"/>
          <w:szCs w:val="26"/>
        </w:rPr>
        <w:t> </w:t>
      </w:r>
      <w:r w:rsidRPr="00F576A0">
        <w:rPr>
          <w:rFonts w:eastAsia="Calibri" w:cstheme="minorHAnsi"/>
          <w:sz w:val="26"/>
          <w:szCs w:val="26"/>
        </w:rPr>
        <w:t>Polsce rozwiązań środowiskowych w zakresie zapewniania oparcia dla osób z</w:t>
      </w:r>
      <w:r w:rsidR="00910C57">
        <w:rPr>
          <w:rFonts w:eastAsia="Calibri" w:cstheme="minorHAnsi"/>
          <w:sz w:val="26"/>
          <w:szCs w:val="26"/>
        </w:rPr>
        <w:t> </w:t>
      </w:r>
      <w:r w:rsidRPr="00F576A0">
        <w:rPr>
          <w:rFonts w:eastAsia="Calibri" w:cstheme="minorHAnsi"/>
          <w:sz w:val="26"/>
          <w:szCs w:val="26"/>
        </w:rPr>
        <w:t xml:space="preserve">doświadczeniem choroby psychicznej i niewątpliwy sukces tych programów są </w:t>
      </w:r>
      <w:r w:rsidR="008C1537" w:rsidRPr="00F576A0">
        <w:rPr>
          <w:rFonts w:eastAsia="Calibri" w:cstheme="minorHAnsi"/>
          <w:sz w:val="26"/>
          <w:szCs w:val="26"/>
        </w:rPr>
        <w:t xml:space="preserve">w znacznym stopniu </w:t>
      </w:r>
      <w:r w:rsidRPr="00F576A0">
        <w:rPr>
          <w:rFonts w:eastAsia="Calibri" w:cstheme="minorHAnsi"/>
          <w:sz w:val="26"/>
          <w:szCs w:val="26"/>
        </w:rPr>
        <w:t>związane z pomocą społeczną. To pracownicy socjalni wspólnie z</w:t>
      </w:r>
      <w:r w:rsidR="00910C57">
        <w:rPr>
          <w:rFonts w:eastAsia="Calibri" w:cstheme="minorHAnsi"/>
          <w:sz w:val="26"/>
          <w:szCs w:val="26"/>
        </w:rPr>
        <w:t> </w:t>
      </w:r>
      <w:r w:rsidRPr="00F576A0">
        <w:rPr>
          <w:rFonts w:eastAsia="Calibri" w:cstheme="minorHAnsi"/>
          <w:sz w:val="26"/>
          <w:szCs w:val="26"/>
        </w:rPr>
        <w:t>organizacjami pozarządowymi zbudowali zręby tego systemu w Polsce w latach 90 ubiegłego wieku i w początkach nowego tysiąclecia</w:t>
      </w:r>
      <w:r w:rsidRPr="00F576A0">
        <w:rPr>
          <w:rFonts w:eastAsia="Calibri" w:cstheme="minorHAnsi"/>
          <w:sz w:val="26"/>
          <w:szCs w:val="26"/>
          <w:vertAlign w:val="superscript"/>
        </w:rPr>
        <w:footnoteReference w:id="76"/>
      </w:r>
      <w:r w:rsidRPr="00F576A0">
        <w:rPr>
          <w:rFonts w:eastAsia="Calibri" w:cstheme="minorHAnsi"/>
          <w:sz w:val="26"/>
          <w:szCs w:val="26"/>
        </w:rPr>
        <w:t xml:space="preserve">.  Dziś, z pewnej perspektywy, można stwierdzić, że </w:t>
      </w:r>
      <w:r w:rsidR="00C02F45" w:rsidRPr="00F576A0">
        <w:rPr>
          <w:rFonts w:eastAsia="Calibri" w:cstheme="minorHAnsi"/>
          <w:sz w:val="26"/>
          <w:szCs w:val="26"/>
        </w:rPr>
        <w:t xml:space="preserve">programy te </w:t>
      </w:r>
      <w:r w:rsidRPr="00F576A0">
        <w:rPr>
          <w:rFonts w:eastAsia="Calibri" w:cstheme="minorHAnsi"/>
          <w:sz w:val="26"/>
          <w:szCs w:val="26"/>
        </w:rPr>
        <w:t>działa</w:t>
      </w:r>
      <w:r w:rsidR="00C02F45" w:rsidRPr="00F576A0">
        <w:rPr>
          <w:rFonts w:eastAsia="Calibri" w:cstheme="minorHAnsi"/>
          <w:sz w:val="26"/>
          <w:szCs w:val="26"/>
        </w:rPr>
        <w:t>ją</w:t>
      </w:r>
      <w:r w:rsidRPr="00F576A0">
        <w:rPr>
          <w:rFonts w:eastAsia="Calibri" w:cstheme="minorHAnsi"/>
          <w:sz w:val="26"/>
          <w:szCs w:val="26"/>
        </w:rPr>
        <w:t xml:space="preserve">, </w:t>
      </w:r>
      <w:r w:rsidR="00C02F45" w:rsidRPr="00F576A0">
        <w:rPr>
          <w:rFonts w:eastAsia="Calibri" w:cstheme="minorHAnsi"/>
          <w:sz w:val="26"/>
          <w:szCs w:val="26"/>
        </w:rPr>
        <w:t xml:space="preserve">są </w:t>
      </w:r>
      <w:r w:rsidRPr="00F576A0">
        <w:rPr>
          <w:rFonts w:eastAsia="Calibri" w:cstheme="minorHAnsi"/>
          <w:sz w:val="26"/>
          <w:szCs w:val="26"/>
        </w:rPr>
        <w:t xml:space="preserve"> dostępn</w:t>
      </w:r>
      <w:r w:rsidR="00C02F45" w:rsidRPr="00F576A0">
        <w:rPr>
          <w:rFonts w:eastAsia="Calibri" w:cstheme="minorHAnsi"/>
          <w:sz w:val="26"/>
          <w:szCs w:val="26"/>
        </w:rPr>
        <w:t>e</w:t>
      </w:r>
      <w:r w:rsidRPr="00F576A0">
        <w:rPr>
          <w:rFonts w:eastAsia="Calibri" w:cstheme="minorHAnsi"/>
          <w:sz w:val="26"/>
          <w:szCs w:val="26"/>
        </w:rPr>
        <w:t xml:space="preserve"> i efektywn</w:t>
      </w:r>
      <w:r w:rsidR="00C02F45" w:rsidRPr="00F576A0">
        <w:rPr>
          <w:rFonts w:eastAsia="Calibri" w:cstheme="minorHAnsi"/>
          <w:sz w:val="26"/>
          <w:szCs w:val="26"/>
        </w:rPr>
        <w:t>e</w:t>
      </w:r>
      <w:r w:rsidRPr="00F576A0">
        <w:rPr>
          <w:rFonts w:eastAsia="Calibri" w:cstheme="minorHAnsi"/>
          <w:sz w:val="26"/>
          <w:szCs w:val="26"/>
        </w:rPr>
        <w:t>. Zostało to potwierdzone w badaniach dotyczących zarówno pojedynczych programów jak i ich systemów w Warszawie, Krakowie i Lublinie</w:t>
      </w:r>
      <w:r w:rsidRPr="00F576A0">
        <w:rPr>
          <w:rFonts w:eastAsia="Calibri" w:cstheme="minorHAnsi"/>
          <w:sz w:val="26"/>
          <w:szCs w:val="26"/>
          <w:vertAlign w:val="superscript"/>
        </w:rPr>
        <w:footnoteReference w:id="77"/>
      </w:r>
      <w:r w:rsidRPr="00F576A0">
        <w:rPr>
          <w:rFonts w:eastAsia="Calibri" w:cstheme="minorHAnsi"/>
          <w:sz w:val="26"/>
          <w:szCs w:val="26"/>
        </w:rPr>
        <w:t>. Warto podkreślić, że często pojawiający się przy określaniu tych programów przymiotnik „niemedyczne”  ma duże znaczenie i nie pojawił się przypadkowo. Chodzi w nim o odróżnienie programów środowiskowych, nastawionych na szeroko rozumianą pomoc w prowadzeniu dobrego życia (jak to się określa w psychologii pozytywnej) od działań psychiatrycznych. W tych drugich uwagę koncentruje się przede wszystkim na objawach psychopatologicznych i ich kontroli. Różnica generalnie polega na odmiennych celach i metodach działania, choć oczywiście z punktu widzenia osób chorujących i skuteczności wspierania procesu zdrowienia, te dwie sfery – medyczna i</w:t>
      </w:r>
      <w:r w:rsidR="00910C57">
        <w:rPr>
          <w:rFonts w:eastAsia="Calibri" w:cstheme="minorHAnsi"/>
          <w:sz w:val="26"/>
          <w:szCs w:val="26"/>
        </w:rPr>
        <w:t> </w:t>
      </w:r>
      <w:r w:rsidRPr="00F576A0">
        <w:rPr>
          <w:rFonts w:eastAsia="Calibri" w:cstheme="minorHAnsi"/>
          <w:sz w:val="26"/>
          <w:szCs w:val="26"/>
        </w:rPr>
        <w:t xml:space="preserve">społeczna – powinny współdziałać. </w:t>
      </w:r>
    </w:p>
    <w:p w14:paraId="2B0ACB51" w14:textId="496CE628"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Dostępne programy wsparcia środowiskowego </w:t>
      </w:r>
      <w:r w:rsidR="008A5775" w:rsidRPr="00F576A0">
        <w:rPr>
          <w:rFonts w:eastAsia="Calibri" w:cstheme="minorHAnsi"/>
          <w:sz w:val="26"/>
          <w:szCs w:val="26"/>
        </w:rPr>
        <w:t xml:space="preserve">na Mazowszu </w:t>
      </w:r>
      <w:r w:rsidRPr="00F576A0">
        <w:rPr>
          <w:rFonts w:eastAsia="Calibri" w:cstheme="minorHAnsi"/>
          <w:sz w:val="26"/>
          <w:szCs w:val="26"/>
        </w:rPr>
        <w:t>są dość wszechstronne i rozbudowane. W ich skład wchodzą: Środowiskowe Domy Samopomocy, Warsztaty Terapii Zajęciowej, Ośrodki Wsparcia, Specjalistyczne Usługi Opiekuńcze, Kluby, Mieszkania Chronione, programy podnoszenia kwalifikacji, wspierane zatrudnienie oraz inicjatywy samopomocowe.  Programy te są najłatwiej dostępne w dużych miastach tworząc lokalne systemy wsparcia środowiskowego</w:t>
      </w:r>
      <w:r w:rsidR="00C02F45" w:rsidRPr="00F576A0">
        <w:rPr>
          <w:rFonts w:eastAsia="Calibri" w:cstheme="minorHAnsi"/>
          <w:sz w:val="26"/>
          <w:szCs w:val="26"/>
        </w:rPr>
        <w:t>, tak jest również na Mazowszu</w:t>
      </w:r>
      <w:r w:rsidRPr="00F576A0">
        <w:rPr>
          <w:rFonts w:eastAsia="Calibri" w:cstheme="minorHAnsi"/>
          <w:sz w:val="26"/>
          <w:szCs w:val="26"/>
        </w:rPr>
        <w:t xml:space="preserve">. Jest ich mniej na terenach wiejskich, </w:t>
      </w:r>
      <w:r w:rsidRPr="00910C57">
        <w:rPr>
          <w:rFonts w:eastAsia="Calibri" w:cstheme="minorHAnsi"/>
          <w:sz w:val="26"/>
          <w:szCs w:val="26"/>
        </w:rPr>
        <w:t xml:space="preserve">gdzie </w:t>
      </w:r>
      <w:r w:rsidRPr="00910C57">
        <w:rPr>
          <w:sz w:val="26"/>
          <w:szCs w:val="26"/>
        </w:rPr>
        <w:t>w</w:t>
      </w:r>
      <w:r w:rsidR="00910C57">
        <w:rPr>
          <w:sz w:val="26"/>
          <w:szCs w:val="26"/>
        </w:rPr>
        <w:t> </w:t>
      </w:r>
      <w:r w:rsidRPr="00910C57">
        <w:rPr>
          <w:sz w:val="26"/>
          <w:szCs w:val="26"/>
        </w:rPr>
        <w:t>społecznościach</w:t>
      </w:r>
      <w:r w:rsidRPr="00F576A0">
        <w:rPr>
          <w:rFonts w:eastAsia="Calibri" w:cstheme="minorHAnsi"/>
          <w:sz w:val="26"/>
          <w:szCs w:val="26"/>
        </w:rPr>
        <w:t xml:space="preserve"> lokalnych zwykle mamy do czynienia z jednym typem placówki dziennej. Najczęściej jest to Środowiskowy Dom Samopomocy lub Warsztat Terapii Zajęciowej. </w:t>
      </w:r>
    </w:p>
    <w:p w14:paraId="58269B85" w14:textId="77777777"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Mimo zróżnicowania wymienionych powyżej programów należy zaznaczyć, że mają one jednoznacznie wspólne cele. Są nimi wspieranie procesu zdrowienia oraz poprawa jakości życia osób chorujących. Korzystanie z programów jest zwykle możliwe w sposób mniej lub bardziej długoterminowy. Są one zróżnicowane pod względem intensywności oddziaływań w zależności od potrzeb i możliwości ich użytkowników. Zapewniają dostęp do szerokiego zestawu działań. Można do nich zaliczyć przede wszystkim: </w:t>
      </w:r>
    </w:p>
    <w:p w14:paraId="5C2926E4"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t>- wzmacnianie indywidualnych sieci społecznych</w:t>
      </w:r>
    </w:p>
    <w:p w14:paraId="31C5D00C"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lastRenderedPageBreak/>
        <w:t>- rozwijanie umiejętności społecznych</w:t>
      </w:r>
    </w:p>
    <w:p w14:paraId="0CCB2053"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t>- poradnictwo i wsparcie (psychologiczne lub samopomocowe)</w:t>
      </w:r>
    </w:p>
    <w:p w14:paraId="67A3B9F6"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t>- wsparcie codziennego funkcjonowania</w:t>
      </w:r>
    </w:p>
    <w:p w14:paraId="0F21F9D9"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t xml:space="preserve">- wzmacnianie samodzielności </w:t>
      </w:r>
    </w:p>
    <w:p w14:paraId="257AA764"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t>- zdobywanie nowych umiejętności</w:t>
      </w:r>
    </w:p>
    <w:p w14:paraId="6D746B96" w14:textId="77777777" w:rsidR="00A1413F" w:rsidRPr="00F576A0" w:rsidRDefault="00A1413F" w:rsidP="00F576A0">
      <w:pPr>
        <w:spacing w:after="0" w:line="276" w:lineRule="auto"/>
        <w:rPr>
          <w:rFonts w:eastAsia="Calibri" w:cstheme="minorHAnsi"/>
          <w:sz w:val="26"/>
          <w:szCs w:val="26"/>
        </w:rPr>
      </w:pPr>
      <w:r w:rsidRPr="00F576A0">
        <w:rPr>
          <w:rFonts w:eastAsia="Calibri" w:cstheme="minorHAnsi"/>
          <w:sz w:val="26"/>
          <w:szCs w:val="26"/>
        </w:rPr>
        <w:t xml:space="preserve">- pomoc w uzyskaniu pracy </w:t>
      </w:r>
    </w:p>
    <w:p w14:paraId="2650458A" w14:textId="77777777" w:rsidR="00A1413F" w:rsidRPr="00F576A0" w:rsidRDefault="00A1413F" w:rsidP="00F576A0">
      <w:pPr>
        <w:spacing w:after="0" w:line="276" w:lineRule="auto"/>
        <w:rPr>
          <w:rFonts w:eastAsia="Calibri" w:cstheme="minorHAnsi"/>
          <w:sz w:val="26"/>
          <w:szCs w:val="26"/>
        </w:rPr>
      </w:pPr>
    </w:p>
    <w:p w14:paraId="42F9DEC9" w14:textId="6EB28535"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Jak już wspomniano, programy te w Polsce są obecnie dość zróżnicowane, dostosowane do indywidualnych potrzeb i możliwości osób chorujących. Aby w sposób jasny i przejrzysty zaprezentować ich specyfikę, poszczególne rodzaje programów zostaną omówione poniżej. </w:t>
      </w:r>
    </w:p>
    <w:p w14:paraId="5D145353" w14:textId="77777777" w:rsidR="00EA16B2" w:rsidRDefault="00EA16B2" w:rsidP="00EA16B2">
      <w:pPr>
        <w:pStyle w:val="Nagwek2"/>
        <w:rPr>
          <w:rFonts w:eastAsia="Times New Roman"/>
        </w:rPr>
      </w:pPr>
      <w:bookmarkStart w:id="54" w:name="_Toc18320193"/>
      <w:bookmarkStart w:id="55" w:name="_Toc18833834"/>
      <w:bookmarkStart w:id="56" w:name="_Hlk89015523"/>
    </w:p>
    <w:p w14:paraId="0AE038E9" w14:textId="29C3F17F" w:rsidR="00A1413F" w:rsidRPr="00F576A0" w:rsidRDefault="00A1413F" w:rsidP="00EA16B2">
      <w:pPr>
        <w:pStyle w:val="Nagwek2"/>
        <w:rPr>
          <w:rFonts w:eastAsia="Times New Roman"/>
        </w:rPr>
      </w:pPr>
      <w:bookmarkStart w:id="57" w:name="_Toc89126025"/>
      <w:r w:rsidRPr="00F576A0">
        <w:rPr>
          <w:rFonts w:eastAsia="Times New Roman"/>
        </w:rPr>
        <w:t>Środowiskowe Domy Samopomocy</w:t>
      </w:r>
      <w:bookmarkEnd w:id="54"/>
      <w:bookmarkEnd w:id="55"/>
      <w:bookmarkEnd w:id="57"/>
    </w:p>
    <w:bookmarkEnd w:id="56"/>
    <w:p w14:paraId="56F3EB7B" w14:textId="77777777" w:rsidR="00A1413F" w:rsidRPr="00F576A0" w:rsidRDefault="00A1413F" w:rsidP="00F576A0">
      <w:pPr>
        <w:spacing w:after="0" w:line="276" w:lineRule="auto"/>
        <w:rPr>
          <w:rFonts w:eastAsia="Calibri" w:cstheme="minorHAnsi"/>
          <w:sz w:val="26"/>
          <w:szCs w:val="26"/>
        </w:rPr>
      </w:pPr>
    </w:p>
    <w:p w14:paraId="6C2F554A" w14:textId="13684B76" w:rsidR="00AC6391" w:rsidRPr="00E042EF" w:rsidRDefault="00A1413F" w:rsidP="00E042EF">
      <w:pPr>
        <w:spacing w:after="0" w:line="276" w:lineRule="auto"/>
        <w:ind w:firstLine="708"/>
        <w:rPr>
          <w:rFonts w:eastAsia="Calibri" w:cstheme="minorHAnsi"/>
          <w:sz w:val="26"/>
          <w:szCs w:val="26"/>
        </w:rPr>
      </w:pPr>
      <w:r w:rsidRPr="00F576A0">
        <w:rPr>
          <w:rFonts w:eastAsia="Calibri" w:cstheme="minorHAnsi"/>
          <w:sz w:val="26"/>
          <w:szCs w:val="26"/>
        </w:rPr>
        <w:t>Placówki te stanowią podstawę środowiskowych systemów wsparcia w Polsce. Są relatywnie łatwo dostępne, dysponują sprawdzonymi programami opartymi na wieloletnich już doświadczeniach – działają od końca lat 90. ubiegłego wieku. Oferują kompleksowy program zawierający indywidualne i grupowe wsparcie psychologiczne, terapię zajęciową oraz szereg aktywności wzmacniających codzienne funkcjonowanie. W wielu przypadkach Środowiskowe Domy mają w swojej ofercie wspieranie rodzin osób chorujących.  Można uznać, że ich podstawowe działania nakierowane są z jednej strony na zapobieganie hospitalizacjom, z drugiej zaś na poszerzenie indywidualnych sieci społecznych. Programy Środowiskowych Domów Samopomocy są dostosowane przede wszystkim do potrzeb osób znajdujących się na wczesnych stadiach zdrowienia, które mają jeszcze problemy z kontrolowaniem objawów lub utrzymują się u nich problemy z pełniejszym funkcjonowaniem społecznym oraz poczuciem osamotnienia. W porównaniu z uczestnikami innych placówek wsparcia korzystający z ŚDS charakteryzują się dłuższym czasem trwania choroby, zachorowaniem w młodszym wieku i większymi problemy z kontrolą objawów</w:t>
      </w:r>
      <w:r w:rsidRPr="00F576A0">
        <w:rPr>
          <w:rFonts w:eastAsia="Calibri" w:cstheme="minorHAnsi"/>
          <w:sz w:val="26"/>
          <w:szCs w:val="26"/>
          <w:vertAlign w:val="superscript"/>
        </w:rPr>
        <w:footnoteReference w:id="78"/>
      </w:r>
      <w:r w:rsidRPr="00F576A0">
        <w:rPr>
          <w:rFonts w:eastAsia="Calibri" w:cstheme="minorHAnsi"/>
          <w:sz w:val="26"/>
          <w:szCs w:val="26"/>
        </w:rPr>
        <w:t xml:space="preserve">. </w:t>
      </w:r>
    </w:p>
    <w:p w14:paraId="07AD9D10" w14:textId="77777777" w:rsidR="00A1413F" w:rsidRPr="00F576A0" w:rsidRDefault="00A1413F" w:rsidP="00F576A0">
      <w:pPr>
        <w:spacing w:after="0" w:line="276" w:lineRule="auto"/>
        <w:rPr>
          <w:rFonts w:eastAsia="Calibri" w:cstheme="minorHAnsi"/>
          <w:b/>
          <w:bCs/>
          <w:sz w:val="26"/>
          <w:szCs w:val="26"/>
        </w:rPr>
      </w:pPr>
    </w:p>
    <w:p w14:paraId="2A6F1D7F" w14:textId="6FCD8E36" w:rsidR="00A1413F" w:rsidRPr="00F576A0" w:rsidRDefault="00A1413F" w:rsidP="00EA16B2">
      <w:pPr>
        <w:pStyle w:val="Nagwek2"/>
        <w:rPr>
          <w:rFonts w:eastAsia="Times New Roman"/>
        </w:rPr>
      </w:pPr>
      <w:bookmarkStart w:id="58" w:name="_Toc18320194"/>
      <w:bookmarkStart w:id="59" w:name="_Toc18833835"/>
      <w:bookmarkStart w:id="60" w:name="_Toc89126026"/>
      <w:bookmarkStart w:id="61" w:name="_Hlk89015549"/>
      <w:r w:rsidRPr="00F576A0">
        <w:rPr>
          <w:rFonts w:eastAsia="Times New Roman"/>
        </w:rPr>
        <w:t>Warsztaty Terapii Zajęciowej</w:t>
      </w:r>
      <w:bookmarkEnd w:id="58"/>
      <w:bookmarkEnd w:id="59"/>
      <w:bookmarkEnd w:id="60"/>
      <w:r w:rsidRPr="00F576A0">
        <w:rPr>
          <w:rFonts w:eastAsia="Times New Roman"/>
        </w:rPr>
        <w:t xml:space="preserve"> </w:t>
      </w:r>
    </w:p>
    <w:bookmarkEnd w:id="61"/>
    <w:p w14:paraId="03CB4AD6" w14:textId="77777777" w:rsidR="00A1413F" w:rsidRPr="00F576A0" w:rsidRDefault="00A1413F" w:rsidP="00F576A0">
      <w:pPr>
        <w:spacing w:after="0" w:line="276" w:lineRule="auto"/>
        <w:rPr>
          <w:rFonts w:eastAsia="Calibri" w:cstheme="minorHAnsi"/>
          <w:sz w:val="26"/>
          <w:szCs w:val="26"/>
        </w:rPr>
      </w:pPr>
    </w:p>
    <w:p w14:paraId="2902A1FA" w14:textId="46E8B52E"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Warsztat Terapii Zajęciowej to drugi podstawowy typ ośrodka dziennego wspierającego osoby chorujące psychicznie. Działają w systemie podobnym do Środowiskowych Domów Samopomocy, jednak ich cel jest nieco inny - program </w:t>
      </w:r>
      <w:r w:rsidRPr="00F576A0">
        <w:rPr>
          <w:rFonts w:eastAsia="Calibri" w:cstheme="minorHAnsi"/>
          <w:sz w:val="26"/>
          <w:szCs w:val="26"/>
        </w:rPr>
        <w:lastRenderedPageBreak/>
        <w:t>Warsztatów nakierowany jest na intensywną aktywizację społeczną i podjęcie zatrudnienia. Możliwość wykonywania pracy zawodowej jest dla osób chorujących psychicznie niezmiernie ważna. Praca, dzięki uzyskiwanemu wynagrodzeniu, pozwala zdobyć mniejszą bądź większą samodzielność. Nadaje również sens życia i daje poczucie przydatności. W przypadku osób chorujących uzyskanie zatrudnienia jest szczególnie trudne. Z jednej strony może wpływać na to utrzymywanie się lub nawroty objawów choroby, z drugiej  niechęć pracodawców do zatrudniania osób z</w:t>
      </w:r>
      <w:r w:rsidR="00E042EF">
        <w:rPr>
          <w:rFonts w:eastAsia="Calibri" w:cstheme="minorHAnsi"/>
          <w:sz w:val="26"/>
          <w:szCs w:val="26"/>
        </w:rPr>
        <w:t> </w:t>
      </w:r>
      <w:r w:rsidRPr="00F576A0">
        <w:rPr>
          <w:rFonts w:eastAsia="Calibri" w:cstheme="minorHAnsi"/>
          <w:sz w:val="26"/>
          <w:szCs w:val="26"/>
        </w:rPr>
        <w:t>problemami psychicznymi. Warsztaty Terapii Zajęciowej starają się wyposażyć uczestników w umiejętności niezbędne do wykonywania pracy takie jak wytrwałość, punktualność czy koncentracja. Duża cześć programu nakierowana jest również na nabycie konkretnych umiejętności związanych z zajęciami prowadzonymi w</w:t>
      </w:r>
      <w:r w:rsidR="00E042EF">
        <w:rPr>
          <w:rFonts w:eastAsia="Calibri" w:cstheme="minorHAnsi"/>
          <w:sz w:val="26"/>
          <w:szCs w:val="26"/>
        </w:rPr>
        <w:t> </w:t>
      </w:r>
      <w:r w:rsidRPr="00F576A0">
        <w:rPr>
          <w:rFonts w:eastAsia="Calibri" w:cstheme="minorHAnsi"/>
          <w:sz w:val="26"/>
          <w:szCs w:val="26"/>
        </w:rPr>
        <w:t>poszczególnych pracowniach. Poza rozbudowaną terapią zajęciową w Warsztatach zapewniony jest również dostęp do wsparcia psychologicznego i spotkań społeczności terapeutycznej. Niektóre Warsztaty w swojej ofercie mają również wsparcie zawodowe w postaci doradztwa zawodowego i dostępu do staży zawodowych. Program tych placówek  jest nastawiony w większym stopniu na aktywizację uczestników i z czasem podjęcie przez nich pełnego funkcjonowania społecznego. Z</w:t>
      </w:r>
      <w:r w:rsidR="00E042EF">
        <w:rPr>
          <w:rFonts w:eastAsia="Calibri" w:cstheme="minorHAnsi"/>
          <w:sz w:val="26"/>
          <w:szCs w:val="26"/>
        </w:rPr>
        <w:t> </w:t>
      </w:r>
      <w:r w:rsidRPr="00F576A0">
        <w:rPr>
          <w:rFonts w:eastAsia="Calibri" w:cstheme="minorHAnsi"/>
          <w:sz w:val="26"/>
          <w:szCs w:val="26"/>
        </w:rPr>
        <w:t>tego powodu są to placówki przeznaczone przede wszystkim dla osób znajdujących się na bardziej zaawansowanych stadiach zdrowienia. W porównaniu z uczestnikami innych programów charakteryzują się wyższym poziomem funkcjonowania społecznego i lepszymi sieciami wsparcia</w:t>
      </w:r>
      <w:r w:rsidRPr="00F576A0">
        <w:rPr>
          <w:rFonts w:eastAsia="Calibri" w:cstheme="minorHAnsi"/>
          <w:sz w:val="26"/>
          <w:szCs w:val="26"/>
          <w:vertAlign w:val="superscript"/>
        </w:rPr>
        <w:footnoteReference w:id="79"/>
      </w:r>
      <w:r w:rsidRPr="00F576A0">
        <w:rPr>
          <w:rFonts w:eastAsia="Calibri" w:cstheme="minorHAnsi"/>
          <w:sz w:val="26"/>
          <w:szCs w:val="26"/>
        </w:rPr>
        <w:t xml:space="preserve">. </w:t>
      </w:r>
    </w:p>
    <w:p w14:paraId="36DE58CC" w14:textId="77777777" w:rsidR="00A1413F" w:rsidRPr="00F576A0" w:rsidRDefault="00A1413F" w:rsidP="00F576A0">
      <w:pPr>
        <w:spacing w:after="0" w:line="276" w:lineRule="auto"/>
        <w:rPr>
          <w:rFonts w:eastAsia="Calibri" w:cstheme="minorHAnsi"/>
          <w:sz w:val="26"/>
          <w:szCs w:val="26"/>
        </w:rPr>
      </w:pPr>
    </w:p>
    <w:p w14:paraId="0B0151BF" w14:textId="08C8D230" w:rsidR="00A1413F" w:rsidRPr="00F576A0" w:rsidRDefault="00A1413F" w:rsidP="00EA16B2">
      <w:pPr>
        <w:pStyle w:val="Nagwek2"/>
        <w:rPr>
          <w:rFonts w:eastAsia="Times New Roman"/>
        </w:rPr>
      </w:pPr>
      <w:bookmarkStart w:id="62" w:name="_Toc18320195"/>
      <w:bookmarkStart w:id="63" w:name="_Toc18833836"/>
      <w:bookmarkStart w:id="64" w:name="_Toc89126027"/>
      <w:bookmarkStart w:id="65" w:name="_Hlk89015576"/>
      <w:r w:rsidRPr="00F576A0">
        <w:rPr>
          <w:rFonts w:eastAsia="Times New Roman"/>
        </w:rPr>
        <w:t>Ośrodki Wsparcia</w:t>
      </w:r>
      <w:bookmarkEnd w:id="62"/>
      <w:bookmarkEnd w:id="63"/>
      <w:bookmarkEnd w:id="64"/>
    </w:p>
    <w:bookmarkEnd w:id="65"/>
    <w:p w14:paraId="4CA9B260" w14:textId="77777777" w:rsidR="00A1413F" w:rsidRPr="00F576A0" w:rsidRDefault="00A1413F" w:rsidP="00F576A0">
      <w:pPr>
        <w:spacing w:after="0" w:line="276" w:lineRule="auto"/>
        <w:rPr>
          <w:rFonts w:eastAsia="Calibri" w:cstheme="minorHAnsi"/>
          <w:sz w:val="26"/>
          <w:szCs w:val="26"/>
        </w:rPr>
      </w:pPr>
    </w:p>
    <w:p w14:paraId="1038166C" w14:textId="75CA9FC7" w:rsidR="00A1413F" w:rsidRPr="00E042EF" w:rsidRDefault="00A1413F" w:rsidP="00E042EF">
      <w:pPr>
        <w:spacing w:after="0" w:line="276" w:lineRule="auto"/>
        <w:ind w:firstLine="708"/>
        <w:rPr>
          <w:rFonts w:eastAsia="Calibri" w:cstheme="minorHAnsi"/>
          <w:sz w:val="26"/>
          <w:szCs w:val="26"/>
        </w:rPr>
      </w:pPr>
      <w:r w:rsidRPr="00F576A0">
        <w:rPr>
          <w:rFonts w:eastAsia="Calibri" w:cstheme="minorHAnsi"/>
          <w:sz w:val="26"/>
          <w:szCs w:val="26"/>
        </w:rPr>
        <w:t>To trzeci rodzaj placówek dziennych dla osób chorujących psychicznie. Ich programy są dość podobne do Środowiskowych Domów Samopomocy czyli są w</w:t>
      </w:r>
      <w:r w:rsidR="00E042EF">
        <w:rPr>
          <w:rFonts w:eastAsia="Calibri" w:cstheme="minorHAnsi"/>
          <w:sz w:val="26"/>
          <w:szCs w:val="26"/>
        </w:rPr>
        <w:t> </w:t>
      </w:r>
      <w:r w:rsidRPr="00F576A0">
        <w:rPr>
          <w:rFonts w:eastAsia="Calibri" w:cstheme="minorHAnsi"/>
          <w:sz w:val="26"/>
          <w:szCs w:val="26"/>
        </w:rPr>
        <w:t>największym stopniu nastawione na podtrzymanie codziennego funkcjonowania, wzmocnienie kontaktów społecznych oraz zapobieganie hospitalizacjom. Udzielane w</w:t>
      </w:r>
      <w:r w:rsidR="00E042EF">
        <w:rPr>
          <w:rFonts w:eastAsia="Calibri" w:cstheme="minorHAnsi"/>
          <w:sz w:val="26"/>
          <w:szCs w:val="26"/>
        </w:rPr>
        <w:t> </w:t>
      </w:r>
      <w:r w:rsidRPr="00F576A0">
        <w:rPr>
          <w:rFonts w:eastAsia="Calibri" w:cstheme="minorHAnsi"/>
          <w:sz w:val="26"/>
          <w:szCs w:val="26"/>
        </w:rPr>
        <w:t xml:space="preserve">nim wsparcie polega na zapewnieniu dostępu do porad psychologicznych, grup wsparcia, społeczności terapeutycznej oraz terapii zajęciowej. Ośrodki Wsparcia różnią się od Środowiskowych Domów przede wszystkim sposobem finansowania – środki na ich prowadzenie nie pochodzą z budżetu państwa, lecz z samorządu lokalnego. W praktyce oznacza to, że placówki te nie muszą spełniać dość wygórowanych oczekiwań formalnych dotyczących liczebności uczestników, </w:t>
      </w:r>
      <w:r w:rsidRPr="00F576A0">
        <w:rPr>
          <w:rFonts w:eastAsia="Calibri" w:cstheme="minorHAnsi"/>
          <w:sz w:val="26"/>
          <w:szCs w:val="26"/>
        </w:rPr>
        <w:lastRenderedPageBreak/>
        <w:t xml:space="preserve">powierzchni wykorzystywanego lokalu itp.  tak jak to się dzieje w przypadku ŚDS.  Poza tym oferta tych dwóch placówek nie różni się znacząco. </w:t>
      </w:r>
    </w:p>
    <w:p w14:paraId="586F460D" w14:textId="77777777" w:rsidR="0047410D" w:rsidRDefault="0047410D" w:rsidP="00F576A0">
      <w:pPr>
        <w:keepNext/>
        <w:keepLines/>
        <w:spacing w:after="0" w:line="276" w:lineRule="auto"/>
        <w:outlineLvl w:val="2"/>
        <w:rPr>
          <w:rFonts w:eastAsia="Times New Roman" w:cstheme="minorHAnsi"/>
          <w:bCs/>
          <w:sz w:val="26"/>
          <w:szCs w:val="26"/>
          <w:lang w:eastAsia="x-none"/>
        </w:rPr>
      </w:pPr>
      <w:bookmarkStart w:id="66" w:name="_Toc18320196"/>
      <w:bookmarkStart w:id="67" w:name="_Toc18833837"/>
      <w:bookmarkStart w:id="68" w:name="_Toc89126028"/>
      <w:bookmarkStart w:id="69" w:name="_Hlk89015594"/>
    </w:p>
    <w:p w14:paraId="52C0DD1D" w14:textId="07AED007" w:rsidR="00A1413F" w:rsidRPr="00F576A0" w:rsidRDefault="00A1413F" w:rsidP="0047410D">
      <w:pPr>
        <w:pStyle w:val="Nagwek2"/>
        <w:rPr>
          <w:rFonts w:eastAsia="Times New Roman"/>
        </w:rPr>
      </w:pPr>
      <w:r w:rsidRPr="00F576A0">
        <w:rPr>
          <w:rFonts w:eastAsia="Times New Roman"/>
        </w:rPr>
        <w:t>Specjalistyczne Usługi Opiekuńcze</w:t>
      </w:r>
      <w:bookmarkEnd w:id="66"/>
      <w:bookmarkEnd w:id="67"/>
      <w:bookmarkEnd w:id="68"/>
    </w:p>
    <w:bookmarkEnd w:id="69"/>
    <w:p w14:paraId="4BEF7DFF" w14:textId="77777777" w:rsidR="00A1413F" w:rsidRPr="00F576A0" w:rsidRDefault="00A1413F" w:rsidP="00F576A0">
      <w:pPr>
        <w:spacing w:after="0" w:line="276" w:lineRule="auto"/>
        <w:rPr>
          <w:rFonts w:eastAsia="Calibri" w:cstheme="minorHAnsi"/>
          <w:sz w:val="26"/>
          <w:szCs w:val="26"/>
        </w:rPr>
      </w:pPr>
    </w:p>
    <w:p w14:paraId="272926AD" w14:textId="13C94AC7" w:rsidR="00A1413F" w:rsidRPr="00E042EF" w:rsidRDefault="00A1413F" w:rsidP="00E042EF">
      <w:pPr>
        <w:spacing w:after="0" w:line="276" w:lineRule="auto"/>
        <w:ind w:firstLine="708"/>
        <w:rPr>
          <w:rFonts w:eastAsia="Calibri" w:cstheme="minorHAnsi"/>
          <w:sz w:val="26"/>
          <w:szCs w:val="26"/>
        </w:rPr>
      </w:pPr>
      <w:r w:rsidRPr="00F576A0">
        <w:rPr>
          <w:rFonts w:eastAsia="Calibri" w:cstheme="minorHAnsi"/>
          <w:sz w:val="26"/>
          <w:szCs w:val="26"/>
        </w:rPr>
        <w:t>Jest to drugi, po Środowiskowych Domach Samopomocy, podstawowy i</w:t>
      </w:r>
      <w:r w:rsidR="00E042EF">
        <w:rPr>
          <w:rFonts w:eastAsia="Calibri" w:cstheme="minorHAnsi"/>
          <w:sz w:val="26"/>
          <w:szCs w:val="26"/>
        </w:rPr>
        <w:t> </w:t>
      </w:r>
      <w:r w:rsidRPr="00F576A0">
        <w:rPr>
          <w:rFonts w:eastAsia="Calibri" w:cstheme="minorHAnsi"/>
          <w:sz w:val="26"/>
          <w:szCs w:val="26"/>
        </w:rPr>
        <w:t xml:space="preserve">najbardziej dostępny rodzaj programów wsparcia środowiskowego. Tak jak i one został wprowadzony pod koniec lat 90. dzięki Ustawie o Ochronie Zdrowia Psychicznego. Dzięki temu dysponują one stabilnym finansowaniem i są obecnie jednym z najbardziej popularnych programów wsparcia. W porównaniu z wcześniej opisanymi są one jednak realizowane w sposób zupełnie inny. Wsparcie jest w nich zapewniane poprzez wizyty domowe u osób chorujących psychicznie. Są one realizowane przez interdyscyplinarny personel, w skład którego wchodzą przed wszystkim psychologowie, pracownicy socjalni oraz pielęgniarki psychiatryczne po odpowiednim stażu i przeszkoleniu do tego rodzaju pracy. Terapeuta buduje swoją ofertę wsparcia w ścisłej kooperacji z osobą chorującą, dostosowując ją do indywidualnych potrzeb, możliwości i oczekiwań. Skala podejmowanych działań jest tu bardzo szeroka i może obejmować pomoc w przełamywaniu izolacji społecznej, radzeniu sobie z objawami choroby, poprawie relacji z rodziną lub sąsiadami. Za jeden z podstawowych celów tego rodzaju działań należy uznać zapobieganie </w:t>
      </w:r>
      <w:proofErr w:type="spellStart"/>
      <w:r w:rsidRPr="00F576A0">
        <w:rPr>
          <w:rFonts w:eastAsia="Calibri" w:cstheme="minorHAnsi"/>
          <w:sz w:val="26"/>
          <w:szCs w:val="26"/>
        </w:rPr>
        <w:t>rehospitalizacjom</w:t>
      </w:r>
      <w:proofErr w:type="spellEnd"/>
      <w:r w:rsidRPr="00F576A0">
        <w:rPr>
          <w:rFonts w:eastAsia="Calibri" w:cstheme="minorHAnsi"/>
          <w:sz w:val="26"/>
          <w:szCs w:val="26"/>
        </w:rPr>
        <w:t xml:space="preserve"> i marginalizacji społecznej.  Uczestnicy programów usług specjalistycznych dysponują szczególnie słabymi sieciami społecznymi, chorują w sposób najbardziej dotkliwy i długotrwały. Zdarza się, że na poszczególnych etapach zdrowienia, terapeuta z usług specjalistycznych jest ich jedynym kontaktem społecznym. Czas korzystania z usług jest jednym z najdłuższych ze wszystkich programów środowiskowych</w:t>
      </w:r>
      <w:r w:rsidRPr="00F576A0">
        <w:rPr>
          <w:rFonts w:eastAsia="Calibri" w:cstheme="minorHAnsi"/>
          <w:sz w:val="26"/>
          <w:szCs w:val="26"/>
          <w:vertAlign w:val="superscript"/>
        </w:rPr>
        <w:footnoteReference w:id="80"/>
      </w:r>
      <w:r w:rsidRPr="00F576A0">
        <w:rPr>
          <w:rFonts w:eastAsia="Calibri" w:cstheme="minorHAnsi"/>
          <w:sz w:val="26"/>
          <w:szCs w:val="26"/>
        </w:rPr>
        <w:t xml:space="preserve"> . </w:t>
      </w:r>
    </w:p>
    <w:p w14:paraId="70BD913D" w14:textId="77777777" w:rsidR="00A1413F" w:rsidRPr="00F576A0" w:rsidRDefault="00A1413F" w:rsidP="00F576A0">
      <w:pPr>
        <w:spacing w:after="0" w:line="276" w:lineRule="auto"/>
        <w:rPr>
          <w:rFonts w:eastAsia="Calibri" w:cstheme="minorHAnsi"/>
          <w:b/>
          <w:bCs/>
          <w:sz w:val="26"/>
          <w:szCs w:val="26"/>
        </w:rPr>
      </w:pPr>
    </w:p>
    <w:p w14:paraId="3379BB8F" w14:textId="4A76441A" w:rsidR="00A1413F" w:rsidRPr="00F576A0" w:rsidRDefault="00A1413F" w:rsidP="00EA16B2">
      <w:pPr>
        <w:pStyle w:val="Nagwek2"/>
        <w:rPr>
          <w:rFonts w:eastAsia="Times New Roman"/>
        </w:rPr>
      </w:pPr>
      <w:bookmarkStart w:id="70" w:name="_Toc18320197"/>
      <w:bookmarkStart w:id="71" w:name="_Toc18833838"/>
      <w:bookmarkStart w:id="72" w:name="_Toc89126029"/>
      <w:bookmarkStart w:id="73" w:name="_Hlk89015613"/>
      <w:r w:rsidRPr="00F576A0">
        <w:rPr>
          <w:rFonts w:eastAsia="Times New Roman"/>
        </w:rPr>
        <w:t>Kluby</w:t>
      </w:r>
      <w:bookmarkEnd w:id="70"/>
      <w:bookmarkEnd w:id="71"/>
      <w:bookmarkEnd w:id="72"/>
    </w:p>
    <w:bookmarkEnd w:id="73"/>
    <w:p w14:paraId="601D3417" w14:textId="77777777" w:rsidR="00A1413F" w:rsidRPr="00F576A0" w:rsidRDefault="00A1413F" w:rsidP="00F576A0">
      <w:pPr>
        <w:spacing w:after="0" w:line="276" w:lineRule="auto"/>
        <w:rPr>
          <w:rFonts w:eastAsia="Calibri" w:cstheme="minorHAnsi"/>
          <w:sz w:val="26"/>
          <w:szCs w:val="26"/>
        </w:rPr>
      </w:pPr>
    </w:p>
    <w:p w14:paraId="5B6439B6" w14:textId="687B9354"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Kluby to ciekawa forma wspierania osób chorujących psychicznie. W</w:t>
      </w:r>
      <w:r w:rsidR="00E042EF">
        <w:rPr>
          <w:rFonts w:eastAsia="Calibri" w:cstheme="minorHAnsi"/>
          <w:sz w:val="26"/>
          <w:szCs w:val="26"/>
        </w:rPr>
        <w:t> </w:t>
      </w:r>
      <w:r w:rsidRPr="00F576A0">
        <w:rPr>
          <w:rFonts w:eastAsia="Calibri" w:cstheme="minorHAnsi"/>
          <w:sz w:val="26"/>
          <w:szCs w:val="26"/>
        </w:rPr>
        <w:t xml:space="preserve">przeszłości często były nazywane „klubami pacjenta”. Jednak to stygmatyzujące określenie jest zupełnie niepotrzebne, w świetle badań dotyczących oczekiwań uczestników klubów można uznać, że są to placówki umożliwiające przede wszystkim ciekawe spędzanie wolnego czasu i dostęp do kontaktów społecznych. Oferta Klubów jest zwykle szeroka i elastyczna. Nie opiera się na sztywnych zasadach, raczej tworzy przyjazną przestrzeń do uczestnictwa. W ramach klubów możliwe jest wypicie kawy </w:t>
      </w:r>
      <w:r w:rsidRPr="00F576A0">
        <w:rPr>
          <w:rFonts w:eastAsia="Calibri" w:cstheme="minorHAnsi"/>
          <w:sz w:val="26"/>
          <w:szCs w:val="26"/>
        </w:rPr>
        <w:lastRenderedPageBreak/>
        <w:t>lub herbaty, oglądanie filmów, gry planszowe oraz inne tego rodzaju aktywności. Organizowane są wycieczki, wyjścia do kin czy teatrów. Możliwe jest także wspólne obchodzenie imienin, świąt lub innych uroczystości. W razie potrzeby dla uczestników   zapewniony jest również dostęp do porad psychologicznych oraz rozmów wspierających. Podstawowym celem działania Klubów jest więc przełamywanie izolacji osób chorujących psychicznie poprzez zapewnienie im dostępu do kontaktów z innymi ludźmi i możliwości wartościowego spędzania czasu. Warto dodać, że Kluby to programy wsparcia, z których uczestnicy korzystają  przez wyjątkowo długi czas – średnio przez ponad 7 lat. Trzeba tez dodać, że z badań  wynika również, że  uczestnicy Klubów dysponują zwykle dużymi możliwościami interpersonalnymi oraz wysokim poziomem funkcjonowania społecznego. Często Kluby są uzupełnieniem uczestnictwa w innych placówkach wsparcia takich jak Środowiskowe Domy Samopomocy lub Warsztaty Terapii Zajęciowej</w:t>
      </w:r>
      <w:r w:rsidRPr="00F576A0">
        <w:rPr>
          <w:rFonts w:eastAsia="Calibri" w:cstheme="minorHAnsi"/>
          <w:sz w:val="26"/>
          <w:szCs w:val="26"/>
          <w:vertAlign w:val="superscript"/>
        </w:rPr>
        <w:footnoteReference w:id="81"/>
      </w:r>
      <w:r w:rsidRPr="00F576A0">
        <w:rPr>
          <w:rFonts w:eastAsia="Calibri" w:cstheme="minorHAnsi"/>
          <w:sz w:val="26"/>
          <w:szCs w:val="26"/>
        </w:rPr>
        <w:t xml:space="preserve">. </w:t>
      </w:r>
    </w:p>
    <w:p w14:paraId="2EEA1704" w14:textId="77777777" w:rsidR="00A1413F" w:rsidRPr="00F576A0" w:rsidRDefault="00A1413F" w:rsidP="00F576A0">
      <w:pPr>
        <w:spacing w:after="0" w:line="276" w:lineRule="auto"/>
        <w:rPr>
          <w:rFonts w:eastAsia="Calibri" w:cstheme="minorHAnsi"/>
          <w:i/>
          <w:sz w:val="26"/>
          <w:szCs w:val="26"/>
        </w:rPr>
      </w:pPr>
    </w:p>
    <w:p w14:paraId="6581C825" w14:textId="75610BD4" w:rsidR="00A1413F" w:rsidRPr="00F576A0" w:rsidRDefault="00A1413F" w:rsidP="00EA16B2">
      <w:pPr>
        <w:pStyle w:val="Nagwek2"/>
        <w:rPr>
          <w:rFonts w:eastAsia="Calibri"/>
        </w:rPr>
      </w:pPr>
      <w:bookmarkStart w:id="75" w:name="_Toc18320198"/>
      <w:bookmarkStart w:id="76" w:name="_Toc18833839"/>
      <w:bookmarkStart w:id="77" w:name="_Toc89126030"/>
      <w:bookmarkStart w:id="78" w:name="_Hlk89015635"/>
      <w:r w:rsidRPr="00F576A0">
        <w:rPr>
          <w:rFonts w:eastAsia="Calibri"/>
        </w:rPr>
        <w:t>Mieszkania chronione</w:t>
      </w:r>
      <w:bookmarkEnd w:id="75"/>
      <w:bookmarkEnd w:id="76"/>
      <w:bookmarkEnd w:id="77"/>
    </w:p>
    <w:bookmarkEnd w:id="78"/>
    <w:p w14:paraId="3EE82F86" w14:textId="77777777" w:rsidR="00A1413F" w:rsidRPr="00F576A0" w:rsidRDefault="00A1413F" w:rsidP="00F576A0">
      <w:pPr>
        <w:spacing w:after="0" w:line="276" w:lineRule="auto"/>
        <w:rPr>
          <w:rFonts w:eastAsia="Calibri" w:cstheme="minorHAnsi"/>
          <w:sz w:val="26"/>
          <w:szCs w:val="26"/>
        </w:rPr>
      </w:pPr>
    </w:p>
    <w:p w14:paraId="6C73F9B9" w14:textId="49CB420F"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Jest to wyjątkowo ważny, jednocześnie słabo dostępny w polskich warunkach, program wsparcia. Posiadanie własnego miejsca do mieszkania to jeden z</w:t>
      </w:r>
      <w:r w:rsidR="00E042EF">
        <w:rPr>
          <w:rFonts w:eastAsia="Calibri" w:cstheme="minorHAnsi"/>
          <w:iCs/>
          <w:sz w:val="26"/>
          <w:szCs w:val="26"/>
        </w:rPr>
        <w:t> </w:t>
      </w:r>
      <w:r w:rsidRPr="00F576A0">
        <w:rPr>
          <w:rFonts w:eastAsia="Calibri" w:cstheme="minorHAnsi"/>
          <w:iCs/>
          <w:sz w:val="26"/>
          <w:szCs w:val="26"/>
        </w:rPr>
        <w:t>podstawowych warunków uzyskania samodzielności. Działania podejmowane w</w:t>
      </w:r>
      <w:r w:rsidR="00E042EF">
        <w:rPr>
          <w:rFonts w:eastAsia="Calibri" w:cstheme="minorHAnsi"/>
          <w:iCs/>
          <w:sz w:val="26"/>
          <w:szCs w:val="26"/>
        </w:rPr>
        <w:t> </w:t>
      </w:r>
      <w:r w:rsidRPr="00F576A0">
        <w:rPr>
          <w:rFonts w:eastAsia="Calibri" w:cstheme="minorHAnsi"/>
          <w:iCs/>
          <w:sz w:val="26"/>
          <w:szCs w:val="26"/>
        </w:rPr>
        <w:t>ramach tego programu polegają na zapewnieniu możliwości zamieszkania w</w:t>
      </w:r>
      <w:r w:rsidR="00E042EF">
        <w:rPr>
          <w:rFonts w:eastAsia="Calibri" w:cstheme="minorHAnsi"/>
          <w:iCs/>
          <w:sz w:val="26"/>
          <w:szCs w:val="26"/>
        </w:rPr>
        <w:t> </w:t>
      </w:r>
      <w:r w:rsidRPr="00F576A0">
        <w:rPr>
          <w:rFonts w:eastAsia="Calibri" w:cstheme="minorHAnsi"/>
          <w:iCs/>
          <w:sz w:val="26"/>
          <w:szCs w:val="26"/>
        </w:rPr>
        <w:t xml:space="preserve">warunkach grupowych z niewielkim, lub zupełnie bez wsparcia terapeutów. Jest to zwykle związane z czasowym wyprowadzeniem się z domu, w którym </w:t>
      </w:r>
      <w:r w:rsidR="000F441E" w:rsidRPr="00F576A0">
        <w:rPr>
          <w:rFonts w:eastAsia="Calibri" w:cstheme="minorHAnsi"/>
          <w:iCs/>
          <w:sz w:val="26"/>
          <w:szCs w:val="26"/>
        </w:rPr>
        <w:t xml:space="preserve">często może panować </w:t>
      </w:r>
      <w:r w:rsidRPr="00F576A0">
        <w:rPr>
          <w:rFonts w:eastAsia="Calibri" w:cstheme="minorHAnsi"/>
          <w:iCs/>
          <w:sz w:val="26"/>
          <w:szCs w:val="26"/>
        </w:rPr>
        <w:t>niekorzystna dla procesu zdrowienia atmosfera. Najczęściej wiąże się ona z</w:t>
      </w:r>
      <w:r w:rsidR="00E042EF">
        <w:rPr>
          <w:rFonts w:eastAsia="Calibri" w:cstheme="minorHAnsi"/>
          <w:iCs/>
          <w:sz w:val="26"/>
          <w:szCs w:val="26"/>
        </w:rPr>
        <w:t> </w:t>
      </w:r>
      <w:r w:rsidRPr="00F576A0">
        <w:rPr>
          <w:rFonts w:eastAsia="Calibri" w:cstheme="minorHAnsi"/>
          <w:iCs/>
          <w:sz w:val="26"/>
          <w:szCs w:val="26"/>
        </w:rPr>
        <w:t xml:space="preserve">nadmierną opiekuńczością bliskich lub też z konfliktami domowymi.  Ich podstawą jest zwykle niezrozumienie specyfiki choroby lub generalnie konfliktowe relacje wewnątrzrodzinne. Innym potencjalnym powodem skorzystania z programu mieszkania chronionego może być brak własnego miejsca do życia utraconego na przykład w związku z zadłużeniem czynszowym i eksmisją. </w:t>
      </w:r>
    </w:p>
    <w:p w14:paraId="38402A70" w14:textId="73D5D50A"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Pobyt w mieszkaniu chronionym jest szansą na to, aby poczuć się samodzielnym i planować własne codzienne życie. Pozwala na nabycie doświadczeń i</w:t>
      </w:r>
      <w:r w:rsidR="00E042EF">
        <w:rPr>
          <w:rFonts w:eastAsia="Calibri" w:cstheme="minorHAnsi"/>
          <w:iCs/>
          <w:sz w:val="26"/>
          <w:szCs w:val="26"/>
        </w:rPr>
        <w:t> </w:t>
      </w:r>
      <w:r w:rsidR="000F441E" w:rsidRPr="00F576A0">
        <w:rPr>
          <w:rFonts w:eastAsia="Calibri" w:cstheme="minorHAnsi"/>
          <w:iCs/>
          <w:sz w:val="26"/>
          <w:szCs w:val="26"/>
        </w:rPr>
        <w:t>nawyków</w:t>
      </w:r>
      <w:r w:rsidRPr="00F576A0">
        <w:rPr>
          <w:rFonts w:eastAsia="Calibri" w:cstheme="minorHAnsi"/>
          <w:iCs/>
          <w:sz w:val="26"/>
          <w:szCs w:val="26"/>
        </w:rPr>
        <w:t xml:space="preserve">, które umożliwiają wyrobienie sobie umiejętności prowadzenia życia na własną rękę. Dotyczy to różnych sytuacji. Od najprostszych takich jak sprzątanie mieszkania aż do bardziej wymagających jak planowanie własnego budżetu i ułożenie sobie relacji ze współmieszkańcami. Zwykle pobyt w mieszkaniu chronionym pozytywnie wpływa na samoocenę i poczucie własnej wartości. Korzystny dla rozwijania indywidulanych zasobów jest również udział w procesach typowych dla </w:t>
      </w:r>
      <w:r w:rsidRPr="00F576A0">
        <w:rPr>
          <w:rFonts w:eastAsia="Calibri" w:cstheme="minorHAnsi"/>
          <w:iCs/>
          <w:sz w:val="26"/>
          <w:szCs w:val="26"/>
        </w:rPr>
        <w:lastRenderedPageBreak/>
        <w:t>funkcjonowania w małej wspólnocie. Pozwalają one na testowanie umiejętności interpersonalnych w naturalnych warunkach oraz wzmacniają poczucie przynależności do grupy i zachowania prospołeczne. Od osób przebywających w tego rodzaju mieszkaniach, poza dostosowywaniem do warunków związanych ze wspólnym bytowaniem, zwykle oczekuje się również zaangażowania w wartościowe aktywności w ciągu dnia. Mają one najczęściej formę pracy zawodowej lub uczestnictwa w dziennych placówkach wsparcia takich jak Środowiskowe Domy Samopomocy, Ośrodki Wsparcia lub Warsztaty Terapii Zajęciowej. Uczestnikami tego rodzaju programów są więc osoby znajdujące się na wyższych stadiach procesu zdrowienia i dysponujące większymi zasobami osobistymi</w:t>
      </w:r>
      <w:r w:rsidRPr="00F576A0">
        <w:rPr>
          <w:rFonts w:eastAsia="Calibri" w:cstheme="minorHAnsi"/>
          <w:iCs/>
          <w:sz w:val="26"/>
          <w:szCs w:val="26"/>
          <w:vertAlign w:val="superscript"/>
        </w:rPr>
        <w:footnoteReference w:id="82"/>
      </w:r>
      <w:r w:rsidRPr="00F576A0">
        <w:rPr>
          <w:rFonts w:eastAsia="Calibri" w:cstheme="minorHAnsi"/>
          <w:iCs/>
          <w:sz w:val="26"/>
          <w:szCs w:val="26"/>
        </w:rPr>
        <w:t xml:space="preserve"> .</w:t>
      </w:r>
    </w:p>
    <w:p w14:paraId="10A8EAD3" w14:textId="1E09F125"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Warto zaznaczyć, że mieszkania chronione często maja urzędową nazwę „mieszkań treningowych”. W tym określeniu kryje się informacja o tym, że pobyt w</w:t>
      </w:r>
      <w:r w:rsidR="00E042EF">
        <w:rPr>
          <w:rFonts w:eastAsia="Calibri" w:cstheme="minorHAnsi"/>
          <w:iCs/>
          <w:sz w:val="26"/>
          <w:szCs w:val="26"/>
        </w:rPr>
        <w:t> </w:t>
      </w:r>
      <w:r w:rsidRPr="00F576A0">
        <w:rPr>
          <w:rFonts w:eastAsia="Calibri" w:cstheme="minorHAnsi"/>
          <w:iCs/>
          <w:sz w:val="26"/>
          <w:szCs w:val="26"/>
        </w:rPr>
        <w:t xml:space="preserve">mieszkaniu jest ograniczony czasowo, najczęściej do kilku miesięcy. </w:t>
      </w:r>
    </w:p>
    <w:p w14:paraId="3B4555DA" w14:textId="62861F1E"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Należy podkreślić jeszcze jeden aspekt działania mieszkań chronionych. Są one często jedyną szansą na uniknięcie konieczności pobytu w Domach Pomocy Społecznej. W warunkach polskich działają one w oparciu o model azylowy i można je określić mianem instytucji o cechach totalnych. Niestety w naszym kraju nadal jest to najbardziej popularny sposób zapewniania „zamieszkania chronionego”, szczególnie w przypadku osób chorujących psychicznie, które z uwagi na zadłużenie straciły własne mieszkanie. W tym kontekście warto pamiętać o programach mieszkań chronionych. Pobyt w nich daje również szanse na przetrwanie kryzysu i</w:t>
      </w:r>
      <w:r w:rsidR="00E042EF">
        <w:rPr>
          <w:rFonts w:eastAsia="Calibri" w:cstheme="minorHAnsi"/>
          <w:iCs/>
          <w:sz w:val="26"/>
          <w:szCs w:val="26"/>
        </w:rPr>
        <w:t> </w:t>
      </w:r>
      <w:r w:rsidRPr="00F576A0">
        <w:rPr>
          <w:rFonts w:eastAsia="Calibri" w:cstheme="minorHAnsi"/>
          <w:iCs/>
          <w:sz w:val="26"/>
          <w:szCs w:val="26"/>
        </w:rPr>
        <w:t xml:space="preserve">ustabilizowanie funkcjonowania. </w:t>
      </w:r>
    </w:p>
    <w:p w14:paraId="59F55305" w14:textId="77777777" w:rsidR="00A1413F" w:rsidRPr="00F576A0" w:rsidRDefault="00A1413F" w:rsidP="00F576A0">
      <w:pPr>
        <w:spacing w:after="0" w:line="276" w:lineRule="auto"/>
        <w:rPr>
          <w:rFonts w:eastAsia="Calibri" w:cstheme="minorHAnsi"/>
          <w:b/>
          <w:bCs/>
          <w:iCs/>
          <w:sz w:val="26"/>
          <w:szCs w:val="26"/>
        </w:rPr>
      </w:pPr>
    </w:p>
    <w:p w14:paraId="337ECC58" w14:textId="257C0ADC" w:rsidR="00A1413F" w:rsidRPr="00F576A0" w:rsidRDefault="00A1413F" w:rsidP="00EA16B2">
      <w:pPr>
        <w:pStyle w:val="Nagwek2"/>
        <w:rPr>
          <w:rFonts w:eastAsia="Times New Roman"/>
        </w:rPr>
      </w:pPr>
      <w:bookmarkStart w:id="79" w:name="_Toc18320199"/>
      <w:bookmarkStart w:id="80" w:name="_Toc18833840"/>
      <w:bookmarkStart w:id="81" w:name="_Toc89126031"/>
      <w:bookmarkStart w:id="82" w:name="_Hlk89015656"/>
      <w:r w:rsidRPr="00F576A0">
        <w:rPr>
          <w:rFonts w:eastAsia="Times New Roman"/>
        </w:rPr>
        <w:t>Programy wzmacniające kwalifikacje</w:t>
      </w:r>
      <w:bookmarkEnd w:id="79"/>
      <w:bookmarkEnd w:id="80"/>
      <w:bookmarkEnd w:id="81"/>
      <w:r w:rsidRPr="00F576A0">
        <w:rPr>
          <w:rFonts w:eastAsia="Times New Roman"/>
        </w:rPr>
        <w:t xml:space="preserve"> </w:t>
      </w:r>
    </w:p>
    <w:bookmarkEnd w:id="82"/>
    <w:p w14:paraId="22722A88" w14:textId="77777777" w:rsidR="00A1413F" w:rsidRPr="00F576A0" w:rsidRDefault="00A1413F" w:rsidP="00F576A0">
      <w:pPr>
        <w:spacing w:after="0" w:line="276" w:lineRule="auto"/>
        <w:rPr>
          <w:rFonts w:eastAsia="Calibri" w:cstheme="minorHAnsi"/>
          <w:sz w:val="26"/>
          <w:szCs w:val="26"/>
        </w:rPr>
      </w:pPr>
    </w:p>
    <w:p w14:paraId="10D65FBA" w14:textId="77777777"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 xml:space="preserve">Umożliwienie podnoszenia kwalifikacji osobom chorującym psychicznie w znacznym stopniu przyczynia się do ich umacniania i wspierania procesu zdrowienia. W wielu przypadkach nie zdołały one z powodu trudności jakie wiązały się z chorobą, zdobyć wykształcenia. Podobnie sprawa ma się z umiejętnościami zawodowymi. Dostęp do programów szkoleniowych poprawiających sytuację zawodową jest również niedostateczny. Tym samym potencjalne możliwości osób chorujących są ograniczane co znacząco wpływa na ich sytuację na rynku pracy i utrudnia podejmowanie nowych ról społecznych. W efekcie przyczynia się również do wzmocnienia barier utrudniających uzyskanie samodzielności i niezależności. Warto pamiętać także o tym, że zdobywanie nowych kwalifikacji poprawia znacząco poczucie własnej wartości i buduje wiarę w siebie. </w:t>
      </w:r>
    </w:p>
    <w:p w14:paraId="0B231E84" w14:textId="67CFF3C0"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lastRenderedPageBreak/>
        <w:t>Zorganizowane kursy umożliwiające uzupełnienie wykształcenia przez osoby z</w:t>
      </w:r>
      <w:r w:rsidR="00E042EF">
        <w:rPr>
          <w:rFonts w:eastAsia="Calibri" w:cstheme="minorHAnsi"/>
          <w:iCs/>
          <w:sz w:val="26"/>
          <w:szCs w:val="26"/>
        </w:rPr>
        <w:t> </w:t>
      </w:r>
      <w:r w:rsidRPr="00F576A0">
        <w:rPr>
          <w:rFonts w:eastAsia="Calibri" w:cstheme="minorHAnsi"/>
          <w:iCs/>
          <w:sz w:val="26"/>
          <w:szCs w:val="26"/>
        </w:rPr>
        <w:t>doświadczeniem choroby psychicznej właściwie nie są w Polsce dostępne. Jeśli osoba z doświadczeniem kryzysu stara się wrócić do nauki po to, aby na przykład uzyskać maturę (po przerwanej nauce w szkole średniej), i jednocześnie jest uczestnikiem jakiegoś programu wsparcia to może liczyć na pomoc ze strony jego personelu. Państwowy Fundusz Rehabilitacji Osób Niepełnoprawnych w ramach programu „Aktywny Samorząd” udziela dofinansowania do kształcenia na studiach wyższych osobom z orzeczoną niepełnosprawnością. Ze środków Funduszu można również otrzymać obecnie wsparcie finansowe zakupu sprzętu komputerowego oraz szkoleń w zakresie ich obsługi. Niektóre uczelnie wyższe prowadzą programy wspierające studentów z zaburzeniami psychicznymi. Dobrym przykładem może być tu program „Konstelacja Lwa” realizowany w latach 2010/2011 i uruchomienie w następnych latach Studenckiego Ośrodka Wsparcia na Uniwersytecie Jagiellońskim. Działania podejmowane w ich ramach nakierowane są na zwiększenie integracji społecznej i poprawę sytuacji na rynku pracy. Możliwe jest także uzyskanie wsparcia psychologicznego, udział w zajęciach poprawiających zdolności uczenia się oraz autoprezentacji</w:t>
      </w:r>
      <w:r w:rsidRPr="00F576A0">
        <w:rPr>
          <w:rFonts w:eastAsia="Calibri" w:cstheme="minorHAnsi"/>
          <w:iCs/>
          <w:sz w:val="26"/>
          <w:szCs w:val="26"/>
          <w:vertAlign w:val="superscript"/>
        </w:rPr>
        <w:footnoteReference w:id="83"/>
      </w:r>
      <w:r w:rsidRPr="00F576A0">
        <w:rPr>
          <w:rFonts w:eastAsia="Calibri" w:cstheme="minorHAnsi"/>
          <w:iCs/>
          <w:sz w:val="26"/>
          <w:szCs w:val="26"/>
        </w:rPr>
        <w:t xml:space="preserve">. </w:t>
      </w:r>
    </w:p>
    <w:p w14:paraId="5D566D6A" w14:textId="7223C2DA"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Kursy i szkolenia podnoszące kwalifikacje dla osób z doświadczeniem choroby psychicznej są zwykle prowadzone przez organizacje pozarządowe. Jednym z</w:t>
      </w:r>
      <w:r w:rsidR="00E042EF">
        <w:rPr>
          <w:rFonts w:eastAsia="Calibri" w:cstheme="minorHAnsi"/>
          <w:iCs/>
          <w:sz w:val="26"/>
          <w:szCs w:val="26"/>
        </w:rPr>
        <w:t> </w:t>
      </w:r>
      <w:r w:rsidRPr="00F576A0">
        <w:rPr>
          <w:rFonts w:eastAsia="Calibri" w:cstheme="minorHAnsi"/>
          <w:iCs/>
          <w:sz w:val="26"/>
          <w:szCs w:val="26"/>
        </w:rPr>
        <w:t xml:space="preserve">pierwszych tego rodzaju kompleksowych przedsięwzięć nakierowanych na zapobieganie wykluczeniu cyfrowemu w Polsce był prowadzony w ramach europejskiego programu </w:t>
      </w:r>
      <w:proofErr w:type="spellStart"/>
      <w:r w:rsidRPr="00F576A0">
        <w:rPr>
          <w:rFonts w:eastAsia="Calibri" w:cstheme="minorHAnsi"/>
          <w:iCs/>
          <w:sz w:val="26"/>
          <w:szCs w:val="26"/>
        </w:rPr>
        <w:t>Grundtvig</w:t>
      </w:r>
      <w:proofErr w:type="spellEnd"/>
      <w:r w:rsidRPr="00F576A0">
        <w:rPr>
          <w:rFonts w:eastAsia="Calibri" w:cstheme="minorHAnsi"/>
          <w:iCs/>
          <w:sz w:val="26"/>
          <w:szCs w:val="26"/>
        </w:rPr>
        <w:t xml:space="preserve"> w latach 2002-2004 międzynarodowy projekt ICAR (Internet </w:t>
      </w:r>
      <w:proofErr w:type="spellStart"/>
      <w:r w:rsidRPr="00F576A0">
        <w:rPr>
          <w:rFonts w:eastAsia="Calibri" w:cstheme="minorHAnsi"/>
          <w:iCs/>
          <w:sz w:val="26"/>
          <w:szCs w:val="26"/>
        </w:rPr>
        <w:t>Communication</w:t>
      </w:r>
      <w:proofErr w:type="spellEnd"/>
      <w:r w:rsidRPr="00F576A0">
        <w:rPr>
          <w:rFonts w:eastAsia="Calibri" w:cstheme="minorHAnsi"/>
          <w:iCs/>
          <w:sz w:val="26"/>
          <w:szCs w:val="26"/>
        </w:rPr>
        <w:t xml:space="preserve"> and Active </w:t>
      </w:r>
      <w:proofErr w:type="spellStart"/>
      <w:r w:rsidRPr="00F576A0">
        <w:rPr>
          <w:rFonts w:eastAsia="Calibri" w:cstheme="minorHAnsi"/>
          <w:iCs/>
          <w:sz w:val="26"/>
          <w:szCs w:val="26"/>
        </w:rPr>
        <w:t>Rehabilitation</w:t>
      </w:r>
      <w:proofErr w:type="spellEnd"/>
      <w:r w:rsidRPr="00F576A0">
        <w:rPr>
          <w:rFonts w:eastAsia="Calibri" w:cstheme="minorHAnsi"/>
          <w:iCs/>
          <w:sz w:val="26"/>
          <w:szCs w:val="26"/>
        </w:rPr>
        <w:t xml:space="preserve"> for People with </w:t>
      </w:r>
      <w:proofErr w:type="spellStart"/>
      <w:r w:rsidRPr="00F576A0">
        <w:rPr>
          <w:rFonts w:eastAsia="Calibri" w:cstheme="minorHAnsi"/>
          <w:iCs/>
          <w:sz w:val="26"/>
          <w:szCs w:val="26"/>
        </w:rPr>
        <w:t>Mental</w:t>
      </w:r>
      <w:proofErr w:type="spellEnd"/>
      <w:r w:rsidRPr="00F576A0">
        <w:rPr>
          <w:rFonts w:eastAsia="Calibri" w:cstheme="minorHAnsi"/>
          <w:iCs/>
          <w:sz w:val="26"/>
          <w:szCs w:val="26"/>
        </w:rPr>
        <w:t xml:space="preserve"> </w:t>
      </w:r>
      <w:proofErr w:type="spellStart"/>
      <w:r w:rsidRPr="00F576A0">
        <w:rPr>
          <w:rFonts w:eastAsia="Calibri" w:cstheme="minorHAnsi"/>
          <w:iCs/>
          <w:sz w:val="26"/>
          <w:szCs w:val="26"/>
        </w:rPr>
        <w:t>Disorder</w:t>
      </w:r>
      <w:proofErr w:type="spellEnd"/>
      <w:r w:rsidRPr="00F576A0">
        <w:rPr>
          <w:rFonts w:eastAsia="Calibri" w:cstheme="minorHAnsi"/>
          <w:iCs/>
          <w:sz w:val="26"/>
          <w:szCs w:val="26"/>
        </w:rPr>
        <w:t>).  Uczestniczyło w nim 5 organizacji pozarządowych z Polski, Niemiec i</w:t>
      </w:r>
      <w:r w:rsidR="00E042EF">
        <w:rPr>
          <w:rFonts w:eastAsia="Calibri" w:cstheme="minorHAnsi"/>
          <w:iCs/>
          <w:sz w:val="26"/>
          <w:szCs w:val="26"/>
        </w:rPr>
        <w:t> </w:t>
      </w:r>
      <w:r w:rsidRPr="00F576A0">
        <w:rPr>
          <w:rFonts w:eastAsia="Calibri" w:cstheme="minorHAnsi"/>
          <w:iCs/>
          <w:sz w:val="26"/>
          <w:szCs w:val="26"/>
        </w:rPr>
        <w:t>Holandii. Celem projektu było nabycie umiejętności w  posługiwaniu się komputerami osobistymi i Internetem przez osoby z doświadczeniem  choroby psychicznej. W</w:t>
      </w:r>
      <w:r w:rsidR="00E042EF">
        <w:rPr>
          <w:rFonts w:eastAsia="Calibri" w:cstheme="minorHAnsi"/>
          <w:iCs/>
          <w:sz w:val="26"/>
          <w:szCs w:val="26"/>
        </w:rPr>
        <w:t> </w:t>
      </w:r>
      <w:r w:rsidRPr="00F576A0">
        <w:rPr>
          <w:rFonts w:eastAsia="Calibri" w:cstheme="minorHAnsi"/>
          <w:iCs/>
          <w:sz w:val="26"/>
          <w:szCs w:val="26"/>
        </w:rPr>
        <w:t>ramach kursu jego uczestnicy mogli zdobyć kompetencje w tym zakresie oraz stać się aktywnymi użytkownikami Internetu, część osób została również przeszkolona w tworzeniu stron internetowych. Kurs prowadzony w 3 krajach ukończyło ponad</w:t>
      </w:r>
      <w:r w:rsidR="00364FC1">
        <w:rPr>
          <w:rFonts w:eastAsia="Calibri" w:cstheme="minorHAnsi"/>
          <w:iCs/>
          <w:sz w:val="26"/>
          <w:szCs w:val="26"/>
        </w:rPr>
        <w:t xml:space="preserve"> </w:t>
      </w:r>
      <w:r w:rsidRPr="00F576A0">
        <w:rPr>
          <w:rFonts w:eastAsia="Calibri" w:cstheme="minorHAnsi"/>
          <w:iCs/>
          <w:sz w:val="26"/>
          <w:szCs w:val="26"/>
        </w:rPr>
        <w:t>240 osób, badania ewaluacyjne po roku od jego zakończenia wykazały efektywność w zakresie trwałości nabytych umiejętności oraz w</w:t>
      </w:r>
      <w:r w:rsidR="00E042EF">
        <w:rPr>
          <w:rFonts w:eastAsia="Calibri" w:cstheme="minorHAnsi"/>
          <w:iCs/>
          <w:sz w:val="26"/>
          <w:szCs w:val="26"/>
        </w:rPr>
        <w:t> </w:t>
      </w:r>
      <w:r w:rsidRPr="00F576A0">
        <w:rPr>
          <w:rFonts w:eastAsia="Calibri" w:cstheme="minorHAnsi"/>
          <w:iCs/>
          <w:sz w:val="26"/>
          <w:szCs w:val="26"/>
        </w:rPr>
        <w:t>zakresie deklarowanej jakości życia</w:t>
      </w:r>
      <w:r w:rsidRPr="00F576A0">
        <w:rPr>
          <w:rFonts w:eastAsia="Calibri" w:cstheme="minorHAnsi"/>
          <w:iCs/>
          <w:sz w:val="26"/>
          <w:szCs w:val="26"/>
          <w:vertAlign w:val="superscript"/>
        </w:rPr>
        <w:footnoteReference w:id="84"/>
      </w:r>
      <w:r w:rsidRPr="00F576A0">
        <w:rPr>
          <w:rFonts w:eastAsia="Calibri" w:cstheme="minorHAnsi"/>
          <w:iCs/>
          <w:sz w:val="26"/>
          <w:szCs w:val="26"/>
        </w:rPr>
        <w:t xml:space="preserve">. W roku 2006 program został zaliczony do grupy 20 najlepszych programów edukacyjnych w zakresie technologii ICT realizowanych w Europie w latach 2000-2005 w ramach programu </w:t>
      </w:r>
      <w:proofErr w:type="spellStart"/>
      <w:r w:rsidRPr="00F576A0">
        <w:rPr>
          <w:rFonts w:eastAsia="Calibri" w:cstheme="minorHAnsi"/>
          <w:iCs/>
          <w:sz w:val="26"/>
          <w:szCs w:val="26"/>
        </w:rPr>
        <w:t>Grundtvig</w:t>
      </w:r>
      <w:proofErr w:type="spellEnd"/>
      <w:r w:rsidRPr="00F576A0">
        <w:rPr>
          <w:rFonts w:eastAsia="Calibri" w:cstheme="minorHAnsi"/>
          <w:iCs/>
          <w:sz w:val="26"/>
          <w:szCs w:val="26"/>
        </w:rPr>
        <w:t xml:space="preserve">. </w:t>
      </w:r>
    </w:p>
    <w:p w14:paraId="4642231F" w14:textId="6EE7D76A" w:rsidR="00A1413F" w:rsidRPr="00F576A0" w:rsidRDefault="00A1413F" w:rsidP="00F576A0">
      <w:pPr>
        <w:spacing w:line="276" w:lineRule="auto"/>
        <w:rPr>
          <w:rFonts w:eastAsia="Calibri" w:cstheme="minorHAnsi"/>
          <w:sz w:val="26"/>
          <w:szCs w:val="26"/>
        </w:rPr>
      </w:pPr>
      <w:bookmarkStart w:id="84" w:name="_Toc18320200"/>
    </w:p>
    <w:p w14:paraId="724A363F" w14:textId="3B9C95D4" w:rsidR="00A1413F" w:rsidRPr="00F576A0" w:rsidRDefault="00A1413F" w:rsidP="00EA16B2">
      <w:pPr>
        <w:pStyle w:val="Nagwek2"/>
        <w:rPr>
          <w:rFonts w:eastAsia="Times New Roman"/>
        </w:rPr>
      </w:pPr>
      <w:bookmarkStart w:id="85" w:name="_Toc18833841"/>
      <w:bookmarkStart w:id="86" w:name="_Toc89126032"/>
      <w:bookmarkStart w:id="87" w:name="_Hlk89015676"/>
      <w:r w:rsidRPr="00F576A0">
        <w:rPr>
          <w:rFonts w:eastAsia="Times New Roman"/>
        </w:rPr>
        <w:t>Chronione zatrudnienie</w:t>
      </w:r>
      <w:bookmarkEnd w:id="84"/>
      <w:bookmarkEnd w:id="85"/>
      <w:bookmarkEnd w:id="86"/>
    </w:p>
    <w:bookmarkEnd w:id="87"/>
    <w:p w14:paraId="241014DC" w14:textId="77777777" w:rsidR="00A1413F" w:rsidRPr="00F576A0" w:rsidRDefault="00A1413F" w:rsidP="00F576A0">
      <w:pPr>
        <w:spacing w:after="0" w:line="276" w:lineRule="auto"/>
        <w:rPr>
          <w:rFonts w:eastAsia="Calibri" w:cstheme="minorHAnsi"/>
          <w:sz w:val="26"/>
          <w:szCs w:val="26"/>
        </w:rPr>
      </w:pPr>
    </w:p>
    <w:p w14:paraId="17FD0D12" w14:textId="28AFE3C7"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Jest to termin dość szeroki. Oznacza grupę zróżnicowanych w swoim działaniu programów umożliwiających podjęcie pracy zarobkowej w warunkach nieco innych niż to się odbywa na wolnym rynku pracy. Należy pamiętać, że zapewnianie tego rodzaju </w:t>
      </w:r>
      <w:r w:rsidR="000F441E" w:rsidRPr="00F576A0">
        <w:rPr>
          <w:rFonts w:eastAsia="Calibri" w:cstheme="minorHAnsi"/>
          <w:sz w:val="26"/>
          <w:szCs w:val="26"/>
        </w:rPr>
        <w:t xml:space="preserve">pomocy </w:t>
      </w:r>
      <w:r w:rsidRPr="00F576A0">
        <w:rPr>
          <w:rFonts w:eastAsia="Calibri" w:cstheme="minorHAnsi"/>
          <w:sz w:val="26"/>
          <w:szCs w:val="26"/>
        </w:rPr>
        <w:t xml:space="preserve">jest niezwykle istotne w kontekście wspierania procesu zdrowienia. Daje szansę na uzyskanie samodzielności i pełnej kontroli nad własnym życiem. Jest to możliwe z jednej strony dzięki wynagrodzeniu, z drugiej  z uzyskiwanym poczuciem przydatności i wzrostem samooceny. Trudno wyobrazić sobie efektywny system wsparcia środowiskowego bez dostępu do tego rodzaju programów. </w:t>
      </w:r>
    </w:p>
    <w:p w14:paraId="61EB3A83" w14:textId="60F71357"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Generalnie rzecz biorąc, pomoc w zdobyciu  zatrudnienia może być realizowana na dwa sposoby:  może to być  tworzenie specjalnych grupowych miejsc pracy dla osób chorujących psychicznie lub udzielanie indywidualnego kompleksowego wsparcia w zdobywaniu zatrudnienia na wolnym rynku. Pierwszy sposób polega zwykle na tworzeniu  przedsiębiorstw, które zatrudniają osoby chorujące tworząc dla nich specjalne warunki wykonywania pracy. Dobrym przykładem tego rodzaju działalności jest pensjonat „U Pana Cogito” w Krakowie. Jego obsługa rekrutuje się spośród osób z doświadczeniem choroby psychicznej. Po odpowiednim przeszkoleniu mogą oni efektywnie wywiązywać się ze swoich obowiązków zawodowych. Innym przykładem tego rodzaju programu jest działalność firmy </w:t>
      </w:r>
      <w:proofErr w:type="spellStart"/>
      <w:r w:rsidRPr="00F576A0">
        <w:rPr>
          <w:rFonts w:eastAsia="Calibri" w:cstheme="minorHAnsi"/>
          <w:sz w:val="26"/>
          <w:szCs w:val="26"/>
        </w:rPr>
        <w:t>Ekon</w:t>
      </w:r>
      <w:proofErr w:type="spellEnd"/>
      <w:r w:rsidRPr="00F576A0">
        <w:rPr>
          <w:rFonts w:eastAsia="Calibri" w:cstheme="minorHAnsi"/>
          <w:sz w:val="26"/>
          <w:szCs w:val="26"/>
        </w:rPr>
        <w:t xml:space="preserve"> z Warszawy, która zatrudnia przy sortowaniu śmieci dużą grupę osób chorujących</w:t>
      </w:r>
      <w:r w:rsidRPr="00F576A0">
        <w:rPr>
          <w:rFonts w:eastAsia="Calibri" w:cstheme="minorHAnsi"/>
          <w:sz w:val="26"/>
          <w:szCs w:val="26"/>
          <w:vertAlign w:val="superscript"/>
        </w:rPr>
        <w:footnoteReference w:id="85"/>
      </w:r>
      <w:r w:rsidRPr="00F576A0">
        <w:rPr>
          <w:rFonts w:eastAsia="Calibri" w:cstheme="minorHAnsi"/>
          <w:sz w:val="26"/>
          <w:szCs w:val="26"/>
        </w:rPr>
        <w:t xml:space="preserve">. Ten rodzaj wspierania zatrudnienia wydaje się bardziej dostępny dla osób z doświadczeniem choroby, jednak w pewnym stopniu wiąże się z poczuciem, że pracuje się warunkach „specjalnych”. </w:t>
      </w:r>
      <w:r w:rsidR="00C106D3" w:rsidRPr="00F576A0">
        <w:rPr>
          <w:rFonts w:eastAsia="Calibri" w:cstheme="minorHAnsi"/>
          <w:sz w:val="26"/>
          <w:szCs w:val="26"/>
        </w:rPr>
        <w:t xml:space="preserve">Przykładem tego rodzaju efektywnych działań  realizowanych na Mazowszu jest </w:t>
      </w:r>
      <w:r w:rsidR="00D4600E" w:rsidRPr="00F576A0">
        <w:rPr>
          <w:rFonts w:eastAsia="Calibri" w:cstheme="minorHAnsi"/>
          <w:sz w:val="26"/>
          <w:szCs w:val="26"/>
        </w:rPr>
        <w:t xml:space="preserve">również </w:t>
      </w:r>
      <w:r w:rsidR="00C106D3" w:rsidRPr="00F576A0">
        <w:rPr>
          <w:rFonts w:eastAsia="Calibri" w:cstheme="minorHAnsi"/>
          <w:sz w:val="26"/>
          <w:szCs w:val="26"/>
        </w:rPr>
        <w:t>Gospoda „</w:t>
      </w:r>
      <w:r w:rsidR="00123ED8" w:rsidRPr="00F576A0">
        <w:rPr>
          <w:rFonts w:eastAsia="Calibri" w:cstheme="minorHAnsi"/>
          <w:sz w:val="26"/>
          <w:szCs w:val="26"/>
        </w:rPr>
        <w:t>Jaskółeczka</w:t>
      </w:r>
      <w:r w:rsidR="00C106D3" w:rsidRPr="00F576A0">
        <w:rPr>
          <w:rFonts w:eastAsia="Calibri" w:cstheme="minorHAnsi"/>
          <w:sz w:val="26"/>
          <w:szCs w:val="26"/>
        </w:rPr>
        <w:t>” działająca w</w:t>
      </w:r>
      <w:r w:rsidR="00E042EF">
        <w:rPr>
          <w:rFonts w:eastAsia="Calibri" w:cstheme="minorHAnsi"/>
          <w:sz w:val="26"/>
          <w:szCs w:val="26"/>
        </w:rPr>
        <w:t> </w:t>
      </w:r>
      <w:r w:rsidR="00C106D3" w:rsidRPr="00F576A0">
        <w:rPr>
          <w:rFonts w:eastAsia="Calibri" w:cstheme="minorHAnsi"/>
          <w:sz w:val="26"/>
          <w:szCs w:val="26"/>
        </w:rPr>
        <w:t xml:space="preserve">Radomiu. </w:t>
      </w:r>
    </w:p>
    <w:p w14:paraId="18309EAA" w14:textId="61B7A7F4"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Innym sposobem wspierania zatrudniania osób chorujących jest udzielanie im kompleksowej pomocy w zdobyciu pracy na otwartym rynku. Jest to działanie wieloelementowe. Zwykle zaczyna się od kontaktu z doradcą ds. zatrudnienia, który wspólnie z osobą z doświadczeniem kryzysu dokonuje diagnozy zawodowej, ocenia jej oczekiwania i możliwości. Kolejnym krokiem jest znalezienie pracodawcy, który zgodzi się ją zatrudnić. Pracodawca otrzymuje pełne wsparcie od doradcy zawodowego, zostaje poinformowany o korzyściach związanych z zatrudnieniem osoby niepełnosprawnej i możliwościach uzyskania dofinansowania z Państwowego Funduszu Osób Niepełnosprawnych, często udzielana jest mu również pomoc </w:t>
      </w:r>
      <w:r w:rsidRPr="00F576A0">
        <w:rPr>
          <w:rFonts w:eastAsia="Calibri" w:cstheme="minorHAnsi"/>
          <w:sz w:val="26"/>
          <w:szCs w:val="26"/>
        </w:rPr>
        <w:lastRenderedPageBreak/>
        <w:t>w</w:t>
      </w:r>
      <w:r w:rsidR="00E042EF">
        <w:rPr>
          <w:rFonts w:eastAsia="Calibri" w:cstheme="minorHAnsi"/>
          <w:sz w:val="26"/>
          <w:szCs w:val="26"/>
        </w:rPr>
        <w:t> </w:t>
      </w:r>
      <w:r w:rsidRPr="00F576A0">
        <w:rPr>
          <w:rFonts w:eastAsia="Calibri" w:cstheme="minorHAnsi"/>
          <w:sz w:val="26"/>
          <w:szCs w:val="26"/>
        </w:rPr>
        <w:t xml:space="preserve">przygotowaniu wymaganych dokumentów. Zarówno pracodawca jak i osoba podejmująca zatrudnienie jest informowana o tym, że w razie wystąpienia trudności w wykonywaniu pracy mogą oni liczyć na pomoc ze strony doradcy zawodowego. Te dość rozbudowane działania pozwalają na to, aby osoba chorująca podejmująca aktywność zawodową z jednej strony mogła liczyć na wsparcie w pokonaniu trudności, z drugiej zaś miała poczucie, że wykonuje pracę w warunkach wolego rynku zatrudnienia. </w:t>
      </w:r>
    </w:p>
    <w:p w14:paraId="1C43A8E4" w14:textId="38A7EFD3" w:rsidR="00A1413F" w:rsidRPr="00F576A0" w:rsidRDefault="00723382" w:rsidP="00F576A0">
      <w:pPr>
        <w:spacing w:after="0" w:line="276" w:lineRule="auto"/>
        <w:rPr>
          <w:rFonts w:eastAsia="Calibri" w:cstheme="minorHAnsi"/>
          <w:sz w:val="26"/>
          <w:szCs w:val="26"/>
        </w:rPr>
      </w:pPr>
      <w:r>
        <w:rPr>
          <w:rFonts w:eastAsia="Calibri" w:cstheme="minorHAnsi"/>
          <w:sz w:val="26"/>
          <w:szCs w:val="26"/>
        </w:rPr>
        <w:t xml:space="preserve">Trzeba </w:t>
      </w:r>
      <w:r w:rsidR="00A1413F" w:rsidRPr="00F576A0">
        <w:rPr>
          <w:rFonts w:eastAsia="Calibri" w:cstheme="minorHAnsi"/>
          <w:sz w:val="26"/>
          <w:szCs w:val="26"/>
        </w:rPr>
        <w:t xml:space="preserve">jeszcze podkreślić rolę Warsztatów Terapii Zajęciowej jako placówek przygotowujących do podjęciach zatrudnienia. Ich programy są szczególnie przydatne, jeśli w ich skład wchodzi pracownia aktywizacji zawodowej,  która przygotowuje do powrotu na rynek pracy i wyszukuje odpowiednie oferty.  </w:t>
      </w:r>
    </w:p>
    <w:p w14:paraId="6AB2F117" w14:textId="77777777" w:rsidR="00A1413F" w:rsidRPr="00F576A0" w:rsidRDefault="00A1413F" w:rsidP="00F576A0">
      <w:pPr>
        <w:spacing w:after="0" w:line="276" w:lineRule="auto"/>
        <w:ind w:firstLine="708"/>
        <w:rPr>
          <w:rFonts w:eastAsia="Calibri" w:cstheme="minorHAnsi"/>
          <w:sz w:val="26"/>
          <w:szCs w:val="26"/>
        </w:rPr>
      </w:pPr>
      <w:r w:rsidRPr="00F576A0">
        <w:rPr>
          <w:rFonts w:eastAsia="Calibri" w:cstheme="minorHAnsi"/>
          <w:sz w:val="26"/>
          <w:szCs w:val="26"/>
        </w:rPr>
        <w:t xml:space="preserve">Należy dodać, że programy umożliwiające podjęcie zatrudnienia (niezależnie od formy tego wsparcia) są przeznaczone dla osób, które osiągnęły bardziej zaawansowane stadia procesu zdrowienia. </w:t>
      </w:r>
    </w:p>
    <w:p w14:paraId="6DD7FD62" w14:textId="77777777" w:rsidR="00A1413F" w:rsidRPr="00F576A0" w:rsidRDefault="00A1413F" w:rsidP="00F576A0">
      <w:pPr>
        <w:spacing w:after="0" w:line="276" w:lineRule="auto"/>
        <w:rPr>
          <w:rFonts w:eastAsia="Calibri" w:cstheme="minorHAnsi"/>
          <w:sz w:val="26"/>
          <w:szCs w:val="26"/>
          <w:u w:val="single"/>
        </w:rPr>
      </w:pPr>
    </w:p>
    <w:p w14:paraId="7AA4F158" w14:textId="75C4C3A4" w:rsidR="00A1413F" w:rsidRDefault="00E27D1C" w:rsidP="00EA16B2">
      <w:pPr>
        <w:pStyle w:val="Nagwek2"/>
        <w:rPr>
          <w:rFonts w:eastAsia="Calibri"/>
        </w:rPr>
      </w:pPr>
      <w:bookmarkStart w:id="89" w:name="_Toc18320201"/>
      <w:bookmarkStart w:id="90" w:name="_Toc18833842"/>
      <w:bookmarkStart w:id="91" w:name="_Toc89126033"/>
      <w:bookmarkStart w:id="92" w:name="_Hlk89015699"/>
      <w:r w:rsidRPr="00F576A0">
        <w:rPr>
          <w:rFonts w:eastAsia="Calibri"/>
        </w:rPr>
        <w:t xml:space="preserve">Inicjatywy  </w:t>
      </w:r>
      <w:r w:rsidR="00A1413F" w:rsidRPr="00F576A0">
        <w:rPr>
          <w:rFonts w:eastAsia="Calibri"/>
          <w:lang w:val="x-none"/>
        </w:rPr>
        <w:t xml:space="preserve"> samopomocow</w:t>
      </w:r>
      <w:bookmarkEnd w:id="89"/>
      <w:bookmarkEnd w:id="90"/>
      <w:r w:rsidRPr="00F576A0">
        <w:rPr>
          <w:rFonts w:eastAsia="Calibri"/>
        </w:rPr>
        <w:t>e</w:t>
      </w:r>
      <w:bookmarkEnd w:id="91"/>
      <w:r w:rsidRPr="00F576A0">
        <w:rPr>
          <w:rFonts w:eastAsia="Calibri"/>
        </w:rPr>
        <w:t xml:space="preserve"> </w:t>
      </w:r>
    </w:p>
    <w:p w14:paraId="0A56C8F7" w14:textId="77777777" w:rsidR="00E042EF" w:rsidRDefault="00E042EF" w:rsidP="00F576A0">
      <w:pPr>
        <w:keepNext/>
        <w:keepLines/>
        <w:spacing w:after="0" w:line="276" w:lineRule="auto"/>
        <w:outlineLvl w:val="2"/>
        <w:rPr>
          <w:rFonts w:eastAsia="Calibri" w:cstheme="minorHAnsi"/>
          <w:bCs/>
          <w:sz w:val="26"/>
          <w:szCs w:val="26"/>
          <w:lang w:eastAsia="x-none"/>
        </w:rPr>
      </w:pPr>
    </w:p>
    <w:bookmarkEnd w:id="92"/>
    <w:p w14:paraId="3A5B8007" w14:textId="01D9BD70" w:rsidR="00E27D1C" w:rsidRPr="00F576A0" w:rsidRDefault="00E27D1C" w:rsidP="00E042EF">
      <w:pPr>
        <w:spacing w:after="0" w:line="276" w:lineRule="auto"/>
        <w:ind w:firstLine="708"/>
        <w:rPr>
          <w:rFonts w:eastAsia="Calibri" w:cstheme="minorHAnsi"/>
          <w:iCs/>
          <w:sz w:val="26"/>
          <w:szCs w:val="26"/>
          <w:vertAlign w:val="superscript"/>
        </w:rPr>
      </w:pPr>
      <w:r w:rsidRPr="00F576A0">
        <w:rPr>
          <w:rFonts w:eastAsia="Calibri" w:cstheme="minorHAnsi"/>
          <w:iCs/>
          <w:sz w:val="26"/>
          <w:szCs w:val="26"/>
        </w:rPr>
        <w:t xml:space="preserve">Polegają one przede wszystkim na angażowaniu się w działalność grup samopomocowych. Grupy takie, tworzone przez osoby chorujące psychicznie, bez udziału profesjonalistów, zapewniają dostęp do wsparcia, wzajemnych interakcji, poczucia bezpieczeństwa i przydatności. Do innych działań samopomocowych należy zaliczyć prowadzenie działań </w:t>
      </w:r>
      <w:proofErr w:type="spellStart"/>
      <w:r w:rsidRPr="00F576A0">
        <w:rPr>
          <w:rFonts w:eastAsia="Calibri" w:cstheme="minorHAnsi"/>
          <w:iCs/>
          <w:sz w:val="26"/>
          <w:szCs w:val="26"/>
        </w:rPr>
        <w:t>antystygmatyzacyjnych</w:t>
      </w:r>
      <w:proofErr w:type="spellEnd"/>
      <w:r w:rsidRPr="00F576A0">
        <w:rPr>
          <w:rFonts w:eastAsia="Calibri" w:cstheme="minorHAnsi"/>
          <w:iCs/>
          <w:sz w:val="26"/>
          <w:szCs w:val="26"/>
        </w:rPr>
        <w:t xml:space="preserve"> oraz zapewniających pomoc dla innych chorych (np. w formie porad telefonicznych).</w:t>
      </w:r>
    </w:p>
    <w:p w14:paraId="3727F287" w14:textId="61876782" w:rsidR="00A1413F" w:rsidRPr="00F576A0" w:rsidRDefault="00C65A4A" w:rsidP="00F576A0">
      <w:pPr>
        <w:autoSpaceDE w:val="0"/>
        <w:autoSpaceDN w:val="0"/>
        <w:adjustRightInd w:val="0"/>
        <w:spacing w:after="0" w:line="276" w:lineRule="auto"/>
        <w:ind w:firstLine="708"/>
        <w:rPr>
          <w:rFonts w:eastAsia="Calibri" w:cstheme="minorHAnsi"/>
          <w:sz w:val="26"/>
          <w:szCs w:val="26"/>
        </w:rPr>
      </w:pPr>
      <w:r w:rsidRPr="00F576A0">
        <w:rPr>
          <w:rFonts w:eastAsia="Calibri" w:cstheme="minorHAnsi"/>
          <w:sz w:val="26"/>
          <w:szCs w:val="26"/>
        </w:rPr>
        <w:t xml:space="preserve">Dobrym przykładem jednej z nielicznych </w:t>
      </w:r>
      <w:r w:rsidR="00A1413F" w:rsidRPr="00F576A0">
        <w:rPr>
          <w:rFonts w:eastAsia="Calibri" w:cstheme="minorHAnsi"/>
          <w:sz w:val="26"/>
          <w:szCs w:val="26"/>
        </w:rPr>
        <w:t xml:space="preserve"> w Polsce </w:t>
      </w:r>
      <w:r w:rsidRPr="00F576A0">
        <w:rPr>
          <w:rFonts w:eastAsia="Calibri" w:cstheme="minorHAnsi"/>
          <w:sz w:val="26"/>
          <w:szCs w:val="26"/>
        </w:rPr>
        <w:t xml:space="preserve">i działających na Mazowszu </w:t>
      </w:r>
      <w:r w:rsidR="00A1413F" w:rsidRPr="00F576A0">
        <w:rPr>
          <w:rFonts w:eastAsia="Calibri" w:cstheme="minorHAnsi"/>
          <w:sz w:val="26"/>
          <w:szCs w:val="26"/>
        </w:rPr>
        <w:t>tego rodzaju inicjatyw</w:t>
      </w:r>
      <w:r w:rsidRPr="00F576A0">
        <w:rPr>
          <w:rFonts w:eastAsia="Calibri" w:cstheme="minorHAnsi"/>
          <w:sz w:val="26"/>
          <w:szCs w:val="26"/>
        </w:rPr>
        <w:t xml:space="preserve"> jest </w:t>
      </w:r>
      <w:r w:rsidR="00A1413F" w:rsidRPr="00F576A0">
        <w:rPr>
          <w:rFonts w:eastAsia="Calibri" w:cstheme="minorHAnsi"/>
          <w:b/>
          <w:bCs/>
          <w:sz w:val="26"/>
          <w:szCs w:val="26"/>
        </w:rPr>
        <w:t xml:space="preserve"> </w:t>
      </w:r>
      <w:r w:rsidR="00A1413F" w:rsidRPr="00F576A0">
        <w:rPr>
          <w:rFonts w:eastAsia="Calibri" w:cstheme="minorHAnsi"/>
          <w:iCs/>
          <w:sz w:val="26"/>
          <w:szCs w:val="26"/>
        </w:rPr>
        <w:t>Grup</w:t>
      </w:r>
      <w:r w:rsidR="00D4600E" w:rsidRPr="00F576A0">
        <w:rPr>
          <w:rFonts w:eastAsia="Calibri" w:cstheme="minorHAnsi"/>
          <w:iCs/>
          <w:sz w:val="26"/>
          <w:szCs w:val="26"/>
        </w:rPr>
        <w:t>a</w:t>
      </w:r>
      <w:r w:rsidR="00A1413F" w:rsidRPr="00F576A0">
        <w:rPr>
          <w:rFonts w:eastAsia="Calibri" w:cstheme="minorHAnsi"/>
          <w:iCs/>
          <w:sz w:val="26"/>
          <w:szCs w:val="26"/>
        </w:rPr>
        <w:t xml:space="preserve"> Wsparcia Osób z Doświadczeniem Kryzysu Psychicznego TROP. P</w:t>
      </w:r>
      <w:r w:rsidR="00A1413F" w:rsidRPr="00F576A0">
        <w:rPr>
          <w:rFonts w:eastAsia="Calibri" w:cstheme="minorHAnsi"/>
          <w:sz w:val="26"/>
          <w:szCs w:val="26"/>
        </w:rPr>
        <w:t>owstała ona w roku 2013, działa w oparciu o Akademię Pedagogiki Specjalnej w Warszawie oraz Bródnowskie Stowarzyszenie Przyjaciół i</w:t>
      </w:r>
      <w:r w:rsidR="00E042EF">
        <w:rPr>
          <w:rFonts w:eastAsia="Calibri" w:cstheme="minorHAnsi"/>
          <w:sz w:val="26"/>
          <w:szCs w:val="26"/>
        </w:rPr>
        <w:t> </w:t>
      </w:r>
      <w:r w:rsidR="00A1413F" w:rsidRPr="00F576A0">
        <w:rPr>
          <w:rFonts w:eastAsia="Calibri" w:cstheme="minorHAnsi"/>
          <w:sz w:val="26"/>
          <w:szCs w:val="26"/>
        </w:rPr>
        <w:t xml:space="preserve">Rodzin Osób z Zaburzeniami Psychicznymi Pomost. Została utworzona przez osoby chorujące psychicznie, które odczuwały potrzebę pracy na rzecz innych i poprzez to wspierania swojego procesu zdrowienia. Grupa spotyka się regularnie raz w miesiącu na terenie Akademii. Spotkania mają charakter ogólny i organizacyjny. Od początku swojego istnienia Grupa spotkała się ponad 90 razy. Jej członkowie prowadzą dość rozbudowaną działalność koncentrująca się przede wszystkim na wspieraniu innych chorych oraz na działaniach </w:t>
      </w:r>
      <w:proofErr w:type="spellStart"/>
      <w:r w:rsidR="00A1413F" w:rsidRPr="00F576A0">
        <w:rPr>
          <w:rFonts w:eastAsia="Calibri" w:cstheme="minorHAnsi"/>
          <w:sz w:val="26"/>
          <w:szCs w:val="26"/>
        </w:rPr>
        <w:t>destygmatyzacyjnych</w:t>
      </w:r>
      <w:proofErr w:type="spellEnd"/>
      <w:r w:rsidR="00A1413F" w:rsidRPr="00F576A0">
        <w:rPr>
          <w:rFonts w:eastAsia="Calibri" w:cstheme="minorHAnsi"/>
          <w:sz w:val="26"/>
          <w:szCs w:val="26"/>
        </w:rPr>
        <w:t>. Polegają one między innymi na prowadzeniu prelekcji w szkołach różnych szczebli, uczelniach oraz instytucjach i</w:t>
      </w:r>
      <w:r w:rsidR="00E042EF">
        <w:rPr>
          <w:rFonts w:eastAsia="Calibri" w:cstheme="minorHAnsi"/>
          <w:sz w:val="26"/>
          <w:szCs w:val="26"/>
        </w:rPr>
        <w:t> </w:t>
      </w:r>
      <w:r w:rsidR="00A1413F" w:rsidRPr="00F576A0">
        <w:rPr>
          <w:rFonts w:eastAsia="Calibri" w:cstheme="minorHAnsi"/>
          <w:sz w:val="26"/>
          <w:szCs w:val="26"/>
        </w:rPr>
        <w:t xml:space="preserve">organizacjach pozarządowych. Występują na konferencjach naukowych i w mediach. Regularnie wydają Biuletyn „Tropiciel” . </w:t>
      </w:r>
    </w:p>
    <w:p w14:paraId="128FFA51" w14:textId="77777777" w:rsidR="00A1413F" w:rsidRPr="00F576A0" w:rsidRDefault="00A1413F" w:rsidP="00F576A0">
      <w:pPr>
        <w:autoSpaceDE w:val="0"/>
        <w:autoSpaceDN w:val="0"/>
        <w:adjustRightInd w:val="0"/>
        <w:spacing w:after="0" w:line="276" w:lineRule="auto"/>
        <w:ind w:firstLine="708"/>
        <w:rPr>
          <w:rFonts w:eastAsia="Calibri" w:cstheme="minorHAnsi"/>
          <w:sz w:val="26"/>
          <w:szCs w:val="26"/>
        </w:rPr>
      </w:pPr>
      <w:r w:rsidRPr="00F576A0">
        <w:rPr>
          <w:rFonts w:eastAsia="Calibri" w:cstheme="minorHAnsi"/>
          <w:sz w:val="26"/>
          <w:szCs w:val="26"/>
        </w:rPr>
        <w:lastRenderedPageBreak/>
        <w:t xml:space="preserve">Działania członków Grupy Wsparcia Trop są adresowane przede wszystkim do innych osób chorujących. Ma to formę prowadzenia warsztatów motywujących do podejmowania działalności samopomocowej, wspólnym z profesjonalistami prowadzeniem w Warszawie Punktu Konsultacyjnego dla osób z problemami zdrowia psychicznego. Członkowie Grupy przygotowali również Poradnik dla osób chorujących psychicznie zawierający między innymi ich relacje z radzenia sobie z chorobą </w:t>
      </w:r>
      <w:r w:rsidRPr="00F576A0">
        <w:rPr>
          <w:rFonts w:eastAsia="Calibri" w:cstheme="minorHAnsi"/>
          <w:sz w:val="26"/>
          <w:szCs w:val="26"/>
          <w:vertAlign w:val="superscript"/>
        </w:rPr>
        <w:footnoteReference w:id="86"/>
      </w:r>
      <w:r w:rsidRPr="00F576A0">
        <w:rPr>
          <w:rFonts w:eastAsia="Calibri" w:cstheme="minorHAnsi"/>
          <w:sz w:val="26"/>
          <w:szCs w:val="26"/>
        </w:rPr>
        <w:t xml:space="preserve">. </w:t>
      </w:r>
    </w:p>
    <w:p w14:paraId="38829DAA" w14:textId="1369F72E" w:rsidR="00A1413F" w:rsidRPr="00F576A0" w:rsidRDefault="00A1413F" w:rsidP="00F576A0">
      <w:pPr>
        <w:autoSpaceDE w:val="0"/>
        <w:autoSpaceDN w:val="0"/>
        <w:adjustRightInd w:val="0"/>
        <w:spacing w:after="0" w:line="276" w:lineRule="auto"/>
        <w:ind w:firstLine="708"/>
        <w:rPr>
          <w:rFonts w:eastAsia="Calibri" w:cstheme="minorHAnsi"/>
          <w:sz w:val="26"/>
          <w:szCs w:val="26"/>
        </w:rPr>
      </w:pPr>
      <w:r w:rsidRPr="00F576A0">
        <w:rPr>
          <w:rFonts w:eastAsia="Calibri" w:cstheme="minorHAnsi"/>
          <w:sz w:val="26"/>
          <w:szCs w:val="26"/>
        </w:rPr>
        <w:t xml:space="preserve">Jednym z prowadzonych najdłużej (nieprzerwanie od roku 2014 do dziś) działań </w:t>
      </w:r>
      <w:proofErr w:type="spellStart"/>
      <w:r w:rsidRPr="00F576A0">
        <w:rPr>
          <w:rFonts w:eastAsia="Calibri" w:cstheme="minorHAnsi"/>
          <w:sz w:val="26"/>
          <w:szCs w:val="26"/>
        </w:rPr>
        <w:t>TROPu</w:t>
      </w:r>
      <w:proofErr w:type="spellEnd"/>
      <w:r w:rsidRPr="00F576A0">
        <w:rPr>
          <w:rFonts w:eastAsia="Calibri" w:cstheme="minorHAnsi"/>
          <w:sz w:val="26"/>
          <w:szCs w:val="26"/>
        </w:rPr>
        <w:t xml:space="preserve">  jest program „Doradcy Telefoniczni”. Polega on na udzielaniu porad dla osób chorujących psychicznie i ich rodzin. Doradcami są członkowie TROPU,  pełnią oni dyżury telefoniczne od poniedziałku do czwartku w godzinach popołudniowych. Przed przystąpieniem do udzielania porad Doradcy zostali przeszkoleni przez psychologów z Instytutu Psychologii Akademii Pedagogiki Specjalnej.  Regularnie korzystają z </w:t>
      </w:r>
      <w:proofErr w:type="spellStart"/>
      <w:r w:rsidRPr="00F576A0">
        <w:rPr>
          <w:rFonts w:eastAsia="Calibri" w:cstheme="minorHAnsi"/>
          <w:sz w:val="26"/>
          <w:szCs w:val="26"/>
        </w:rPr>
        <w:t>superwizji</w:t>
      </w:r>
      <w:proofErr w:type="spellEnd"/>
      <w:r w:rsidRPr="00F576A0">
        <w:rPr>
          <w:rFonts w:eastAsia="Calibri" w:cstheme="minorHAnsi"/>
          <w:sz w:val="26"/>
          <w:szCs w:val="26"/>
        </w:rPr>
        <w:t xml:space="preserve"> profesjonalnego psychologa</w:t>
      </w:r>
      <w:r w:rsidR="000D1D81" w:rsidRPr="00F576A0">
        <w:rPr>
          <w:rFonts w:eastAsia="Calibri" w:cstheme="minorHAnsi"/>
          <w:sz w:val="26"/>
          <w:szCs w:val="26"/>
        </w:rPr>
        <w:t>.</w:t>
      </w:r>
      <w:r w:rsidRPr="00F576A0">
        <w:rPr>
          <w:rFonts w:eastAsia="Calibri" w:cstheme="minorHAnsi"/>
          <w:sz w:val="26"/>
          <w:szCs w:val="26"/>
        </w:rPr>
        <w:t xml:space="preserve"> </w:t>
      </w:r>
    </w:p>
    <w:p w14:paraId="633C6BE9" w14:textId="77777777" w:rsidR="008C1537" w:rsidRPr="00F576A0" w:rsidRDefault="008C1537" w:rsidP="00F576A0">
      <w:pPr>
        <w:autoSpaceDE w:val="0"/>
        <w:autoSpaceDN w:val="0"/>
        <w:adjustRightInd w:val="0"/>
        <w:spacing w:after="0" w:line="276" w:lineRule="auto"/>
        <w:ind w:firstLine="708"/>
        <w:rPr>
          <w:rFonts w:eastAsia="Calibri" w:cstheme="minorHAnsi"/>
          <w:sz w:val="26"/>
          <w:szCs w:val="26"/>
        </w:rPr>
      </w:pPr>
    </w:p>
    <w:p w14:paraId="4A89A39A" w14:textId="691CA6D0" w:rsidR="00A1413F" w:rsidRPr="00F576A0" w:rsidRDefault="00A1413F" w:rsidP="00F576A0">
      <w:pPr>
        <w:spacing w:after="0" w:line="276" w:lineRule="auto"/>
        <w:ind w:firstLine="708"/>
        <w:rPr>
          <w:rFonts w:eastAsia="Times New Roman" w:cstheme="minorHAnsi"/>
          <w:sz w:val="26"/>
          <w:szCs w:val="26"/>
        </w:rPr>
      </w:pPr>
      <w:r w:rsidRPr="00F576A0">
        <w:rPr>
          <w:rFonts w:eastAsia="Calibri" w:cstheme="minorHAnsi"/>
          <w:iCs/>
          <w:sz w:val="26"/>
          <w:szCs w:val="26"/>
        </w:rPr>
        <w:t xml:space="preserve">Opisane powyżej </w:t>
      </w:r>
      <w:r w:rsidR="00C45D8C" w:rsidRPr="00F576A0">
        <w:rPr>
          <w:rFonts w:eastAsia="Calibri" w:cstheme="minorHAnsi"/>
          <w:iCs/>
          <w:sz w:val="26"/>
          <w:szCs w:val="26"/>
        </w:rPr>
        <w:t>dziewięć rodzajów programów</w:t>
      </w:r>
      <w:r w:rsidRPr="00F576A0">
        <w:rPr>
          <w:rFonts w:eastAsia="Calibri" w:cstheme="minorHAnsi"/>
          <w:iCs/>
          <w:sz w:val="26"/>
          <w:szCs w:val="26"/>
        </w:rPr>
        <w:t xml:space="preserve"> </w:t>
      </w:r>
      <w:r w:rsidR="00D4600E" w:rsidRPr="00F576A0">
        <w:rPr>
          <w:rFonts w:eastAsia="Calibri" w:cstheme="minorHAnsi"/>
          <w:iCs/>
          <w:sz w:val="26"/>
          <w:szCs w:val="26"/>
        </w:rPr>
        <w:t>stanowią o</w:t>
      </w:r>
      <w:r w:rsidRPr="00F576A0">
        <w:rPr>
          <w:rFonts w:eastAsia="Calibri" w:cstheme="minorHAnsi"/>
          <w:iCs/>
          <w:sz w:val="26"/>
          <w:szCs w:val="26"/>
        </w:rPr>
        <w:t>becnie podstaw</w:t>
      </w:r>
      <w:r w:rsidR="00D4600E" w:rsidRPr="00F576A0">
        <w:rPr>
          <w:rFonts w:eastAsia="Calibri" w:cstheme="minorHAnsi"/>
          <w:iCs/>
          <w:sz w:val="26"/>
          <w:szCs w:val="26"/>
        </w:rPr>
        <w:t>ę</w:t>
      </w:r>
      <w:r w:rsidRPr="00F576A0">
        <w:rPr>
          <w:rFonts w:eastAsia="Calibri" w:cstheme="minorHAnsi"/>
          <w:iCs/>
          <w:sz w:val="26"/>
          <w:szCs w:val="26"/>
        </w:rPr>
        <w:t xml:space="preserve"> wspierania procesu zdrowienia rozumianego jako pomoc w prowadzeniu satysfakcjonującego i dobrego życia. Są kompleksowe i mogą być dostosowywane  do indywidualnych potrzeb osób z ich korzystających. </w:t>
      </w:r>
      <w:r w:rsidRPr="00F576A0">
        <w:rPr>
          <w:rFonts w:eastAsia="Times New Roman" w:cstheme="minorHAnsi"/>
          <w:sz w:val="26"/>
          <w:szCs w:val="26"/>
        </w:rPr>
        <w:t>Badania dotyczące ich efektywności obejmujące 400 osób z Warszawy, Lublina i Krakowa wykazały, że chorujące na schizofrenię osoby uczestniczące w nich dysponują liczniejszymi sieciami społecznymi, wyższym deklarowanym poziomem jakości życia oraz lepszym poziomem funkcjonowania społecznego w porównaniu z chorującymi, którzy w takich programach nie uczestniczyli</w:t>
      </w:r>
      <w:r w:rsidR="00D61BA3">
        <w:rPr>
          <w:rFonts w:eastAsia="Times New Roman" w:cstheme="minorHAnsi"/>
          <w:sz w:val="26"/>
          <w:szCs w:val="26"/>
        </w:rPr>
        <w:t xml:space="preserve"> </w:t>
      </w:r>
      <w:r w:rsidRPr="00F576A0">
        <w:rPr>
          <w:rFonts w:eastAsia="Times New Roman" w:cstheme="minorHAnsi"/>
          <w:sz w:val="26"/>
          <w:szCs w:val="26"/>
          <w:vertAlign w:val="superscript"/>
        </w:rPr>
        <w:footnoteReference w:id="87"/>
      </w:r>
      <w:r w:rsidRPr="00F576A0">
        <w:rPr>
          <w:rFonts w:eastAsia="Times New Roman" w:cstheme="minorHAnsi"/>
          <w:sz w:val="26"/>
          <w:szCs w:val="26"/>
        </w:rPr>
        <w:t xml:space="preserve"> .</w:t>
      </w:r>
    </w:p>
    <w:p w14:paraId="1D562550" w14:textId="77AA61C3"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 xml:space="preserve">W kontekście ich intensywności i krótkoterminowych celów można dostępne obecnie programy podzielić na dwie grupy. Pierwsza z nich to te nakierowane przede wszystkim na podtrzymanie codziennego funkcjonowania i zapobieganie </w:t>
      </w:r>
      <w:proofErr w:type="spellStart"/>
      <w:r w:rsidRPr="00F576A0">
        <w:rPr>
          <w:rFonts w:eastAsia="Calibri" w:cstheme="minorHAnsi"/>
          <w:iCs/>
          <w:sz w:val="26"/>
          <w:szCs w:val="26"/>
        </w:rPr>
        <w:t>rehospitalizacjom</w:t>
      </w:r>
      <w:proofErr w:type="spellEnd"/>
      <w:r w:rsidRPr="00F576A0">
        <w:rPr>
          <w:rFonts w:eastAsia="Calibri" w:cstheme="minorHAnsi"/>
          <w:iCs/>
          <w:sz w:val="26"/>
          <w:szCs w:val="26"/>
        </w:rPr>
        <w:t xml:space="preserve">. Są one przeznaczone dla osób znajdujących się na mniej zaawansowanych stadiach zdrowienia. Mogą okazać się szczególnie przydatne dla osób wychodzących z kryzysu, po odbytej hospitalizacji lub tych, u których objawy choroby utrzymują się przez dłuższy czas. Należą do nich Środowiskowe Domy Samopomocy, Ośrodki Wsparcia, oraz Specjalistyczne Usługi Opiekuńcze. </w:t>
      </w:r>
    </w:p>
    <w:p w14:paraId="0CE223CA" w14:textId="77777777"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 xml:space="preserve">Druga grupa jest nastawiona na zdecydowania wyższy stopień aktywizacji. Wchodzące w jej skład programy koncentrują się na wzmacnianiu samodzielności, niezależności i przełamywaniu stygmatyzacji. Należą do nich Warsztaty Terapii Zajęciowej, Mieszkania Chronione, Kluby, wspomagane zatrudnienie, inicjatywy </w:t>
      </w:r>
      <w:r w:rsidRPr="00F576A0">
        <w:rPr>
          <w:rFonts w:eastAsia="Calibri" w:cstheme="minorHAnsi"/>
          <w:iCs/>
          <w:sz w:val="26"/>
          <w:szCs w:val="26"/>
        </w:rPr>
        <w:lastRenderedPageBreak/>
        <w:t xml:space="preserve">samopomocowe oraz programy podnoszenia kwalifikacji. Są one przeznaczone przede wszystkim dla osób lepiej radzących sobie z objawami choroby, które osiągnęły bardziej zaawansowane stadia procesu zdrowienia, mają większe możliwości i oczekiwania. </w:t>
      </w:r>
    </w:p>
    <w:p w14:paraId="5A83B8EC" w14:textId="48415A92"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Dwie zróżnicowane grupy programów pozwalają znaleźć ofertę dostosowaną do możliwości i oczekiwań osób znajdujących się na różnych stadiach zdrowienia.  Mimo tego zróżnicowania ogólne cele podejmowanych działań są niezmienne. W</w:t>
      </w:r>
      <w:r w:rsidR="00D61BA3">
        <w:rPr>
          <w:rFonts w:eastAsia="Calibri" w:cstheme="minorHAnsi"/>
          <w:iCs/>
          <w:sz w:val="26"/>
          <w:szCs w:val="26"/>
        </w:rPr>
        <w:t> </w:t>
      </w:r>
      <w:r w:rsidRPr="00F576A0">
        <w:rPr>
          <w:rFonts w:eastAsia="Calibri" w:cstheme="minorHAnsi"/>
          <w:iCs/>
          <w:sz w:val="26"/>
          <w:szCs w:val="26"/>
        </w:rPr>
        <w:t xml:space="preserve">każdym przypadku chodzi o wspieranie funkcjonowania w społeczności lokalnej poza </w:t>
      </w:r>
      <w:r w:rsidR="00C45D8C" w:rsidRPr="00F576A0">
        <w:rPr>
          <w:rFonts w:eastAsia="Calibri" w:cstheme="minorHAnsi"/>
          <w:iCs/>
          <w:sz w:val="26"/>
          <w:szCs w:val="26"/>
        </w:rPr>
        <w:t xml:space="preserve">całodobowymi </w:t>
      </w:r>
      <w:r w:rsidRPr="00F576A0">
        <w:rPr>
          <w:rFonts w:eastAsia="Calibri" w:cstheme="minorHAnsi"/>
          <w:iCs/>
          <w:sz w:val="26"/>
          <w:szCs w:val="26"/>
        </w:rPr>
        <w:t>instytucjami leczniczymi i opiekuńczymi oraz poprawę jakości życia. Mogą być realizowane niezależnie od aktualnego stanu psychicznego i możliwości osób chorujących. Należy pamiętać o specyfice dynamicznego procesu zdrowienia który może ewoluować i w zależności od tego zastosowania różnych metod wsparcia.</w:t>
      </w:r>
    </w:p>
    <w:p w14:paraId="0A5A2CF3" w14:textId="01ADCB0C" w:rsidR="00A1413F" w:rsidRPr="00F576A0" w:rsidRDefault="00A1413F" w:rsidP="00F576A0">
      <w:pPr>
        <w:spacing w:after="0" w:line="276" w:lineRule="auto"/>
        <w:ind w:firstLine="708"/>
        <w:rPr>
          <w:rFonts w:eastAsia="Calibri" w:cstheme="minorHAnsi"/>
          <w:iCs/>
          <w:sz w:val="26"/>
          <w:szCs w:val="26"/>
        </w:rPr>
      </w:pPr>
      <w:r w:rsidRPr="00F576A0">
        <w:rPr>
          <w:rFonts w:eastAsia="Calibri" w:cstheme="minorHAnsi"/>
          <w:iCs/>
          <w:sz w:val="26"/>
          <w:szCs w:val="26"/>
        </w:rPr>
        <w:t>Poszczególne niemedyczne programy wsparcia środowiskowego działają najbardziej efektywnie, jeśli są wzajemnie powiązanym systemem oddziaływań. Podstawą jest tu oczywiście ich współpraca. Najczęściej dochodzi do niej w dużych miastach, w których dostępnych jest zwykle wiele programów. Z optymalną sytuacją mamy do czynienia wówczas, gdy całe spektrum  programów jest  dostępne w jednej społeczności lokalnej (na przykład w obrębie jednej dzielnicy</w:t>
      </w:r>
      <w:r w:rsidR="000D1D81" w:rsidRPr="00F576A0">
        <w:rPr>
          <w:rFonts w:eastAsia="Calibri" w:cstheme="minorHAnsi"/>
          <w:iCs/>
          <w:sz w:val="26"/>
          <w:szCs w:val="26"/>
        </w:rPr>
        <w:t>, mniejszego miasta lub powiatu</w:t>
      </w:r>
      <w:r w:rsidRPr="00F576A0">
        <w:rPr>
          <w:rFonts w:eastAsia="Calibri" w:cstheme="minorHAnsi"/>
          <w:iCs/>
          <w:sz w:val="26"/>
          <w:szCs w:val="26"/>
        </w:rPr>
        <w:t>).  Możliwe jest wówczas dobranie odpowiedniej oferty z bardzo zróżnicowanego zestawu i dostosowanie jej do konkretnego etapu zdrowienia. Wspólne monitorowanie i omawianie zmieniających się możliwości i oczekiwań przez terapeutów i osobę chorującą należy uznać za podstawę partnerskiej współpracy. Jeśli pozytywne zmiany w procesie zdrowienia postępują to należy rozważyć skorzystanie z innego rodzaju programu wsparcia i zaproponować udział w</w:t>
      </w:r>
      <w:r w:rsidR="00D61BA3">
        <w:rPr>
          <w:rFonts w:eastAsia="Calibri" w:cstheme="minorHAnsi"/>
          <w:iCs/>
          <w:sz w:val="26"/>
          <w:szCs w:val="26"/>
        </w:rPr>
        <w:t> </w:t>
      </w:r>
      <w:r w:rsidRPr="00F576A0">
        <w:rPr>
          <w:rFonts w:eastAsia="Calibri" w:cstheme="minorHAnsi"/>
          <w:iCs/>
          <w:sz w:val="26"/>
          <w:szCs w:val="26"/>
        </w:rPr>
        <w:t>bardziej intensywnych działaniach nakierowanych w większym stopniu na wzmacnianie samodzielności. Ofertą taką, następującą po okresie uczestnictwa w Środowiskowym Domu Samopomocy, może być na przykład udział w Warsztacie Terapii Zajęciowej, programach podnoszenia kwalifikacji lub zamieszkanie w</w:t>
      </w:r>
      <w:r w:rsidR="00D61BA3">
        <w:rPr>
          <w:rFonts w:eastAsia="Calibri" w:cstheme="minorHAnsi"/>
          <w:iCs/>
          <w:sz w:val="26"/>
          <w:szCs w:val="26"/>
        </w:rPr>
        <w:t> </w:t>
      </w:r>
      <w:r w:rsidRPr="00F576A0">
        <w:rPr>
          <w:rFonts w:eastAsia="Calibri" w:cstheme="minorHAnsi"/>
          <w:iCs/>
          <w:sz w:val="26"/>
          <w:szCs w:val="26"/>
        </w:rPr>
        <w:t xml:space="preserve">Mieszkaniu Chronionym. Ważne jest, aby unikać sytuacji, w ramach której, mimo poprawy samopoczucia i wzrostu możliwości kontynuowania procesu zdrowienia, korzystanie z pojedynczego programu przewleka się (na przykład poprzez wieloletni pobyt w Środowiskowym domu Samopomocy). Udzielane wsparcie powinno więc mieć charakter dynamicznego, zwykle rozpisanego na lata, procesu. </w:t>
      </w:r>
    </w:p>
    <w:p w14:paraId="73D8D8C5" w14:textId="1DA8426D" w:rsidR="00A1413F" w:rsidRDefault="00A1413F" w:rsidP="00F576A0">
      <w:pPr>
        <w:spacing w:after="0" w:line="276" w:lineRule="auto"/>
        <w:rPr>
          <w:rFonts w:eastAsia="Calibri" w:cstheme="minorHAnsi"/>
          <w:b/>
          <w:bCs/>
          <w:sz w:val="26"/>
          <w:szCs w:val="26"/>
        </w:rPr>
      </w:pPr>
    </w:p>
    <w:p w14:paraId="5B092218" w14:textId="086DCC09" w:rsidR="00723382" w:rsidRDefault="00723382" w:rsidP="00F576A0">
      <w:pPr>
        <w:spacing w:after="0" w:line="276" w:lineRule="auto"/>
        <w:rPr>
          <w:rFonts w:eastAsia="Calibri" w:cstheme="minorHAnsi"/>
          <w:b/>
          <w:bCs/>
          <w:sz w:val="26"/>
          <w:szCs w:val="26"/>
        </w:rPr>
      </w:pPr>
    </w:p>
    <w:p w14:paraId="77393C86" w14:textId="77777777" w:rsidR="00723382" w:rsidRPr="00F576A0" w:rsidRDefault="00723382" w:rsidP="00F576A0">
      <w:pPr>
        <w:spacing w:after="0" w:line="276" w:lineRule="auto"/>
        <w:rPr>
          <w:rFonts w:eastAsia="Calibri" w:cstheme="minorHAnsi"/>
          <w:b/>
          <w:bCs/>
          <w:sz w:val="26"/>
          <w:szCs w:val="26"/>
        </w:rPr>
      </w:pPr>
    </w:p>
    <w:p w14:paraId="343E3197" w14:textId="69AB0C3E" w:rsidR="000D1D81" w:rsidRPr="00D61BA3" w:rsidRDefault="00C65A4A" w:rsidP="00EA16B2">
      <w:pPr>
        <w:pStyle w:val="Nagwek1"/>
      </w:pPr>
      <w:bookmarkStart w:id="94" w:name="_Toc89126034"/>
      <w:bookmarkStart w:id="95" w:name="_Hlk88925640"/>
      <w:r w:rsidRPr="00D61BA3">
        <w:lastRenderedPageBreak/>
        <w:t>Efektywne z</w:t>
      </w:r>
      <w:r w:rsidR="000D1D81" w:rsidRPr="00D61BA3">
        <w:t xml:space="preserve">apewnianie pomocy i oparcia społecznego </w:t>
      </w:r>
      <w:r w:rsidR="001628D6" w:rsidRPr="00D61BA3">
        <w:t xml:space="preserve"> – </w:t>
      </w:r>
      <w:r w:rsidR="000D1D81" w:rsidRPr="00D61BA3">
        <w:t xml:space="preserve"> </w:t>
      </w:r>
      <w:r w:rsidR="001628D6" w:rsidRPr="00D61BA3">
        <w:t xml:space="preserve">kluczowe </w:t>
      </w:r>
      <w:r w:rsidR="000D1D81" w:rsidRPr="00D61BA3">
        <w:t xml:space="preserve"> elementy</w:t>
      </w:r>
      <w:bookmarkEnd w:id="94"/>
    </w:p>
    <w:bookmarkEnd w:id="95"/>
    <w:p w14:paraId="3333CC6A" w14:textId="77777777" w:rsidR="00EA16B2" w:rsidRDefault="00EA16B2" w:rsidP="00EA16B2">
      <w:pPr>
        <w:spacing w:line="276" w:lineRule="auto"/>
        <w:ind w:firstLine="708"/>
        <w:rPr>
          <w:rFonts w:cstheme="minorHAnsi"/>
          <w:iCs/>
          <w:sz w:val="26"/>
          <w:szCs w:val="26"/>
        </w:rPr>
      </w:pPr>
    </w:p>
    <w:p w14:paraId="5C1D9CA7" w14:textId="4245B49A" w:rsidR="001628D6" w:rsidRPr="00F576A0" w:rsidRDefault="000D1D81" w:rsidP="00EA16B2">
      <w:pPr>
        <w:spacing w:line="276" w:lineRule="auto"/>
        <w:ind w:firstLine="708"/>
        <w:rPr>
          <w:rFonts w:cstheme="minorHAnsi"/>
          <w:iCs/>
          <w:sz w:val="26"/>
          <w:szCs w:val="26"/>
        </w:rPr>
      </w:pPr>
      <w:r w:rsidRPr="00F576A0">
        <w:rPr>
          <w:rFonts w:cstheme="minorHAnsi"/>
          <w:iCs/>
          <w:sz w:val="26"/>
          <w:szCs w:val="26"/>
        </w:rPr>
        <w:t xml:space="preserve">Reasumując </w:t>
      </w:r>
      <w:r w:rsidR="00C45D8C" w:rsidRPr="00F576A0">
        <w:rPr>
          <w:rFonts w:cstheme="minorHAnsi"/>
          <w:iCs/>
          <w:sz w:val="26"/>
          <w:szCs w:val="26"/>
        </w:rPr>
        <w:t xml:space="preserve">informacje </w:t>
      </w:r>
      <w:r w:rsidRPr="00F576A0">
        <w:rPr>
          <w:rFonts w:cstheme="minorHAnsi"/>
          <w:iCs/>
          <w:sz w:val="26"/>
          <w:szCs w:val="26"/>
        </w:rPr>
        <w:t>zamieszczone w poprzednich częściach niniejszego opracowania można wymienić kwestie</w:t>
      </w:r>
      <w:r w:rsidR="00723382">
        <w:rPr>
          <w:rFonts w:cstheme="minorHAnsi"/>
          <w:iCs/>
          <w:sz w:val="26"/>
          <w:szCs w:val="26"/>
        </w:rPr>
        <w:t>,</w:t>
      </w:r>
      <w:r w:rsidRPr="00F576A0">
        <w:rPr>
          <w:rFonts w:cstheme="minorHAnsi"/>
          <w:iCs/>
          <w:sz w:val="26"/>
          <w:szCs w:val="26"/>
        </w:rPr>
        <w:t xml:space="preserve"> od których zależy skuteczność działań wspierających osoby chorujące psychicznie. Należą do nich:  </w:t>
      </w:r>
    </w:p>
    <w:p w14:paraId="770FA89A" w14:textId="7C098181" w:rsidR="001628D6" w:rsidRPr="00F576A0" w:rsidRDefault="001628D6" w:rsidP="00F576A0">
      <w:pPr>
        <w:spacing w:after="0" w:line="276" w:lineRule="auto"/>
        <w:ind w:left="720"/>
        <w:rPr>
          <w:rFonts w:eastAsia="Times New Roman" w:cstheme="minorHAnsi"/>
          <w:sz w:val="26"/>
          <w:szCs w:val="26"/>
          <w:lang w:eastAsia="x-none"/>
        </w:rPr>
      </w:pPr>
      <w:r w:rsidRPr="00F576A0">
        <w:rPr>
          <w:rFonts w:eastAsia="Times New Roman" w:cstheme="minorHAnsi"/>
          <w:sz w:val="26"/>
          <w:szCs w:val="26"/>
          <w:lang w:eastAsia="x-none"/>
        </w:rPr>
        <w:t xml:space="preserve">- </w:t>
      </w:r>
      <w:r w:rsidR="000D1D81" w:rsidRPr="00F576A0">
        <w:rPr>
          <w:rFonts w:eastAsia="Times New Roman" w:cstheme="minorHAnsi"/>
          <w:sz w:val="26"/>
          <w:szCs w:val="26"/>
          <w:lang w:eastAsia="x-none"/>
        </w:rPr>
        <w:t xml:space="preserve">Jasno </w:t>
      </w:r>
      <w:r w:rsidR="00C65A4A" w:rsidRPr="00F576A0">
        <w:rPr>
          <w:rFonts w:eastAsia="Times New Roman" w:cstheme="minorHAnsi"/>
          <w:sz w:val="26"/>
          <w:szCs w:val="26"/>
          <w:lang w:eastAsia="x-none"/>
        </w:rPr>
        <w:t xml:space="preserve">określony </w:t>
      </w:r>
      <w:r w:rsidR="000D1D81" w:rsidRPr="00F576A0">
        <w:rPr>
          <w:rFonts w:eastAsia="Times New Roman" w:cstheme="minorHAnsi"/>
          <w:sz w:val="26"/>
          <w:szCs w:val="26"/>
          <w:lang w:eastAsia="x-none"/>
        </w:rPr>
        <w:t>c</w:t>
      </w:r>
      <w:r w:rsidRPr="00F576A0">
        <w:rPr>
          <w:rFonts w:eastAsia="Times New Roman" w:cstheme="minorHAnsi"/>
          <w:sz w:val="26"/>
          <w:szCs w:val="26"/>
          <w:lang w:val="x-none" w:eastAsia="x-none"/>
        </w:rPr>
        <w:t xml:space="preserve">el działania </w:t>
      </w:r>
      <w:r w:rsidR="00C45D8C" w:rsidRPr="00F576A0">
        <w:rPr>
          <w:rFonts w:eastAsia="Times New Roman" w:cstheme="minorHAnsi"/>
          <w:sz w:val="26"/>
          <w:szCs w:val="26"/>
          <w:lang w:eastAsia="x-none"/>
        </w:rPr>
        <w:t>programów</w:t>
      </w:r>
    </w:p>
    <w:p w14:paraId="2EC41867" w14:textId="19C5C3FE" w:rsidR="001628D6" w:rsidRPr="00F576A0" w:rsidRDefault="001628D6" w:rsidP="00F576A0">
      <w:pPr>
        <w:spacing w:after="0" w:line="276" w:lineRule="auto"/>
        <w:rPr>
          <w:rFonts w:eastAsia="Times New Roman" w:cstheme="minorHAnsi"/>
          <w:sz w:val="26"/>
          <w:szCs w:val="26"/>
          <w:lang w:val="x-none" w:eastAsia="x-none"/>
        </w:rPr>
      </w:pPr>
      <w:r w:rsidRPr="00F576A0">
        <w:rPr>
          <w:rFonts w:eastAsia="Times New Roman" w:cstheme="minorHAnsi"/>
          <w:bCs/>
          <w:sz w:val="26"/>
          <w:szCs w:val="26"/>
          <w:lang w:val="x-none" w:eastAsia="x-none"/>
        </w:rPr>
        <w:t xml:space="preserve">Naczelnym celem </w:t>
      </w:r>
      <w:r w:rsidR="000D1D81" w:rsidRPr="00F576A0">
        <w:rPr>
          <w:rFonts w:eastAsia="Times New Roman" w:cstheme="minorHAnsi"/>
          <w:bCs/>
          <w:sz w:val="26"/>
          <w:szCs w:val="26"/>
          <w:lang w:eastAsia="x-none"/>
        </w:rPr>
        <w:t>jest</w:t>
      </w:r>
      <w:r w:rsidRPr="00F576A0">
        <w:rPr>
          <w:rFonts w:eastAsia="Times New Roman" w:cstheme="minorHAnsi"/>
          <w:bCs/>
          <w:sz w:val="26"/>
          <w:szCs w:val="26"/>
          <w:lang w:val="x-none" w:eastAsia="x-none"/>
        </w:rPr>
        <w:t xml:space="preserve"> wspieranie </w:t>
      </w:r>
      <w:r w:rsidR="000D1D81" w:rsidRPr="00F576A0">
        <w:rPr>
          <w:rFonts w:eastAsia="Times New Roman" w:cstheme="minorHAnsi"/>
          <w:bCs/>
          <w:sz w:val="26"/>
          <w:szCs w:val="26"/>
          <w:lang w:eastAsia="x-none"/>
        </w:rPr>
        <w:t xml:space="preserve">osób z doświadczeniem kryzysu psychicznego </w:t>
      </w:r>
      <w:r w:rsidRPr="00F576A0">
        <w:rPr>
          <w:rFonts w:eastAsia="Times New Roman" w:cstheme="minorHAnsi"/>
          <w:bCs/>
          <w:sz w:val="26"/>
          <w:szCs w:val="26"/>
          <w:lang w:val="x-none" w:eastAsia="x-none"/>
        </w:rPr>
        <w:t xml:space="preserve"> w</w:t>
      </w:r>
      <w:r w:rsidR="00D61BA3">
        <w:rPr>
          <w:rFonts w:eastAsia="Times New Roman" w:cstheme="minorHAnsi"/>
          <w:bCs/>
          <w:sz w:val="26"/>
          <w:szCs w:val="26"/>
          <w:lang w:eastAsia="x-none"/>
        </w:rPr>
        <w:t> </w:t>
      </w:r>
      <w:r w:rsidRPr="00F576A0">
        <w:rPr>
          <w:rFonts w:eastAsia="Times New Roman" w:cstheme="minorHAnsi"/>
          <w:bCs/>
          <w:sz w:val="26"/>
          <w:szCs w:val="26"/>
          <w:lang w:val="x-none" w:eastAsia="x-none"/>
        </w:rPr>
        <w:t>dążeniu do możliwe szczęśliwego i dającego satysfakcję życia. Warto zarazem podkreślić, że powinno się to odbywać w sposób możliwie odległy od paternalizmu i</w:t>
      </w:r>
      <w:r w:rsidR="00D61BA3">
        <w:rPr>
          <w:rFonts w:eastAsia="Times New Roman" w:cstheme="minorHAnsi"/>
          <w:bCs/>
          <w:sz w:val="26"/>
          <w:szCs w:val="26"/>
          <w:lang w:eastAsia="x-none"/>
        </w:rPr>
        <w:t> </w:t>
      </w:r>
      <w:r w:rsidRPr="00F576A0">
        <w:rPr>
          <w:rFonts w:eastAsia="Times New Roman" w:cstheme="minorHAnsi"/>
          <w:bCs/>
          <w:sz w:val="26"/>
          <w:szCs w:val="26"/>
          <w:lang w:val="x-none" w:eastAsia="x-none"/>
        </w:rPr>
        <w:t xml:space="preserve">dyrektywności, by unikać </w:t>
      </w:r>
      <w:r w:rsidRPr="00F576A0">
        <w:rPr>
          <w:rFonts w:eastAsia="Times New Roman" w:cstheme="minorHAnsi"/>
          <w:sz w:val="26"/>
          <w:szCs w:val="26"/>
          <w:lang w:val="x-none" w:eastAsia="x-none"/>
        </w:rPr>
        <w:t xml:space="preserve">swoistego niebezpiecznego „miękkiego ubezwłasnowolnienia” uczestników. </w:t>
      </w:r>
    </w:p>
    <w:p w14:paraId="33E8F605" w14:textId="77777777" w:rsidR="001628D6" w:rsidRPr="00F576A0" w:rsidRDefault="001628D6" w:rsidP="00F576A0">
      <w:pPr>
        <w:spacing w:after="0" w:line="276" w:lineRule="auto"/>
        <w:rPr>
          <w:rFonts w:eastAsia="Times New Roman" w:cstheme="minorHAnsi"/>
          <w:bCs/>
          <w:sz w:val="26"/>
          <w:szCs w:val="26"/>
          <w:lang w:val="x-none" w:eastAsia="x-none"/>
        </w:rPr>
      </w:pPr>
    </w:p>
    <w:p w14:paraId="0B32E60D" w14:textId="3620DAFD" w:rsidR="001628D6" w:rsidRPr="00F576A0" w:rsidRDefault="001628D6" w:rsidP="00D61BA3">
      <w:pPr>
        <w:spacing w:after="0" w:line="276" w:lineRule="auto"/>
        <w:ind w:firstLine="708"/>
        <w:rPr>
          <w:rFonts w:eastAsia="Times New Roman" w:cstheme="minorHAnsi"/>
          <w:sz w:val="26"/>
          <w:szCs w:val="26"/>
          <w:lang w:val="x-none" w:eastAsia="x-none"/>
        </w:rPr>
      </w:pPr>
      <w:r w:rsidRPr="00F576A0">
        <w:rPr>
          <w:rFonts w:eastAsia="Times New Roman" w:cstheme="minorHAnsi"/>
          <w:sz w:val="26"/>
          <w:szCs w:val="26"/>
          <w:lang w:eastAsia="x-none"/>
        </w:rPr>
        <w:t xml:space="preserve">- </w:t>
      </w:r>
      <w:r w:rsidR="000C7CDD" w:rsidRPr="00F576A0">
        <w:rPr>
          <w:rFonts w:eastAsia="Times New Roman" w:cstheme="minorHAnsi"/>
          <w:sz w:val="26"/>
          <w:szCs w:val="26"/>
          <w:lang w:eastAsia="x-none"/>
        </w:rPr>
        <w:t>Odbiorcy</w:t>
      </w:r>
    </w:p>
    <w:p w14:paraId="3AB03818" w14:textId="4C65BC1E" w:rsidR="001628D6" w:rsidRPr="00F576A0" w:rsidRDefault="001628D6" w:rsidP="00F576A0">
      <w:pPr>
        <w:spacing w:after="0" w:line="276" w:lineRule="auto"/>
        <w:rPr>
          <w:rFonts w:eastAsia="Times New Roman" w:cstheme="minorHAnsi"/>
          <w:bCs/>
          <w:sz w:val="26"/>
          <w:szCs w:val="26"/>
          <w:lang w:val="x-none" w:eastAsia="x-none"/>
        </w:rPr>
      </w:pPr>
      <w:r w:rsidRPr="00F576A0">
        <w:rPr>
          <w:rFonts w:eastAsia="Times New Roman" w:cstheme="minorHAnsi"/>
          <w:bCs/>
          <w:sz w:val="26"/>
          <w:szCs w:val="26"/>
          <w:lang w:val="x-none" w:eastAsia="x-none"/>
        </w:rPr>
        <w:t xml:space="preserve">Środowiskowe systemy wsparcia są dostosowane do potrzeb osób chorujących psychicznie. Stanowią oni podstawową grupę użytkowników programów. Mogą z nich również korzystać  osoby chorujące na  inne </w:t>
      </w:r>
      <w:r w:rsidR="000C7CDD" w:rsidRPr="00F576A0">
        <w:rPr>
          <w:rFonts w:eastAsia="Times New Roman" w:cstheme="minorHAnsi"/>
          <w:bCs/>
          <w:sz w:val="26"/>
          <w:szCs w:val="26"/>
          <w:lang w:eastAsia="x-none"/>
        </w:rPr>
        <w:t xml:space="preserve">zaburzenia </w:t>
      </w:r>
      <w:r w:rsidRPr="00F576A0">
        <w:rPr>
          <w:rFonts w:eastAsia="Times New Roman" w:cstheme="minorHAnsi"/>
          <w:bCs/>
          <w:sz w:val="26"/>
          <w:szCs w:val="26"/>
          <w:lang w:val="x-none" w:eastAsia="x-none"/>
        </w:rPr>
        <w:t xml:space="preserve">psychiczne, które utrudniają funkcjonowanie i są przewlekłe (np. zespoły urojeniowe i omamowe na tle organicznym lub choroby afektywne). </w:t>
      </w:r>
    </w:p>
    <w:p w14:paraId="1564D37A" w14:textId="260EE8B8" w:rsidR="001628D6" w:rsidRPr="00F576A0" w:rsidRDefault="001628D6" w:rsidP="00F576A0">
      <w:pPr>
        <w:spacing w:after="0" w:line="276" w:lineRule="auto"/>
        <w:rPr>
          <w:rFonts w:eastAsia="Times New Roman" w:cstheme="minorHAnsi"/>
          <w:bCs/>
          <w:sz w:val="26"/>
          <w:szCs w:val="26"/>
          <w:lang w:eastAsia="x-none"/>
        </w:rPr>
      </w:pPr>
      <w:r w:rsidRPr="00F576A0">
        <w:rPr>
          <w:rFonts w:eastAsia="Times New Roman" w:cstheme="minorHAnsi"/>
          <w:bCs/>
          <w:sz w:val="26"/>
          <w:szCs w:val="26"/>
          <w:lang w:val="x-none" w:eastAsia="x-none"/>
        </w:rPr>
        <w:t xml:space="preserve">Warto zaznaczyć, że dzięki temu, iż w skład systemów wsparcia wchodzą programy dość zróżnicowane,  mogą one być wartościową ofertą zarówno dla osób </w:t>
      </w:r>
      <w:r w:rsidR="000C7CDD" w:rsidRPr="00F576A0">
        <w:rPr>
          <w:rFonts w:eastAsia="Times New Roman" w:cstheme="minorHAnsi"/>
          <w:bCs/>
          <w:sz w:val="26"/>
          <w:szCs w:val="26"/>
          <w:lang w:eastAsia="x-none"/>
        </w:rPr>
        <w:t>z zaburzeniami psychicznymi</w:t>
      </w:r>
      <w:r w:rsidRPr="00F576A0">
        <w:rPr>
          <w:rFonts w:eastAsia="Times New Roman" w:cstheme="minorHAnsi"/>
          <w:bCs/>
          <w:sz w:val="26"/>
          <w:szCs w:val="26"/>
          <w:lang w:val="x-none" w:eastAsia="x-none"/>
        </w:rPr>
        <w:t>,</w:t>
      </w:r>
      <w:r w:rsidR="000C7CDD" w:rsidRPr="00F576A0">
        <w:rPr>
          <w:rFonts w:eastAsia="Times New Roman" w:cstheme="minorHAnsi"/>
          <w:bCs/>
          <w:sz w:val="26"/>
          <w:szCs w:val="26"/>
          <w:lang w:eastAsia="x-none"/>
        </w:rPr>
        <w:t xml:space="preserve"> </w:t>
      </w:r>
      <w:r w:rsidRPr="00F576A0">
        <w:rPr>
          <w:rFonts w:eastAsia="Times New Roman" w:cstheme="minorHAnsi"/>
          <w:bCs/>
          <w:sz w:val="26"/>
          <w:szCs w:val="26"/>
          <w:lang w:val="x-none" w:eastAsia="x-none"/>
        </w:rPr>
        <w:t xml:space="preserve"> jak i tych, którzy właśnie zaczęli chorować. </w:t>
      </w:r>
      <w:r w:rsidRPr="00F576A0">
        <w:rPr>
          <w:rFonts w:eastAsia="Times New Roman" w:cstheme="minorHAnsi"/>
          <w:bCs/>
          <w:sz w:val="26"/>
          <w:szCs w:val="26"/>
          <w:lang w:eastAsia="x-none"/>
        </w:rPr>
        <w:t xml:space="preserve">Zasady środowiskowych systemów wsparcia są również podstawą dla działań obejmujących dzieci i młodzież </w:t>
      </w:r>
      <w:r w:rsidR="00FD4D43">
        <w:rPr>
          <w:rFonts w:eastAsia="Times New Roman" w:cstheme="minorHAnsi"/>
          <w:bCs/>
          <w:sz w:val="26"/>
          <w:szCs w:val="26"/>
          <w:lang w:eastAsia="x-none"/>
        </w:rPr>
        <w:t xml:space="preserve">oraz seniorów </w:t>
      </w:r>
      <w:r w:rsidRPr="00F576A0">
        <w:rPr>
          <w:rFonts w:eastAsia="Times New Roman" w:cstheme="minorHAnsi"/>
          <w:bCs/>
          <w:sz w:val="26"/>
          <w:szCs w:val="26"/>
          <w:lang w:eastAsia="x-none"/>
        </w:rPr>
        <w:t>przejawiające zaburzenia psychiczne.</w:t>
      </w:r>
    </w:p>
    <w:p w14:paraId="5811B23B" w14:textId="77777777" w:rsidR="001628D6" w:rsidRPr="00F576A0" w:rsidRDefault="001628D6" w:rsidP="00F576A0">
      <w:pPr>
        <w:spacing w:after="0" w:line="276" w:lineRule="auto"/>
        <w:rPr>
          <w:rFonts w:eastAsia="Times New Roman" w:cstheme="minorHAnsi"/>
          <w:bCs/>
          <w:sz w:val="26"/>
          <w:szCs w:val="26"/>
          <w:lang w:val="x-none" w:eastAsia="x-none"/>
        </w:rPr>
      </w:pPr>
    </w:p>
    <w:p w14:paraId="39EF6324" w14:textId="77777777" w:rsidR="001628D6" w:rsidRPr="00F576A0" w:rsidRDefault="001628D6" w:rsidP="00D61BA3">
      <w:pPr>
        <w:spacing w:after="0" w:line="276" w:lineRule="auto"/>
        <w:ind w:firstLine="708"/>
        <w:rPr>
          <w:rFonts w:eastAsia="Times New Roman" w:cstheme="minorHAnsi"/>
          <w:sz w:val="26"/>
          <w:szCs w:val="26"/>
          <w:lang w:val="x-none" w:eastAsia="x-none"/>
        </w:rPr>
      </w:pPr>
      <w:r w:rsidRPr="00F576A0">
        <w:rPr>
          <w:rFonts w:eastAsia="Times New Roman" w:cstheme="minorHAnsi"/>
          <w:sz w:val="26"/>
          <w:szCs w:val="26"/>
          <w:lang w:eastAsia="x-none"/>
        </w:rPr>
        <w:t xml:space="preserve">- </w:t>
      </w:r>
      <w:r w:rsidRPr="00F576A0">
        <w:rPr>
          <w:rFonts w:eastAsia="Times New Roman" w:cstheme="minorHAnsi"/>
          <w:sz w:val="26"/>
          <w:szCs w:val="26"/>
          <w:lang w:val="x-none" w:eastAsia="x-none"/>
        </w:rPr>
        <w:t>Zasięg działania</w:t>
      </w:r>
    </w:p>
    <w:p w14:paraId="2FBB3086" w14:textId="434A6113" w:rsidR="001628D6" w:rsidRPr="00F576A0" w:rsidRDefault="001628D6" w:rsidP="00F576A0">
      <w:pPr>
        <w:spacing w:after="0" w:line="276" w:lineRule="auto"/>
        <w:rPr>
          <w:rFonts w:eastAsia="Times New Roman" w:cstheme="minorHAnsi"/>
          <w:bCs/>
          <w:sz w:val="26"/>
          <w:szCs w:val="26"/>
          <w:lang w:val="x-none" w:eastAsia="x-none"/>
        </w:rPr>
      </w:pPr>
      <w:r w:rsidRPr="00F576A0">
        <w:rPr>
          <w:rFonts w:eastAsia="Times New Roman" w:cstheme="minorHAnsi"/>
          <w:bCs/>
          <w:sz w:val="26"/>
          <w:szCs w:val="26"/>
          <w:lang w:val="x-none" w:eastAsia="x-none"/>
        </w:rPr>
        <w:t xml:space="preserve">Optymalnym </w:t>
      </w:r>
      <w:r w:rsidRPr="00F576A0">
        <w:rPr>
          <w:rFonts w:eastAsia="Times New Roman" w:cstheme="minorHAnsi"/>
          <w:bCs/>
          <w:sz w:val="26"/>
          <w:szCs w:val="26"/>
          <w:lang w:eastAsia="x-none"/>
        </w:rPr>
        <w:t>obszarem</w:t>
      </w:r>
      <w:r w:rsidRPr="00F576A0">
        <w:rPr>
          <w:rFonts w:eastAsia="Times New Roman" w:cstheme="minorHAnsi"/>
          <w:bCs/>
          <w:sz w:val="26"/>
          <w:szCs w:val="26"/>
          <w:lang w:val="x-none" w:eastAsia="x-none"/>
        </w:rPr>
        <w:t>, które powin</w:t>
      </w:r>
      <w:r w:rsidR="000C7CDD" w:rsidRPr="00F576A0">
        <w:rPr>
          <w:rFonts w:eastAsia="Times New Roman" w:cstheme="minorHAnsi"/>
          <w:bCs/>
          <w:sz w:val="26"/>
          <w:szCs w:val="26"/>
          <w:lang w:eastAsia="x-none"/>
        </w:rPr>
        <w:t>ny</w:t>
      </w:r>
      <w:r w:rsidRPr="00F576A0">
        <w:rPr>
          <w:rFonts w:eastAsia="Times New Roman" w:cstheme="minorHAnsi"/>
          <w:bCs/>
          <w:sz w:val="26"/>
          <w:szCs w:val="26"/>
          <w:lang w:val="x-none" w:eastAsia="x-none"/>
        </w:rPr>
        <w:t xml:space="preserve"> obejmować </w:t>
      </w:r>
      <w:r w:rsidR="000C7CDD" w:rsidRPr="00F576A0">
        <w:rPr>
          <w:rFonts w:eastAsia="Times New Roman" w:cstheme="minorHAnsi"/>
          <w:bCs/>
          <w:sz w:val="26"/>
          <w:szCs w:val="26"/>
          <w:lang w:eastAsia="x-none"/>
        </w:rPr>
        <w:t xml:space="preserve">programy pomocy i oparcia </w:t>
      </w:r>
      <w:r w:rsidRPr="00F576A0">
        <w:rPr>
          <w:rFonts w:eastAsia="Times New Roman" w:cstheme="minorHAnsi"/>
          <w:bCs/>
          <w:sz w:val="26"/>
          <w:szCs w:val="26"/>
          <w:lang w:val="x-none" w:eastAsia="x-none"/>
        </w:rPr>
        <w:t>jest społeczność lokalna. Określone terytorium, interakcje społeczne oraz więź społeczna powodują, że społeczność lokalna jest „małą ojczyzną”, która zaspokaja potrzebę przynależności. W praktyce można ją rozumieć jako dzielnicę dużego miasta lub powiat. Optymalna liczebność populacji objętej działaniami systemu wsparcia powinna wynosić od 50 do 150 tysięcy. Ograniczenie działań do jednej społeczności lokalnej daje szansę na precyzyjne określenie potrzeb mieszkających w niej osób chorujących psychicznie i deficytów w zakresie poszczególnych form wsparcia. Dzięki takiemu zakreśleniu skali działania możliwa jest również realizacja skutecznych i</w:t>
      </w:r>
      <w:r w:rsidR="00D61BA3">
        <w:rPr>
          <w:rFonts w:eastAsia="Times New Roman" w:cstheme="minorHAnsi"/>
          <w:bCs/>
          <w:sz w:val="26"/>
          <w:szCs w:val="26"/>
          <w:lang w:eastAsia="x-none"/>
        </w:rPr>
        <w:t> </w:t>
      </w:r>
      <w:r w:rsidRPr="00F576A0">
        <w:rPr>
          <w:rFonts w:eastAsia="Times New Roman" w:cstheme="minorHAnsi"/>
          <w:bCs/>
          <w:sz w:val="26"/>
          <w:szCs w:val="26"/>
          <w:lang w:val="x-none" w:eastAsia="x-none"/>
        </w:rPr>
        <w:t xml:space="preserve">odpowiednio dobranych programów nastawionych na zapobieganie stygmatyzacji. </w:t>
      </w:r>
      <w:r w:rsidR="000C7CDD" w:rsidRPr="00F576A0">
        <w:rPr>
          <w:rFonts w:eastAsia="Times New Roman" w:cstheme="minorHAnsi"/>
          <w:bCs/>
          <w:sz w:val="26"/>
          <w:szCs w:val="26"/>
          <w:lang w:eastAsia="x-none"/>
        </w:rPr>
        <w:lastRenderedPageBreak/>
        <w:t>P</w:t>
      </w:r>
      <w:proofErr w:type="spellStart"/>
      <w:r w:rsidRPr="00F576A0">
        <w:rPr>
          <w:rFonts w:eastAsia="Times New Roman" w:cstheme="minorHAnsi"/>
          <w:bCs/>
          <w:sz w:val="26"/>
          <w:szCs w:val="26"/>
          <w:lang w:val="x-none" w:eastAsia="x-none"/>
        </w:rPr>
        <w:t>erspektywa</w:t>
      </w:r>
      <w:proofErr w:type="spellEnd"/>
      <w:r w:rsidRPr="00F576A0">
        <w:rPr>
          <w:rFonts w:eastAsia="Times New Roman" w:cstheme="minorHAnsi"/>
          <w:bCs/>
          <w:sz w:val="26"/>
          <w:szCs w:val="26"/>
          <w:lang w:val="x-none" w:eastAsia="x-none"/>
        </w:rPr>
        <w:t xml:space="preserve"> społeczności lokalnej daje </w:t>
      </w:r>
      <w:r w:rsidR="000C7CDD" w:rsidRPr="00F576A0">
        <w:rPr>
          <w:rFonts w:eastAsia="Times New Roman" w:cstheme="minorHAnsi"/>
          <w:bCs/>
          <w:sz w:val="26"/>
          <w:szCs w:val="26"/>
          <w:lang w:eastAsia="x-none"/>
        </w:rPr>
        <w:t xml:space="preserve">ponadto </w:t>
      </w:r>
      <w:r w:rsidRPr="00F576A0">
        <w:rPr>
          <w:rFonts w:eastAsia="Times New Roman" w:cstheme="minorHAnsi"/>
          <w:bCs/>
          <w:sz w:val="26"/>
          <w:szCs w:val="26"/>
          <w:lang w:val="x-none" w:eastAsia="x-none"/>
        </w:rPr>
        <w:t xml:space="preserve">szansę na stworzenie skutecznego lobby działającego na rzecz wsparcia osób chorujących psychicznie. </w:t>
      </w:r>
    </w:p>
    <w:p w14:paraId="3B41535B" w14:textId="77777777" w:rsidR="001628D6" w:rsidRPr="00F576A0" w:rsidRDefault="001628D6" w:rsidP="00F576A0">
      <w:pPr>
        <w:spacing w:after="0" w:line="276" w:lineRule="auto"/>
        <w:rPr>
          <w:rFonts w:eastAsia="Times New Roman" w:cstheme="minorHAnsi"/>
          <w:bCs/>
          <w:sz w:val="26"/>
          <w:szCs w:val="26"/>
          <w:lang w:val="x-none" w:eastAsia="x-none"/>
        </w:rPr>
      </w:pPr>
    </w:p>
    <w:p w14:paraId="54279942" w14:textId="77777777" w:rsidR="001628D6" w:rsidRPr="00F576A0" w:rsidRDefault="001628D6" w:rsidP="00D61BA3">
      <w:pPr>
        <w:spacing w:after="0" w:line="276" w:lineRule="auto"/>
        <w:ind w:firstLine="708"/>
        <w:rPr>
          <w:rFonts w:eastAsia="Times New Roman" w:cstheme="minorHAnsi"/>
          <w:sz w:val="26"/>
          <w:szCs w:val="26"/>
          <w:lang w:eastAsia="x-none"/>
        </w:rPr>
      </w:pPr>
      <w:r w:rsidRPr="00F576A0">
        <w:rPr>
          <w:rFonts w:eastAsia="Times New Roman" w:cstheme="minorHAnsi"/>
          <w:sz w:val="26"/>
          <w:szCs w:val="26"/>
          <w:lang w:eastAsia="x-none"/>
        </w:rPr>
        <w:t xml:space="preserve">- </w:t>
      </w:r>
      <w:r w:rsidRPr="00F576A0">
        <w:rPr>
          <w:rFonts w:eastAsia="Times New Roman" w:cstheme="minorHAnsi"/>
          <w:sz w:val="26"/>
          <w:szCs w:val="26"/>
          <w:lang w:val="x-none" w:eastAsia="x-none"/>
        </w:rPr>
        <w:t xml:space="preserve">Kompleksowość </w:t>
      </w:r>
      <w:r w:rsidRPr="00F576A0">
        <w:rPr>
          <w:rFonts w:eastAsia="Times New Roman" w:cstheme="minorHAnsi"/>
          <w:sz w:val="26"/>
          <w:szCs w:val="26"/>
          <w:lang w:eastAsia="x-none"/>
        </w:rPr>
        <w:t xml:space="preserve">oferty </w:t>
      </w:r>
    </w:p>
    <w:p w14:paraId="0E2F5298" w14:textId="5F44009D" w:rsidR="001628D6" w:rsidRPr="00F576A0" w:rsidRDefault="001628D6" w:rsidP="00F576A0">
      <w:pPr>
        <w:spacing w:after="0" w:line="276" w:lineRule="auto"/>
        <w:rPr>
          <w:rFonts w:eastAsia="Times New Roman" w:cstheme="minorHAnsi"/>
          <w:bCs/>
          <w:sz w:val="26"/>
          <w:szCs w:val="26"/>
          <w:lang w:val="x-none" w:eastAsia="x-none"/>
        </w:rPr>
      </w:pPr>
      <w:r w:rsidRPr="00F576A0">
        <w:rPr>
          <w:rFonts w:eastAsia="Times New Roman" w:cstheme="minorHAnsi"/>
          <w:bCs/>
          <w:sz w:val="26"/>
          <w:szCs w:val="26"/>
          <w:lang w:val="x-none" w:eastAsia="x-none"/>
        </w:rPr>
        <w:t xml:space="preserve">Jedną z podstawowych cech </w:t>
      </w:r>
      <w:r w:rsidR="000C7CDD" w:rsidRPr="00F576A0">
        <w:rPr>
          <w:rFonts w:eastAsia="Times New Roman" w:cstheme="minorHAnsi"/>
          <w:bCs/>
          <w:sz w:val="26"/>
          <w:szCs w:val="26"/>
          <w:lang w:eastAsia="x-none"/>
        </w:rPr>
        <w:t xml:space="preserve">systemów wsparcia środowiskowego </w:t>
      </w:r>
      <w:r w:rsidRPr="00F576A0">
        <w:rPr>
          <w:rFonts w:eastAsia="Times New Roman" w:cstheme="minorHAnsi"/>
          <w:bCs/>
          <w:sz w:val="26"/>
          <w:szCs w:val="26"/>
          <w:lang w:val="x-none" w:eastAsia="x-none"/>
        </w:rPr>
        <w:t xml:space="preserve"> powinna być jego kompleksowość i wszechstronność. Skuteczność podejmowanych działań będzie determinowana przede wszystkim tym, czy w ramach systemu, na poziomie jednej społeczności lokalnej,  można będzie zaoferować wsparcie dla wszystkich osób chorujących psychicznie, niezależnie od ich potrzeb, możliwości i  oczekiwań. Proces zdrowienia jest doświadczeniem indywidualnym, składa się z różnych elementów, dlatego też działania prowadzone w ramach systemu muszą stanowić wszechstronną i</w:t>
      </w:r>
      <w:r w:rsidR="00D61BA3">
        <w:rPr>
          <w:rFonts w:eastAsia="Times New Roman" w:cstheme="minorHAnsi"/>
          <w:bCs/>
          <w:sz w:val="26"/>
          <w:szCs w:val="26"/>
          <w:lang w:eastAsia="x-none"/>
        </w:rPr>
        <w:t> </w:t>
      </w:r>
      <w:r w:rsidRPr="00F576A0">
        <w:rPr>
          <w:rFonts w:eastAsia="Times New Roman" w:cstheme="minorHAnsi"/>
          <w:bCs/>
          <w:sz w:val="26"/>
          <w:szCs w:val="26"/>
          <w:lang w:val="x-none" w:eastAsia="x-none"/>
        </w:rPr>
        <w:t xml:space="preserve">wielowątkową ofertę. </w:t>
      </w:r>
    </w:p>
    <w:p w14:paraId="48804DFC" w14:textId="52D82E4B" w:rsidR="001628D6" w:rsidRPr="00F576A0" w:rsidRDefault="001628D6" w:rsidP="00F576A0">
      <w:pPr>
        <w:spacing w:after="0" w:line="276" w:lineRule="auto"/>
        <w:rPr>
          <w:rFonts w:eastAsia="Times New Roman" w:cstheme="minorHAnsi"/>
          <w:bCs/>
          <w:sz w:val="26"/>
          <w:szCs w:val="26"/>
          <w:lang w:val="x-none" w:eastAsia="x-none"/>
        </w:rPr>
      </w:pPr>
      <w:r w:rsidRPr="00F576A0">
        <w:rPr>
          <w:rFonts w:eastAsia="Times New Roman" w:cstheme="minorHAnsi"/>
          <w:bCs/>
          <w:sz w:val="26"/>
          <w:szCs w:val="26"/>
          <w:lang w:val="x-none" w:eastAsia="x-none"/>
        </w:rPr>
        <w:t>Koncentrując na poziomie środowiska lokalnego różne działania, uzyskuje</w:t>
      </w:r>
      <w:r w:rsidR="000C7CDD" w:rsidRPr="00F576A0">
        <w:rPr>
          <w:rFonts w:eastAsia="Times New Roman" w:cstheme="minorHAnsi"/>
          <w:bCs/>
          <w:sz w:val="26"/>
          <w:szCs w:val="26"/>
          <w:lang w:eastAsia="x-none"/>
        </w:rPr>
        <w:t xml:space="preserve"> się </w:t>
      </w:r>
      <w:r w:rsidRPr="00F576A0">
        <w:rPr>
          <w:rFonts w:eastAsia="Times New Roman" w:cstheme="minorHAnsi"/>
          <w:bCs/>
          <w:sz w:val="26"/>
          <w:szCs w:val="26"/>
          <w:lang w:val="x-none" w:eastAsia="x-none"/>
        </w:rPr>
        <w:t xml:space="preserve">system w  pełni wydolny, który tworzy ofertę dostosowaną do wszystkich etapów procesu zdrowienia. </w:t>
      </w:r>
    </w:p>
    <w:p w14:paraId="7D3CA24C" w14:textId="77777777" w:rsidR="001628D6" w:rsidRPr="00F576A0" w:rsidRDefault="001628D6" w:rsidP="00F576A0">
      <w:pPr>
        <w:spacing w:after="0" w:line="276" w:lineRule="auto"/>
        <w:rPr>
          <w:rFonts w:eastAsia="Times New Roman" w:cstheme="minorHAnsi"/>
          <w:bCs/>
          <w:sz w:val="26"/>
          <w:szCs w:val="26"/>
          <w:lang w:eastAsia="x-none"/>
        </w:rPr>
      </w:pPr>
      <w:r w:rsidRPr="00F576A0">
        <w:rPr>
          <w:rFonts w:eastAsia="Times New Roman" w:cstheme="minorHAnsi"/>
          <w:bCs/>
          <w:sz w:val="26"/>
          <w:szCs w:val="26"/>
          <w:lang w:val="x-none" w:eastAsia="x-none"/>
        </w:rPr>
        <w:t xml:space="preserve">Ważne jest również, aby w skład systemu wchodziły również programy możliwie  łatwo dostępne, oczekujące przy przyjęciu minimum formalności lub w ogóle nie wymagające ich. Na takich zasadach działają, np. kluby oczekujące od użytkowników jedynie zaakceptowania podstawowego regulaminu.  Dostęp do zróżnicowanych programów wsparcia skoncentrowanych na poziomie społeczności lokalnej daje szanse na to, że działania wzmacniające proces zdrowienia będą łatwo dostępne, dostosowane do indywidualnych potrzeb i oczekiwań ich użytkowników. </w:t>
      </w:r>
    </w:p>
    <w:p w14:paraId="06067C4C" w14:textId="77777777" w:rsidR="001628D6" w:rsidRPr="00F576A0" w:rsidRDefault="001628D6" w:rsidP="00EA16B2">
      <w:pPr>
        <w:spacing w:before="240" w:after="0" w:line="276" w:lineRule="auto"/>
        <w:ind w:firstLine="708"/>
        <w:rPr>
          <w:rFonts w:eastAsia="Times New Roman" w:cstheme="minorHAnsi"/>
          <w:sz w:val="26"/>
          <w:szCs w:val="26"/>
          <w:lang w:val="x-none" w:eastAsia="x-none"/>
        </w:rPr>
      </w:pPr>
      <w:r w:rsidRPr="00F576A0">
        <w:rPr>
          <w:rFonts w:eastAsia="Times New Roman" w:cstheme="minorHAnsi"/>
          <w:sz w:val="26"/>
          <w:szCs w:val="26"/>
          <w:lang w:eastAsia="x-none"/>
        </w:rPr>
        <w:t xml:space="preserve">- </w:t>
      </w:r>
      <w:r w:rsidRPr="00F576A0">
        <w:rPr>
          <w:rFonts w:eastAsia="Times New Roman" w:cstheme="minorHAnsi"/>
          <w:sz w:val="26"/>
          <w:szCs w:val="26"/>
          <w:lang w:val="x-none" w:eastAsia="x-none"/>
        </w:rPr>
        <w:t>Koordynacja działań</w:t>
      </w:r>
    </w:p>
    <w:p w14:paraId="11591816" w14:textId="4ED86093" w:rsidR="001628D6" w:rsidRPr="00D61BA3" w:rsidRDefault="00D4600E" w:rsidP="00EA16B2">
      <w:pPr>
        <w:spacing w:after="200" w:line="276" w:lineRule="auto"/>
        <w:rPr>
          <w:rFonts w:eastAsia="Calibri" w:cstheme="minorHAnsi"/>
          <w:bCs/>
          <w:sz w:val="26"/>
          <w:szCs w:val="26"/>
        </w:rPr>
      </w:pPr>
      <w:r w:rsidRPr="00F576A0">
        <w:rPr>
          <w:rFonts w:eastAsia="Calibri" w:cstheme="minorHAnsi"/>
          <w:bCs/>
          <w:sz w:val="26"/>
          <w:szCs w:val="26"/>
        </w:rPr>
        <w:t>K</w:t>
      </w:r>
      <w:r w:rsidR="001628D6" w:rsidRPr="00F576A0">
        <w:rPr>
          <w:rFonts w:eastAsia="Calibri" w:cstheme="minorHAnsi"/>
          <w:bCs/>
          <w:sz w:val="26"/>
          <w:szCs w:val="26"/>
        </w:rPr>
        <w:t xml:space="preserve">oordynacja podejmowanych działań </w:t>
      </w:r>
      <w:r w:rsidRPr="00F576A0">
        <w:rPr>
          <w:rFonts w:eastAsia="Calibri" w:cstheme="minorHAnsi"/>
          <w:bCs/>
          <w:sz w:val="26"/>
          <w:szCs w:val="26"/>
        </w:rPr>
        <w:t xml:space="preserve">może przyczynić się do wzrostu </w:t>
      </w:r>
      <w:r w:rsidR="001628D6" w:rsidRPr="00F576A0">
        <w:rPr>
          <w:rFonts w:eastAsia="Calibri" w:cstheme="minorHAnsi"/>
          <w:bCs/>
          <w:sz w:val="26"/>
          <w:szCs w:val="26"/>
        </w:rPr>
        <w:t xml:space="preserve">efektywności lokalnych systemów wsparcia. Trzeba pamiętać, że koordynacja będzie dotyczyła programów prowadzonych przez różne podmioty.  Są nimi organizacje pozarządowe, pomoc społeczna oraz samorząd lokalny. Do tego dochodzą jeszcze programy psychiatrycznej opieki zdrowotnej. </w:t>
      </w:r>
      <w:r w:rsidR="000C7CDD" w:rsidRPr="00F576A0">
        <w:rPr>
          <w:rFonts w:eastAsia="Calibri" w:cstheme="minorHAnsi"/>
          <w:bCs/>
          <w:sz w:val="26"/>
          <w:szCs w:val="26"/>
        </w:rPr>
        <w:t>K</w:t>
      </w:r>
      <w:r w:rsidR="001628D6" w:rsidRPr="00F576A0">
        <w:rPr>
          <w:rFonts w:eastAsia="Calibri" w:cstheme="minorHAnsi"/>
          <w:bCs/>
          <w:sz w:val="26"/>
          <w:szCs w:val="26"/>
        </w:rPr>
        <w:t>oordynacja prowadzonych działań</w:t>
      </w:r>
      <w:r w:rsidR="000C7CDD" w:rsidRPr="00F576A0">
        <w:rPr>
          <w:rFonts w:eastAsia="Calibri" w:cstheme="minorHAnsi"/>
          <w:bCs/>
          <w:sz w:val="26"/>
          <w:szCs w:val="26"/>
        </w:rPr>
        <w:t xml:space="preserve"> jest ważna</w:t>
      </w:r>
      <w:r w:rsidR="001628D6" w:rsidRPr="00F576A0">
        <w:rPr>
          <w:rFonts w:eastAsia="Calibri" w:cstheme="minorHAnsi"/>
          <w:bCs/>
          <w:sz w:val="26"/>
          <w:szCs w:val="26"/>
        </w:rPr>
        <w:t xml:space="preserve">, dzięki niej możliwe będzie pełne wykorzystanie możliwości tkwiących w systemie. </w:t>
      </w:r>
    </w:p>
    <w:p w14:paraId="21FDC0FC" w14:textId="77777777" w:rsidR="001628D6" w:rsidRPr="00F576A0" w:rsidRDefault="001628D6" w:rsidP="00EA16B2">
      <w:pPr>
        <w:spacing w:after="0" w:line="276" w:lineRule="auto"/>
        <w:ind w:firstLine="708"/>
        <w:rPr>
          <w:rFonts w:eastAsia="Times New Roman" w:cstheme="minorHAnsi"/>
          <w:bCs/>
          <w:sz w:val="26"/>
          <w:szCs w:val="26"/>
          <w:lang w:eastAsia="x-none"/>
        </w:rPr>
      </w:pPr>
      <w:r w:rsidRPr="00F576A0">
        <w:rPr>
          <w:rFonts w:eastAsia="Times New Roman" w:cstheme="minorHAnsi"/>
          <w:bCs/>
          <w:sz w:val="26"/>
          <w:szCs w:val="26"/>
          <w:lang w:eastAsia="x-none"/>
        </w:rPr>
        <w:t xml:space="preserve">- Realizatorzy </w:t>
      </w:r>
    </w:p>
    <w:p w14:paraId="323B5AB2" w14:textId="597918C1" w:rsidR="001628D6" w:rsidRPr="00D61BA3" w:rsidRDefault="001628D6" w:rsidP="00EA16B2">
      <w:pPr>
        <w:spacing w:after="200" w:line="276" w:lineRule="auto"/>
        <w:rPr>
          <w:rFonts w:eastAsia="Calibri" w:cstheme="minorHAnsi"/>
          <w:bCs/>
          <w:sz w:val="26"/>
          <w:szCs w:val="26"/>
        </w:rPr>
      </w:pPr>
      <w:r w:rsidRPr="00F576A0">
        <w:rPr>
          <w:rFonts w:eastAsia="Calibri" w:cstheme="minorHAnsi"/>
          <w:sz w:val="26"/>
          <w:szCs w:val="26"/>
        </w:rPr>
        <w:t xml:space="preserve">Ważne jest, aby przy tworzeniu i prowadzeniu środowiskowych systemów wsparcia pamiętać o specyfice realizującego go zespołu.  Jako że </w:t>
      </w:r>
      <w:r w:rsidR="00954C78" w:rsidRPr="00F576A0">
        <w:rPr>
          <w:rFonts w:eastAsia="Calibri" w:cstheme="minorHAnsi"/>
          <w:sz w:val="26"/>
          <w:szCs w:val="26"/>
        </w:rPr>
        <w:t xml:space="preserve">system </w:t>
      </w:r>
      <w:r w:rsidRPr="00F576A0">
        <w:rPr>
          <w:rFonts w:eastAsia="Calibri" w:cstheme="minorHAnsi"/>
          <w:sz w:val="26"/>
          <w:szCs w:val="26"/>
        </w:rPr>
        <w:t>składa się z różnorodnych programów, zespół ten ma interdyscyplinarny charakter. W jego skład wchodzą osoby o takich specjalnościach zawodowych, jak:  psycholodzy, terapeuci zajęciowi, pedagodzy, trenerzy pracy, pracownicy socjalni, pielęgniarki psychiatryczne. Wszyscy oni dysponują przygotowaniem zawodowym, jednak praca z</w:t>
      </w:r>
      <w:r w:rsidR="00D61BA3">
        <w:rPr>
          <w:rFonts w:eastAsia="Calibri" w:cstheme="minorHAnsi"/>
          <w:sz w:val="26"/>
          <w:szCs w:val="26"/>
        </w:rPr>
        <w:t> </w:t>
      </w:r>
      <w:r w:rsidRPr="00F576A0">
        <w:rPr>
          <w:rFonts w:eastAsia="Calibri" w:cstheme="minorHAnsi"/>
          <w:sz w:val="26"/>
          <w:szCs w:val="26"/>
        </w:rPr>
        <w:t xml:space="preserve">osobami chorymi psychicznie w środowisku wiąże się z wyzwaniami i obciążeniami. </w:t>
      </w:r>
      <w:r w:rsidRPr="00F576A0">
        <w:rPr>
          <w:rFonts w:eastAsia="Calibri" w:cstheme="minorHAnsi"/>
          <w:sz w:val="26"/>
          <w:szCs w:val="26"/>
        </w:rPr>
        <w:lastRenderedPageBreak/>
        <w:t xml:space="preserve">Dlatego też ważne jest, aby zespół otrzymywał odpowiednie wsparcie. </w:t>
      </w:r>
      <w:r w:rsidRPr="00F576A0">
        <w:rPr>
          <w:rFonts w:eastAsia="Calibri" w:cstheme="minorHAnsi"/>
          <w:bCs/>
          <w:sz w:val="26"/>
          <w:szCs w:val="26"/>
        </w:rPr>
        <w:t>Należy podkreślić dwa elementy, które są szczególnie przydatne  dla specyfiki pracy z</w:t>
      </w:r>
      <w:r w:rsidR="00D61BA3">
        <w:rPr>
          <w:rFonts w:eastAsia="Calibri" w:cstheme="minorHAnsi"/>
          <w:bCs/>
          <w:sz w:val="26"/>
          <w:szCs w:val="26"/>
        </w:rPr>
        <w:t> </w:t>
      </w:r>
      <w:r w:rsidRPr="00F576A0">
        <w:rPr>
          <w:rFonts w:eastAsia="Calibri" w:cstheme="minorHAnsi"/>
          <w:bCs/>
          <w:sz w:val="26"/>
          <w:szCs w:val="26"/>
        </w:rPr>
        <w:t xml:space="preserve">użytkownikami środowiskowych programów wsparcia. Przede wszystkim personel powinien mieć zapewniony regularny dostęp do </w:t>
      </w:r>
      <w:r w:rsidR="000C7CDD" w:rsidRPr="00F576A0">
        <w:rPr>
          <w:rFonts w:eastAsia="Calibri" w:cstheme="minorHAnsi"/>
          <w:bCs/>
          <w:sz w:val="26"/>
          <w:szCs w:val="26"/>
        </w:rPr>
        <w:t xml:space="preserve">szkoleń i </w:t>
      </w:r>
      <w:proofErr w:type="spellStart"/>
      <w:r w:rsidRPr="00F576A0">
        <w:rPr>
          <w:rFonts w:eastAsia="Calibri" w:cstheme="minorHAnsi"/>
          <w:bCs/>
          <w:sz w:val="26"/>
          <w:szCs w:val="26"/>
        </w:rPr>
        <w:t>superwizji</w:t>
      </w:r>
      <w:proofErr w:type="spellEnd"/>
      <w:r w:rsidRPr="00F576A0">
        <w:rPr>
          <w:rFonts w:eastAsia="Calibri" w:cstheme="minorHAnsi"/>
          <w:bCs/>
          <w:sz w:val="26"/>
          <w:szCs w:val="26"/>
        </w:rPr>
        <w:t xml:space="preserve">.  Stanowi to realne wsparcie w codziennej pracy,  wpływając na jej wysokie standardy,  efektywność oraz możliwość profesjonalnego rozwoju członków zespołu. </w:t>
      </w:r>
    </w:p>
    <w:p w14:paraId="2A133788" w14:textId="77777777" w:rsidR="001628D6" w:rsidRPr="00F576A0" w:rsidRDefault="001628D6" w:rsidP="00D61BA3">
      <w:pPr>
        <w:spacing w:after="0" w:line="276" w:lineRule="auto"/>
        <w:ind w:firstLine="708"/>
        <w:rPr>
          <w:rFonts w:eastAsia="Times New Roman" w:cstheme="minorHAnsi"/>
          <w:sz w:val="26"/>
          <w:szCs w:val="26"/>
          <w:lang w:val="x-none" w:eastAsia="x-none"/>
        </w:rPr>
      </w:pPr>
      <w:r w:rsidRPr="00F576A0">
        <w:rPr>
          <w:rFonts w:eastAsia="Times New Roman" w:cstheme="minorHAnsi"/>
          <w:sz w:val="26"/>
          <w:szCs w:val="26"/>
          <w:lang w:eastAsia="x-none"/>
        </w:rPr>
        <w:t xml:space="preserve">- </w:t>
      </w:r>
      <w:r w:rsidRPr="00F576A0">
        <w:rPr>
          <w:rFonts w:eastAsia="Times New Roman" w:cstheme="minorHAnsi"/>
          <w:sz w:val="26"/>
          <w:szCs w:val="26"/>
          <w:lang w:val="x-none" w:eastAsia="x-none"/>
        </w:rPr>
        <w:t xml:space="preserve">Zapobieganie stygmatyzacji osób chorych psychicznie </w:t>
      </w:r>
    </w:p>
    <w:p w14:paraId="3E462037" w14:textId="3B5C4BD5" w:rsidR="001628D6" w:rsidRPr="00F576A0" w:rsidRDefault="001628D6" w:rsidP="00F576A0">
      <w:pPr>
        <w:spacing w:after="0" w:line="276" w:lineRule="auto"/>
        <w:rPr>
          <w:rFonts w:eastAsia="Times New Roman" w:cstheme="minorHAnsi"/>
          <w:bCs/>
          <w:sz w:val="26"/>
          <w:szCs w:val="26"/>
          <w:lang w:val="x-none" w:eastAsia="x-none"/>
        </w:rPr>
      </w:pPr>
      <w:r w:rsidRPr="00F576A0">
        <w:rPr>
          <w:rFonts w:eastAsia="Times New Roman" w:cstheme="minorHAnsi"/>
          <w:bCs/>
          <w:sz w:val="26"/>
          <w:szCs w:val="26"/>
          <w:lang w:val="x-none" w:eastAsia="x-none"/>
        </w:rPr>
        <w:t>Podstawowym celem programów środowiskowych jest wzmacnianie procesu zdrowienia i poprawa jakości życia ich użytkowników. Większość działań zmierzających do osiągnięcia tych celów jest realizowana poprzez bezpośrednie wspieranie osób chorych psychicznie. Jednak trudno jest oczekiwać, aby proces ten ograniczał się jedynie do samych osób chorujących. Jeśli myślimy kompleksowo o</w:t>
      </w:r>
      <w:r w:rsidR="00D61BA3">
        <w:rPr>
          <w:rFonts w:eastAsia="Times New Roman" w:cstheme="minorHAnsi"/>
          <w:bCs/>
          <w:sz w:val="26"/>
          <w:szCs w:val="26"/>
          <w:lang w:eastAsia="x-none"/>
        </w:rPr>
        <w:t> </w:t>
      </w:r>
      <w:r w:rsidRPr="00F576A0">
        <w:rPr>
          <w:rFonts w:eastAsia="Times New Roman" w:cstheme="minorHAnsi"/>
          <w:bCs/>
          <w:sz w:val="26"/>
          <w:szCs w:val="26"/>
          <w:lang w:val="x-none" w:eastAsia="x-none"/>
        </w:rPr>
        <w:t xml:space="preserve">skutecznym wspieraniu osób </w:t>
      </w:r>
      <w:r w:rsidR="00B65FEF" w:rsidRPr="00F576A0">
        <w:rPr>
          <w:rFonts w:eastAsia="Times New Roman" w:cstheme="minorHAnsi"/>
          <w:bCs/>
          <w:sz w:val="26"/>
          <w:szCs w:val="26"/>
          <w:lang w:eastAsia="x-none"/>
        </w:rPr>
        <w:t xml:space="preserve">chorujących </w:t>
      </w:r>
      <w:r w:rsidRPr="00F576A0">
        <w:rPr>
          <w:rFonts w:eastAsia="Times New Roman" w:cstheme="minorHAnsi"/>
          <w:bCs/>
          <w:sz w:val="26"/>
          <w:szCs w:val="26"/>
          <w:lang w:val="x-none" w:eastAsia="x-none"/>
        </w:rPr>
        <w:t xml:space="preserve">psychicznie i ich dobrym życiu, to nie możemy pomijać szerszego kontekstu, czyli społeczności lokalnej. Przezwyciężania trudności związanych z życiem z chorobą to jedno zagadnienie, nieprzyjazne  środowisko społeczne to drugi element silnie wpływający na sytuację osób chorujących. </w:t>
      </w:r>
    </w:p>
    <w:p w14:paraId="234EC695" w14:textId="4FDAAE2F" w:rsidR="001628D6" w:rsidRPr="00F576A0" w:rsidRDefault="001628D6" w:rsidP="00F576A0">
      <w:pPr>
        <w:spacing w:after="0" w:line="276" w:lineRule="auto"/>
        <w:rPr>
          <w:rFonts w:eastAsia="Times New Roman" w:cstheme="minorHAnsi"/>
          <w:bCs/>
          <w:sz w:val="26"/>
          <w:szCs w:val="26"/>
          <w:lang w:val="x-none" w:eastAsia="x-none"/>
        </w:rPr>
      </w:pPr>
      <w:r w:rsidRPr="00F576A0">
        <w:rPr>
          <w:rFonts w:eastAsia="Times New Roman" w:cstheme="minorHAnsi"/>
          <w:bCs/>
          <w:sz w:val="26"/>
          <w:szCs w:val="26"/>
          <w:lang w:val="x-none" w:eastAsia="x-none"/>
        </w:rPr>
        <w:t xml:space="preserve">Jednym z ważniejszych zjawisk negatywnie wpływających na jakość życia jest stygmatyzacja osób chorych psychicznie i niechętne wobec nich postawy społeczne. Dlatego skuteczne wsparcie tych osób powinno również obejmować społeczność lokalną, w której żyją. W obecnych polskich warunkach, tak jak to już było w przypadku koordynacji systemów, działania takie powinny  być realizowane przede wszystkim przez organizacje pozarządowe.  </w:t>
      </w:r>
    </w:p>
    <w:p w14:paraId="20250B7C" w14:textId="77777777" w:rsidR="001628D6" w:rsidRPr="00F576A0" w:rsidRDefault="001628D6" w:rsidP="00F576A0">
      <w:pPr>
        <w:spacing w:after="0" w:line="276" w:lineRule="auto"/>
        <w:rPr>
          <w:rFonts w:eastAsia="Times New Roman" w:cstheme="minorHAnsi"/>
          <w:b/>
          <w:bCs/>
          <w:sz w:val="26"/>
          <w:szCs w:val="26"/>
          <w:lang w:val="x-none" w:eastAsia="x-none"/>
        </w:rPr>
      </w:pPr>
    </w:p>
    <w:p w14:paraId="5252575A" w14:textId="77777777" w:rsidR="005F5AAA" w:rsidRPr="00F576A0" w:rsidRDefault="005F5AAA" w:rsidP="00F576A0">
      <w:pPr>
        <w:keepNext/>
        <w:keepLines/>
        <w:spacing w:before="240" w:after="0" w:line="276" w:lineRule="auto"/>
        <w:outlineLvl w:val="0"/>
        <w:rPr>
          <w:rFonts w:eastAsiaTheme="majorEastAsia" w:cstheme="minorHAnsi"/>
          <w:sz w:val="26"/>
          <w:szCs w:val="26"/>
        </w:rPr>
      </w:pPr>
    </w:p>
    <w:p w14:paraId="1B2E283A" w14:textId="5014108E" w:rsidR="005F5AAA" w:rsidRPr="00D61BA3" w:rsidRDefault="005F5AAA" w:rsidP="00EA16B2">
      <w:pPr>
        <w:pStyle w:val="Nagwek1"/>
      </w:pPr>
      <w:bookmarkStart w:id="96" w:name="_Hlk88925672"/>
      <w:bookmarkStart w:id="97" w:name="_Toc89126035"/>
      <w:r w:rsidRPr="00D61BA3">
        <w:t>Instytucjonalne programy wsparcia dla osób chorujących psychicznie dostępne w Województwie Mazowieckim</w:t>
      </w:r>
      <w:bookmarkEnd w:id="96"/>
      <w:bookmarkEnd w:id="97"/>
    </w:p>
    <w:p w14:paraId="6A83F7E2" w14:textId="77777777" w:rsidR="00C45D8C" w:rsidRPr="00F576A0" w:rsidRDefault="00C45D8C" w:rsidP="00F576A0">
      <w:pPr>
        <w:keepNext/>
        <w:keepLines/>
        <w:spacing w:before="40" w:after="0" w:line="276" w:lineRule="auto"/>
        <w:outlineLvl w:val="2"/>
        <w:rPr>
          <w:rFonts w:eastAsiaTheme="majorEastAsia" w:cstheme="minorHAnsi"/>
          <w:b/>
          <w:bCs/>
          <w:sz w:val="26"/>
          <w:szCs w:val="26"/>
        </w:rPr>
      </w:pPr>
    </w:p>
    <w:p w14:paraId="761EE539" w14:textId="282A1D30" w:rsidR="005F5AAA" w:rsidRPr="00F576A0" w:rsidRDefault="005F5AAA" w:rsidP="00F576A0">
      <w:pPr>
        <w:widowControl w:val="0"/>
        <w:suppressAutoHyphens/>
        <w:spacing w:before="120" w:line="276" w:lineRule="auto"/>
        <w:contextualSpacing/>
        <w:rPr>
          <w:rFonts w:eastAsiaTheme="majorEastAsia" w:cstheme="minorHAnsi"/>
          <w:sz w:val="26"/>
          <w:szCs w:val="26"/>
        </w:rPr>
      </w:pPr>
      <w:r w:rsidRPr="00F576A0">
        <w:rPr>
          <w:rFonts w:eastAsiaTheme="minorEastAsia" w:cstheme="minorHAnsi"/>
          <w:kern w:val="24"/>
          <w:sz w:val="26"/>
          <w:szCs w:val="26"/>
        </w:rPr>
        <w:t xml:space="preserve">Do tego, aby skutecznie wspierać osoby z doświadczeniem choroby niezbędne jest prowadzenie działań zróżnicowanych i dostosowanych do indywidualnych potrzeb i możliwości. W chwili obecnej w Województwie Mazowieckim dostępne są </w:t>
      </w:r>
      <w:r w:rsidR="00C65A4A" w:rsidRPr="00F576A0">
        <w:rPr>
          <w:rFonts w:eastAsiaTheme="minorEastAsia" w:cstheme="minorHAnsi"/>
          <w:kern w:val="24"/>
          <w:sz w:val="26"/>
          <w:szCs w:val="26"/>
        </w:rPr>
        <w:t>wszystkie, opisane w rozdziale 7</w:t>
      </w:r>
      <w:r w:rsidRPr="00F576A0">
        <w:rPr>
          <w:rFonts w:eastAsiaTheme="minorEastAsia" w:cstheme="minorHAnsi"/>
          <w:kern w:val="24"/>
          <w:sz w:val="26"/>
          <w:szCs w:val="26"/>
        </w:rPr>
        <w:t xml:space="preserve"> rodzaje programów oparcia społecznego przeznaczone dla tej grupy. </w:t>
      </w:r>
      <w:bookmarkStart w:id="98" w:name="_Toc87860701"/>
      <w:bookmarkStart w:id="99" w:name="_Toc87863710"/>
      <w:bookmarkStart w:id="100" w:name="_Toc87865190"/>
      <w:r w:rsidRPr="00F576A0">
        <w:rPr>
          <w:rFonts w:eastAsiaTheme="majorEastAsia" w:cstheme="minorHAnsi"/>
          <w:sz w:val="26"/>
          <w:szCs w:val="26"/>
        </w:rPr>
        <w:t xml:space="preserve">Dane dotyczące </w:t>
      </w:r>
      <w:r w:rsidR="00836B8D" w:rsidRPr="00F576A0">
        <w:rPr>
          <w:rFonts w:eastAsiaTheme="majorEastAsia" w:cstheme="minorHAnsi"/>
          <w:sz w:val="26"/>
          <w:szCs w:val="26"/>
        </w:rPr>
        <w:t xml:space="preserve">dostępności </w:t>
      </w:r>
      <w:r w:rsidR="00D4600E" w:rsidRPr="00F576A0">
        <w:rPr>
          <w:rFonts w:eastAsiaTheme="majorEastAsia" w:cstheme="minorHAnsi"/>
          <w:sz w:val="26"/>
          <w:szCs w:val="26"/>
        </w:rPr>
        <w:t>głównych programów pomocy i oparcia (ośrodków</w:t>
      </w:r>
      <w:r w:rsidRPr="00F576A0">
        <w:rPr>
          <w:rFonts w:eastAsiaTheme="majorEastAsia" w:cstheme="minorHAnsi"/>
          <w:sz w:val="26"/>
          <w:szCs w:val="26"/>
        </w:rPr>
        <w:t xml:space="preserve"> dziennych, całodobowych oraz wsparcia w domach osób chorujących psychicznie</w:t>
      </w:r>
      <w:r w:rsidR="00D4600E" w:rsidRPr="00F576A0">
        <w:rPr>
          <w:rFonts w:eastAsiaTheme="majorEastAsia" w:cstheme="minorHAnsi"/>
          <w:sz w:val="26"/>
          <w:szCs w:val="26"/>
        </w:rPr>
        <w:t>)</w:t>
      </w:r>
      <w:r w:rsidRPr="00F576A0">
        <w:rPr>
          <w:rFonts w:eastAsiaTheme="majorEastAsia" w:cstheme="minorHAnsi"/>
          <w:sz w:val="26"/>
          <w:szCs w:val="26"/>
        </w:rPr>
        <w:t xml:space="preserve"> na Mazowszu w podziale na podregiony z okresu 2018-2020 zawarte są w tabelach 3-12.</w:t>
      </w:r>
      <w:bookmarkEnd w:id="98"/>
      <w:bookmarkEnd w:id="99"/>
      <w:bookmarkEnd w:id="100"/>
    </w:p>
    <w:p w14:paraId="72AE7926" w14:textId="77777777" w:rsidR="00D4600E" w:rsidRPr="00F576A0" w:rsidRDefault="00D4600E" w:rsidP="00F576A0">
      <w:pPr>
        <w:widowControl w:val="0"/>
        <w:suppressAutoHyphens/>
        <w:spacing w:before="120" w:line="276" w:lineRule="auto"/>
        <w:contextualSpacing/>
        <w:rPr>
          <w:rFonts w:eastAsia="Calibri" w:cstheme="minorHAnsi"/>
          <w:sz w:val="26"/>
          <w:szCs w:val="26"/>
        </w:rPr>
      </w:pPr>
    </w:p>
    <w:p w14:paraId="1A4CB565" w14:textId="77777777" w:rsidR="005F5AAA" w:rsidRPr="00F576A0" w:rsidRDefault="005F5AAA" w:rsidP="00F576A0">
      <w:pPr>
        <w:spacing w:before="240" w:after="0" w:line="276" w:lineRule="auto"/>
        <w:ind w:right="8"/>
        <w:rPr>
          <w:rFonts w:cstheme="minorHAnsi"/>
          <w:b/>
          <w:bCs/>
          <w:sz w:val="26"/>
          <w:szCs w:val="26"/>
        </w:rPr>
      </w:pPr>
      <w:r w:rsidRPr="00F576A0">
        <w:rPr>
          <w:rFonts w:cstheme="minorHAnsi"/>
          <w:b/>
          <w:bCs/>
          <w:sz w:val="26"/>
          <w:szCs w:val="26"/>
        </w:rPr>
        <w:t xml:space="preserve">Tabela 3. </w:t>
      </w:r>
      <w:bookmarkStart w:id="101" w:name="_Hlk57394117"/>
      <w:r w:rsidRPr="00F576A0">
        <w:rPr>
          <w:rFonts w:cstheme="minorHAnsi"/>
          <w:b/>
          <w:bCs/>
          <w:sz w:val="26"/>
          <w:szCs w:val="26"/>
        </w:rPr>
        <w:t xml:space="preserve">Wsparcie osób chorujących psychicznie: </w:t>
      </w:r>
      <w:bookmarkEnd w:id="101"/>
      <w:r w:rsidRPr="00F576A0">
        <w:rPr>
          <w:rFonts w:cstheme="minorHAnsi"/>
          <w:b/>
          <w:bCs/>
          <w:sz w:val="26"/>
          <w:szCs w:val="26"/>
        </w:rPr>
        <w:t>makroregion Mazowsze</w:t>
      </w:r>
    </w:p>
    <w:tbl>
      <w:tblPr>
        <w:tblStyle w:val="TableGrid24"/>
        <w:tblW w:w="9628" w:type="dxa"/>
        <w:tblInd w:w="7" w:type="dxa"/>
        <w:tblCellMar>
          <w:top w:w="4" w:type="dxa"/>
          <w:left w:w="35" w:type="dxa"/>
          <w:right w:w="15" w:type="dxa"/>
        </w:tblCellMar>
        <w:tblLook w:val="04A0" w:firstRow="1" w:lastRow="0" w:firstColumn="1" w:lastColumn="0" w:noHBand="0" w:noVBand="1"/>
        <w:tblCaption w:val="Tabela 3. Wsparcie osób chorujących psychicznie: makroregion Mazowsze"/>
        <w:tblDescription w:val="Tabela 3. Wsparcie osób chorujących psychicznie: makroregion Mazowsze"/>
      </w:tblPr>
      <w:tblGrid>
        <w:gridCol w:w="4986"/>
        <w:gridCol w:w="1547"/>
        <w:gridCol w:w="1549"/>
        <w:gridCol w:w="1546"/>
      </w:tblGrid>
      <w:tr w:rsidR="00182AE2" w:rsidRPr="00F576A0" w14:paraId="57024ADA" w14:textId="77777777" w:rsidTr="00214E55">
        <w:trPr>
          <w:trHeight w:val="47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BD79692"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8B81F53"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A96AD82"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18B45D2"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2020</w:t>
            </w:r>
          </w:p>
        </w:tc>
      </w:tr>
      <w:tr w:rsidR="00182AE2" w:rsidRPr="00F576A0" w14:paraId="43FE17D6"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0DFE6491"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7364C5AC"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1 702 </w:t>
            </w:r>
          </w:p>
        </w:tc>
        <w:tc>
          <w:tcPr>
            <w:tcW w:w="1414" w:type="dxa"/>
            <w:tcBorders>
              <w:top w:val="single" w:sz="4" w:space="0" w:color="1F497D"/>
              <w:left w:val="single" w:sz="4" w:space="0" w:color="1F497D"/>
              <w:bottom w:val="single" w:sz="4" w:space="0" w:color="1F497D"/>
              <w:right w:val="single" w:sz="4" w:space="0" w:color="1F497D"/>
            </w:tcBorders>
            <w:vAlign w:val="center"/>
          </w:tcPr>
          <w:p w14:paraId="7C003DC2"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1 648 </w:t>
            </w:r>
          </w:p>
        </w:tc>
        <w:tc>
          <w:tcPr>
            <w:tcW w:w="1411" w:type="dxa"/>
            <w:tcBorders>
              <w:top w:val="single" w:sz="4" w:space="0" w:color="1F497D"/>
              <w:left w:val="single" w:sz="4" w:space="0" w:color="1F497D"/>
              <w:bottom w:val="single" w:sz="4" w:space="0" w:color="1F497D"/>
              <w:right w:val="single" w:sz="4" w:space="0" w:color="1F497D"/>
            </w:tcBorders>
            <w:vAlign w:val="center"/>
          </w:tcPr>
          <w:p w14:paraId="304E396F"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1511</w:t>
            </w:r>
          </w:p>
        </w:tc>
      </w:tr>
      <w:tr w:rsidR="00182AE2" w:rsidRPr="00F576A0" w14:paraId="7951FA82"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05E555A5"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4A1359CE"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 xml:space="preserve">38 </w:t>
            </w:r>
          </w:p>
        </w:tc>
        <w:tc>
          <w:tcPr>
            <w:tcW w:w="1414" w:type="dxa"/>
            <w:tcBorders>
              <w:top w:val="single" w:sz="4" w:space="0" w:color="1F497D"/>
              <w:left w:val="single" w:sz="4" w:space="0" w:color="1F497D"/>
              <w:bottom w:val="single" w:sz="4" w:space="0" w:color="1F497D"/>
              <w:right w:val="single" w:sz="4" w:space="0" w:color="1F497D"/>
            </w:tcBorders>
          </w:tcPr>
          <w:p w14:paraId="63691CE2"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 xml:space="preserve">38 </w:t>
            </w:r>
          </w:p>
        </w:tc>
        <w:tc>
          <w:tcPr>
            <w:tcW w:w="1411" w:type="dxa"/>
            <w:tcBorders>
              <w:top w:val="single" w:sz="4" w:space="0" w:color="1F497D"/>
              <w:left w:val="single" w:sz="4" w:space="0" w:color="1F497D"/>
              <w:bottom w:val="single" w:sz="4" w:space="0" w:color="1F497D"/>
              <w:right w:val="single" w:sz="4" w:space="0" w:color="1F497D"/>
            </w:tcBorders>
          </w:tcPr>
          <w:p w14:paraId="5285FD44"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38</w:t>
            </w:r>
          </w:p>
        </w:tc>
      </w:tr>
      <w:tr w:rsidR="005F5AAA" w:rsidRPr="00F576A0" w14:paraId="01011F32" w14:textId="77777777" w:rsidTr="00214E55">
        <w:trPr>
          <w:trHeight w:val="296"/>
        </w:trPr>
        <w:tc>
          <w:tcPr>
            <w:tcW w:w="4553" w:type="dxa"/>
            <w:tcBorders>
              <w:top w:val="single" w:sz="4" w:space="0" w:color="1F497D"/>
              <w:left w:val="single" w:sz="4" w:space="0" w:color="1F497D"/>
              <w:bottom w:val="single" w:sz="4" w:space="0" w:color="1F497D"/>
              <w:right w:val="single" w:sz="4" w:space="0" w:color="1F497D"/>
            </w:tcBorders>
          </w:tcPr>
          <w:p w14:paraId="59044124"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1343DBEC"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 xml:space="preserve">26 </w:t>
            </w:r>
          </w:p>
        </w:tc>
        <w:tc>
          <w:tcPr>
            <w:tcW w:w="1414" w:type="dxa"/>
            <w:tcBorders>
              <w:top w:val="single" w:sz="4" w:space="0" w:color="1F497D"/>
              <w:left w:val="single" w:sz="4" w:space="0" w:color="1F497D"/>
              <w:bottom w:val="single" w:sz="4" w:space="0" w:color="1F497D"/>
              <w:right w:val="single" w:sz="4" w:space="0" w:color="1F497D"/>
            </w:tcBorders>
          </w:tcPr>
          <w:p w14:paraId="2D58980B"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 xml:space="preserve">26 </w:t>
            </w:r>
          </w:p>
        </w:tc>
        <w:tc>
          <w:tcPr>
            <w:tcW w:w="1411" w:type="dxa"/>
            <w:tcBorders>
              <w:top w:val="single" w:sz="4" w:space="0" w:color="1F497D"/>
              <w:left w:val="single" w:sz="4" w:space="0" w:color="1F497D"/>
              <w:bottom w:val="single" w:sz="4" w:space="0" w:color="1F497D"/>
              <w:right w:val="single" w:sz="4" w:space="0" w:color="1F497D"/>
            </w:tcBorders>
          </w:tcPr>
          <w:p w14:paraId="3ACDB763"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26</w:t>
            </w:r>
          </w:p>
        </w:tc>
      </w:tr>
    </w:tbl>
    <w:p w14:paraId="2316668E" w14:textId="77777777" w:rsidR="005F5AAA" w:rsidRPr="00F576A0" w:rsidRDefault="005F5AAA" w:rsidP="00F576A0">
      <w:pPr>
        <w:spacing w:after="0" w:line="276" w:lineRule="auto"/>
        <w:ind w:right="8"/>
        <w:rPr>
          <w:rFonts w:cstheme="minorHAnsi"/>
          <w:b/>
          <w:bCs/>
          <w:sz w:val="26"/>
          <w:szCs w:val="26"/>
        </w:rPr>
      </w:pPr>
    </w:p>
    <w:p w14:paraId="2D692191" w14:textId="77777777" w:rsidR="005F5AAA" w:rsidRPr="00F576A0" w:rsidRDefault="005F5AAA" w:rsidP="00F576A0">
      <w:pPr>
        <w:spacing w:after="0" w:line="276" w:lineRule="auto"/>
        <w:ind w:right="8"/>
        <w:rPr>
          <w:rFonts w:cstheme="minorHAnsi"/>
          <w:b/>
          <w:sz w:val="26"/>
          <w:szCs w:val="26"/>
        </w:rPr>
      </w:pPr>
      <w:r w:rsidRPr="00F576A0">
        <w:rPr>
          <w:rFonts w:cstheme="minorHAnsi"/>
          <w:b/>
          <w:sz w:val="26"/>
          <w:szCs w:val="26"/>
        </w:rPr>
        <w:t>Tabela 4. Wsparcie osób chorujących psychicznie: podregion m.st. Warszawa</w:t>
      </w:r>
    </w:p>
    <w:tbl>
      <w:tblPr>
        <w:tblStyle w:val="TableGrid30"/>
        <w:tblW w:w="9628" w:type="dxa"/>
        <w:tblInd w:w="7" w:type="dxa"/>
        <w:tblCellMar>
          <w:top w:w="7" w:type="dxa"/>
          <w:left w:w="35" w:type="dxa"/>
          <w:right w:w="15" w:type="dxa"/>
        </w:tblCellMar>
        <w:tblLook w:val="04A0" w:firstRow="1" w:lastRow="0" w:firstColumn="1" w:lastColumn="0" w:noHBand="0" w:noVBand="1"/>
        <w:tblCaption w:val="Tabela 4. Wsparcie osób chorujących psychicznie: podregion m.st. Warszawa"/>
        <w:tblDescription w:val="Tabela 4. Wsparcie osób chorujących psychicznie: podregion m.st. Warszawa"/>
      </w:tblPr>
      <w:tblGrid>
        <w:gridCol w:w="4986"/>
        <w:gridCol w:w="1547"/>
        <w:gridCol w:w="1549"/>
        <w:gridCol w:w="1546"/>
      </w:tblGrid>
      <w:tr w:rsidR="00182AE2" w:rsidRPr="00F576A0" w14:paraId="3736022C" w14:textId="77777777" w:rsidTr="00214E5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5397DB2"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997F8D4"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631D96F"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16F55A8"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0D531E9E"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2DFE1A4B"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08436D97"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690 </w:t>
            </w:r>
          </w:p>
        </w:tc>
        <w:tc>
          <w:tcPr>
            <w:tcW w:w="1414" w:type="dxa"/>
            <w:tcBorders>
              <w:top w:val="single" w:sz="4" w:space="0" w:color="1F497D"/>
              <w:left w:val="single" w:sz="4" w:space="0" w:color="1F497D"/>
              <w:bottom w:val="single" w:sz="4" w:space="0" w:color="1F497D"/>
              <w:right w:val="single" w:sz="4" w:space="0" w:color="1F497D"/>
            </w:tcBorders>
            <w:vAlign w:val="center"/>
          </w:tcPr>
          <w:p w14:paraId="1DCFF221"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639 </w:t>
            </w:r>
          </w:p>
        </w:tc>
        <w:tc>
          <w:tcPr>
            <w:tcW w:w="1411" w:type="dxa"/>
            <w:tcBorders>
              <w:top w:val="single" w:sz="4" w:space="0" w:color="1F497D"/>
              <w:left w:val="single" w:sz="4" w:space="0" w:color="1F497D"/>
              <w:bottom w:val="single" w:sz="4" w:space="0" w:color="1F497D"/>
              <w:right w:val="single" w:sz="4" w:space="0" w:color="1F497D"/>
            </w:tcBorders>
            <w:vAlign w:val="center"/>
          </w:tcPr>
          <w:p w14:paraId="4D889F46"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581</w:t>
            </w:r>
          </w:p>
        </w:tc>
      </w:tr>
      <w:tr w:rsidR="00182AE2" w:rsidRPr="00F576A0" w14:paraId="01A71B76"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48CA533D"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14E81BB6"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 xml:space="preserve">11 </w:t>
            </w:r>
          </w:p>
        </w:tc>
        <w:tc>
          <w:tcPr>
            <w:tcW w:w="1414" w:type="dxa"/>
            <w:tcBorders>
              <w:top w:val="single" w:sz="4" w:space="0" w:color="1F497D"/>
              <w:left w:val="single" w:sz="4" w:space="0" w:color="1F497D"/>
              <w:bottom w:val="single" w:sz="4" w:space="0" w:color="1F497D"/>
              <w:right w:val="single" w:sz="4" w:space="0" w:color="1F497D"/>
            </w:tcBorders>
          </w:tcPr>
          <w:p w14:paraId="277BD2B6"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11</w:t>
            </w:r>
          </w:p>
        </w:tc>
        <w:tc>
          <w:tcPr>
            <w:tcW w:w="1411" w:type="dxa"/>
            <w:tcBorders>
              <w:top w:val="single" w:sz="4" w:space="0" w:color="1F497D"/>
              <w:left w:val="single" w:sz="4" w:space="0" w:color="1F497D"/>
              <w:bottom w:val="single" w:sz="4" w:space="0" w:color="1F497D"/>
              <w:right w:val="single" w:sz="4" w:space="0" w:color="1F497D"/>
            </w:tcBorders>
          </w:tcPr>
          <w:p w14:paraId="544F4F6E"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11</w:t>
            </w:r>
          </w:p>
        </w:tc>
      </w:tr>
      <w:tr w:rsidR="005F5AAA" w:rsidRPr="00F576A0" w14:paraId="1F0A306D"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02D531F2"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47E9CD9B"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 </w:t>
            </w:r>
          </w:p>
        </w:tc>
        <w:tc>
          <w:tcPr>
            <w:tcW w:w="1414" w:type="dxa"/>
            <w:tcBorders>
              <w:top w:val="single" w:sz="4" w:space="0" w:color="1F497D"/>
              <w:left w:val="single" w:sz="4" w:space="0" w:color="1F497D"/>
              <w:bottom w:val="single" w:sz="4" w:space="0" w:color="1F497D"/>
              <w:right w:val="single" w:sz="4" w:space="0" w:color="1F497D"/>
            </w:tcBorders>
          </w:tcPr>
          <w:p w14:paraId="6F819D97"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1 </w:t>
            </w:r>
          </w:p>
        </w:tc>
        <w:tc>
          <w:tcPr>
            <w:tcW w:w="1411" w:type="dxa"/>
            <w:tcBorders>
              <w:top w:val="single" w:sz="4" w:space="0" w:color="1F497D"/>
              <w:left w:val="single" w:sz="4" w:space="0" w:color="1F497D"/>
              <w:bottom w:val="single" w:sz="4" w:space="0" w:color="1F497D"/>
              <w:right w:val="single" w:sz="4" w:space="0" w:color="1F497D"/>
            </w:tcBorders>
          </w:tcPr>
          <w:p w14:paraId="5A87991F"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w:t>
            </w:r>
          </w:p>
        </w:tc>
      </w:tr>
    </w:tbl>
    <w:p w14:paraId="64F08A3B" w14:textId="77777777" w:rsidR="005F5AAA" w:rsidRPr="00F576A0" w:rsidRDefault="005F5AAA" w:rsidP="00F576A0">
      <w:pPr>
        <w:spacing w:after="0" w:line="276" w:lineRule="auto"/>
        <w:ind w:left="27"/>
        <w:rPr>
          <w:rFonts w:cstheme="minorHAnsi"/>
          <w:bCs/>
          <w:sz w:val="26"/>
          <w:szCs w:val="26"/>
        </w:rPr>
      </w:pPr>
    </w:p>
    <w:p w14:paraId="7AF3E1F5" w14:textId="77777777" w:rsidR="005F5AAA" w:rsidRPr="00F576A0" w:rsidRDefault="005F5AAA" w:rsidP="00F576A0">
      <w:pPr>
        <w:spacing w:after="0" w:line="276" w:lineRule="auto"/>
        <w:ind w:left="27"/>
        <w:rPr>
          <w:rFonts w:cstheme="minorHAnsi"/>
          <w:b/>
          <w:sz w:val="26"/>
          <w:szCs w:val="26"/>
        </w:rPr>
      </w:pPr>
      <w:r w:rsidRPr="00F576A0">
        <w:rPr>
          <w:rFonts w:cstheme="minorHAnsi"/>
          <w:b/>
          <w:sz w:val="26"/>
          <w:szCs w:val="26"/>
        </w:rPr>
        <w:t xml:space="preserve">Tabela 5. Wsparcie osób chorujących psychicznie:  </w:t>
      </w:r>
      <w:r w:rsidRPr="00F576A0">
        <w:rPr>
          <w:rFonts w:eastAsia="Arial" w:cstheme="minorHAnsi"/>
          <w:b/>
          <w:sz w:val="26"/>
          <w:szCs w:val="26"/>
          <w:lang w:eastAsia="pl-PL"/>
        </w:rPr>
        <w:t>podregion</w:t>
      </w:r>
      <w:r w:rsidRPr="00F576A0">
        <w:rPr>
          <w:rFonts w:cstheme="minorHAnsi"/>
          <w:b/>
          <w:sz w:val="26"/>
          <w:szCs w:val="26"/>
        </w:rPr>
        <w:t xml:space="preserve"> warszawski wschodni</w:t>
      </w:r>
    </w:p>
    <w:tbl>
      <w:tblPr>
        <w:tblStyle w:val="TableGrid31"/>
        <w:tblW w:w="9628" w:type="dxa"/>
        <w:tblInd w:w="7" w:type="dxa"/>
        <w:tblCellMar>
          <w:top w:w="7" w:type="dxa"/>
          <w:left w:w="35" w:type="dxa"/>
          <w:right w:w="15" w:type="dxa"/>
        </w:tblCellMar>
        <w:tblLook w:val="04A0" w:firstRow="1" w:lastRow="0" w:firstColumn="1" w:lastColumn="0" w:noHBand="0" w:noVBand="1"/>
        <w:tblCaption w:val="Tabela 5. Wsparcie osób chorujących psychicznie:  podregion warszawski wschodni"/>
        <w:tblDescription w:val="Tabela 5. Wsparcie osób chorujących psychicznie:  podregion warszawski wschodni"/>
      </w:tblPr>
      <w:tblGrid>
        <w:gridCol w:w="4986"/>
        <w:gridCol w:w="1547"/>
        <w:gridCol w:w="1549"/>
        <w:gridCol w:w="1546"/>
      </w:tblGrid>
      <w:tr w:rsidR="00182AE2" w:rsidRPr="00F576A0" w14:paraId="02FC38C6" w14:textId="77777777" w:rsidTr="00214E5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9305CC0"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F632F8E"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B243387"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6D98CD3"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754AFEB3"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211AA74C"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1690DE43"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121 </w:t>
            </w:r>
          </w:p>
        </w:tc>
        <w:tc>
          <w:tcPr>
            <w:tcW w:w="1414" w:type="dxa"/>
            <w:tcBorders>
              <w:top w:val="single" w:sz="4" w:space="0" w:color="1F497D"/>
              <w:left w:val="single" w:sz="4" w:space="0" w:color="1F497D"/>
              <w:bottom w:val="single" w:sz="4" w:space="0" w:color="1F497D"/>
              <w:right w:val="single" w:sz="4" w:space="0" w:color="1F497D"/>
            </w:tcBorders>
            <w:vAlign w:val="center"/>
          </w:tcPr>
          <w:p w14:paraId="4EAB7E0A"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104 </w:t>
            </w:r>
          </w:p>
        </w:tc>
        <w:tc>
          <w:tcPr>
            <w:tcW w:w="1411" w:type="dxa"/>
            <w:tcBorders>
              <w:top w:val="single" w:sz="4" w:space="0" w:color="1F497D"/>
              <w:left w:val="single" w:sz="4" w:space="0" w:color="1F497D"/>
              <w:bottom w:val="single" w:sz="4" w:space="0" w:color="1F497D"/>
              <w:right w:val="single" w:sz="4" w:space="0" w:color="1F497D"/>
            </w:tcBorders>
            <w:vAlign w:val="center"/>
          </w:tcPr>
          <w:p w14:paraId="240F2D56"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95</w:t>
            </w:r>
          </w:p>
        </w:tc>
      </w:tr>
      <w:tr w:rsidR="00182AE2" w:rsidRPr="00F576A0" w14:paraId="3953E81E"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591A1DA6"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59F056A0"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tcPr>
          <w:p w14:paraId="7438127C"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262A2180"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5</w:t>
            </w:r>
          </w:p>
        </w:tc>
      </w:tr>
      <w:tr w:rsidR="005F5AAA" w:rsidRPr="00F576A0" w14:paraId="1068DD0A"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62FC9EB6"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1061A7D4"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0D701F39"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3 </w:t>
            </w:r>
          </w:p>
        </w:tc>
        <w:tc>
          <w:tcPr>
            <w:tcW w:w="1411" w:type="dxa"/>
            <w:tcBorders>
              <w:top w:val="single" w:sz="4" w:space="0" w:color="1F497D"/>
              <w:left w:val="single" w:sz="4" w:space="0" w:color="1F497D"/>
              <w:bottom w:val="single" w:sz="4" w:space="0" w:color="1F497D"/>
              <w:right w:val="single" w:sz="4" w:space="0" w:color="1F497D"/>
            </w:tcBorders>
          </w:tcPr>
          <w:p w14:paraId="216A91D2"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3</w:t>
            </w:r>
          </w:p>
        </w:tc>
      </w:tr>
    </w:tbl>
    <w:p w14:paraId="21F48181" w14:textId="77777777" w:rsidR="005F5AAA" w:rsidRPr="00F576A0" w:rsidRDefault="005F5AAA" w:rsidP="00F576A0">
      <w:pPr>
        <w:spacing w:after="0" w:line="276" w:lineRule="auto"/>
        <w:rPr>
          <w:rFonts w:cstheme="minorHAnsi"/>
          <w:b/>
          <w:sz w:val="26"/>
          <w:szCs w:val="26"/>
        </w:rPr>
      </w:pPr>
    </w:p>
    <w:p w14:paraId="271C72FD" w14:textId="77777777" w:rsidR="005F5AAA" w:rsidRPr="00F576A0" w:rsidRDefault="005F5AAA" w:rsidP="00F576A0">
      <w:pPr>
        <w:spacing w:after="0" w:line="276" w:lineRule="auto"/>
        <w:ind w:left="27"/>
        <w:rPr>
          <w:rFonts w:cstheme="minorHAnsi"/>
          <w:b/>
          <w:sz w:val="26"/>
          <w:szCs w:val="26"/>
        </w:rPr>
      </w:pPr>
      <w:r w:rsidRPr="00F576A0">
        <w:rPr>
          <w:rFonts w:cstheme="minorHAnsi"/>
          <w:b/>
          <w:sz w:val="26"/>
          <w:szCs w:val="26"/>
        </w:rPr>
        <w:t xml:space="preserve">Tabela 6. Wsparcie osób chorujących psychicznie:  </w:t>
      </w:r>
      <w:r w:rsidRPr="00F576A0">
        <w:rPr>
          <w:rFonts w:eastAsia="Arial" w:cstheme="minorHAnsi"/>
          <w:b/>
          <w:sz w:val="26"/>
          <w:szCs w:val="26"/>
          <w:lang w:eastAsia="pl-PL"/>
        </w:rPr>
        <w:t>podregion</w:t>
      </w:r>
      <w:r w:rsidRPr="00F576A0">
        <w:rPr>
          <w:rFonts w:cstheme="minorHAnsi"/>
          <w:b/>
          <w:sz w:val="26"/>
          <w:szCs w:val="26"/>
        </w:rPr>
        <w:t xml:space="preserve"> warszawski zachodni</w:t>
      </w:r>
    </w:p>
    <w:tbl>
      <w:tblPr>
        <w:tblStyle w:val="TableGrid32"/>
        <w:tblW w:w="9628" w:type="dxa"/>
        <w:tblInd w:w="7" w:type="dxa"/>
        <w:tblCellMar>
          <w:top w:w="7" w:type="dxa"/>
          <w:left w:w="35" w:type="dxa"/>
          <w:right w:w="15" w:type="dxa"/>
        </w:tblCellMar>
        <w:tblLook w:val="04A0" w:firstRow="1" w:lastRow="0" w:firstColumn="1" w:lastColumn="0" w:noHBand="0" w:noVBand="1"/>
        <w:tblCaption w:val="Tabela 6. Wsparcie osób chorujących psychicznie:  podregion warszawski zachodni"/>
        <w:tblDescription w:val="Tabela 6. Wsparcie osób chorujących psychicznie:  podregion warszawski zachodni"/>
      </w:tblPr>
      <w:tblGrid>
        <w:gridCol w:w="4986"/>
        <w:gridCol w:w="1547"/>
        <w:gridCol w:w="1549"/>
        <w:gridCol w:w="1546"/>
      </w:tblGrid>
      <w:tr w:rsidR="00182AE2" w:rsidRPr="00F576A0" w14:paraId="3BB3A22B" w14:textId="77777777" w:rsidTr="00214E5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97416C0"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5997820"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BA23C31"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9EBF21B"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2A394942"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75611379"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28351094"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145</w:t>
            </w:r>
          </w:p>
        </w:tc>
        <w:tc>
          <w:tcPr>
            <w:tcW w:w="1414" w:type="dxa"/>
            <w:tcBorders>
              <w:top w:val="single" w:sz="4" w:space="0" w:color="1F497D"/>
              <w:left w:val="single" w:sz="4" w:space="0" w:color="1F497D"/>
              <w:bottom w:val="single" w:sz="4" w:space="0" w:color="1F497D"/>
              <w:right w:val="single" w:sz="4" w:space="0" w:color="1F497D"/>
            </w:tcBorders>
            <w:vAlign w:val="center"/>
          </w:tcPr>
          <w:p w14:paraId="16C9CEEA"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144 </w:t>
            </w:r>
          </w:p>
        </w:tc>
        <w:tc>
          <w:tcPr>
            <w:tcW w:w="1411" w:type="dxa"/>
            <w:tcBorders>
              <w:top w:val="single" w:sz="4" w:space="0" w:color="1F497D"/>
              <w:left w:val="single" w:sz="4" w:space="0" w:color="1F497D"/>
              <w:bottom w:val="single" w:sz="4" w:space="0" w:color="1F497D"/>
              <w:right w:val="single" w:sz="4" w:space="0" w:color="1F497D"/>
            </w:tcBorders>
            <w:vAlign w:val="center"/>
          </w:tcPr>
          <w:p w14:paraId="5713B5FB"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122</w:t>
            </w:r>
          </w:p>
        </w:tc>
      </w:tr>
      <w:tr w:rsidR="00182AE2" w:rsidRPr="00F576A0" w14:paraId="0DB3C0EF"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72BC321B"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38DB1A70"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4892126E"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3</w:t>
            </w:r>
          </w:p>
        </w:tc>
        <w:tc>
          <w:tcPr>
            <w:tcW w:w="1411" w:type="dxa"/>
            <w:tcBorders>
              <w:top w:val="single" w:sz="4" w:space="0" w:color="1F497D"/>
              <w:left w:val="single" w:sz="4" w:space="0" w:color="1F497D"/>
              <w:bottom w:val="single" w:sz="4" w:space="0" w:color="1F497D"/>
              <w:right w:val="single" w:sz="4" w:space="0" w:color="1F497D"/>
            </w:tcBorders>
          </w:tcPr>
          <w:p w14:paraId="26D9D456"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3</w:t>
            </w:r>
          </w:p>
        </w:tc>
      </w:tr>
      <w:tr w:rsidR="00182AE2" w:rsidRPr="00F576A0" w14:paraId="0F0A9BA3"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43FD548F"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68A1D394"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4</w:t>
            </w:r>
          </w:p>
        </w:tc>
        <w:tc>
          <w:tcPr>
            <w:tcW w:w="1414" w:type="dxa"/>
            <w:tcBorders>
              <w:top w:val="single" w:sz="4" w:space="0" w:color="1F497D"/>
              <w:left w:val="single" w:sz="4" w:space="0" w:color="1F497D"/>
              <w:bottom w:val="single" w:sz="4" w:space="0" w:color="1F497D"/>
              <w:right w:val="single" w:sz="4" w:space="0" w:color="1F497D"/>
            </w:tcBorders>
          </w:tcPr>
          <w:p w14:paraId="233EC89B"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4</w:t>
            </w:r>
          </w:p>
        </w:tc>
        <w:tc>
          <w:tcPr>
            <w:tcW w:w="1411" w:type="dxa"/>
            <w:tcBorders>
              <w:top w:val="single" w:sz="4" w:space="0" w:color="1F497D"/>
              <w:left w:val="single" w:sz="4" w:space="0" w:color="1F497D"/>
              <w:bottom w:val="single" w:sz="4" w:space="0" w:color="1F497D"/>
              <w:right w:val="single" w:sz="4" w:space="0" w:color="1F497D"/>
            </w:tcBorders>
          </w:tcPr>
          <w:p w14:paraId="3AA2B51B"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4</w:t>
            </w:r>
          </w:p>
        </w:tc>
      </w:tr>
    </w:tbl>
    <w:p w14:paraId="250172FD" w14:textId="77777777" w:rsidR="005F5AAA" w:rsidRPr="00F576A0" w:rsidRDefault="005F5AAA" w:rsidP="00F576A0">
      <w:pPr>
        <w:spacing w:before="240" w:after="0" w:line="276" w:lineRule="auto"/>
        <w:ind w:right="13"/>
        <w:rPr>
          <w:rFonts w:eastAsia="Arial" w:cstheme="minorHAnsi"/>
          <w:b/>
          <w:sz w:val="26"/>
          <w:szCs w:val="26"/>
          <w:lang w:eastAsia="pl-PL"/>
        </w:rPr>
      </w:pPr>
      <w:r w:rsidRPr="00F576A0">
        <w:rPr>
          <w:rFonts w:cstheme="minorHAnsi"/>
          <w:b/>
          <w:sz w:val="26"/>
          <w:szCs w:val="26"/>
        </w:rPr>
        <w:lastRenderedPageBreak/>
        <w:t xml:space="preserve">Tabela 7. Wsparcie osób chorujących psychicznie:  podregion </w:t>
      </w:r>
      <w:r w:rsidRPr="00F576A0">
        <w:rPr>
          <w:rFonts w:eastAsia="Arial" w:cstheme="minorHAnsi"/>
          <w:b/>
          <w:sz w:val="26"/>
          <w:szCs w:val="26"/>
          <w:lang w:eastAsia="pl-PL"/>
        </w:rPr>
        <w:t>żyrardowski</w:t>
      </w:r>
    </w:p>
    <w:tbl>
      <w:tblPr>
        <w:tblStyle w:val="TableGrid33"/>
        <w:tblW w:w="9628" w:type="dxa"/>
        <w:tblInd w:w="7" w:type="dxa"/>
        <w:tblCellMar>
          <w:top w:w="7" w:type="dxa"/>
          <w:left w:w="35" w:type="dxa"/>
          <w:right w:w="15" w:type="dxa"/>
        </w:tblCellMar>
        <w:tblLook w:val="04A0" w:firstRow="1" w:lastRow="0" w:firstColumn="1" w:lastColumn="0" w:noHBand="0" w:noVBand="1"/>
        <w:tblCaption w:val="Tabela 7. Wsparcie osób chorujących psychicznie:  podregion żyrardowski"/>
        <w:tblDescription w:val="Tabela 7. Wsparcie osób chorujących psychicznie:  podregion żyrardowski"/>
      </w:tblPr>
      <w:tblGrid>
        <w:gridCol w:w="4986"/>
        <w:gridCol w:w="1547"/>
        <w:gridCol w:w="1549"/>
        <w:gridCol w:w="1546"/>
      </w:tblGrid>
      <w:tr w:rsidR="00182AE2" w:rsidRPr="00F576A0" w14:paraId="7A97D7C0" w14:textId="77777777" w:rsidTr="00214E55">
        <w:trPr>
          <w:trHeight w:val="28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3A52548" w14:textId="77777777" w:rsidR="005F5AAA" w:rsidRPr="00F576A0" w:rsidRDefault="005F5AAA" w:rsidP="00F576A0">
            <w:pPr>
              <w:spacing w:line="276" w:lineRule="auto"/>
              <w:ind w:left="27" w:right="784"/>
              <w:rPr>
                <w:rFonts w:eastAsia="Arial" w:cstheme="minorHAnsi"/>
                <w:sz w:val="26"/>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1941F0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A777AFB"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4B5B96F"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0CBE2864" w14:textId="77777777" w:rsidTr="00214E55">
        <w:trPr>
          <w:trHeight w:val="474"/>
        </w:trPr>
        <w:tc>
          <w:tcPr>
            <w:tcW w:w="4986" w:type="dxa"/>
            <w:tcBorders>
              <w:top w:val="single" w:sz="4" w:space="0" w:color="1F497D"/>
              <w:left w:val="single" w:sz="4" w:space="0" w:color="1F497D"/>
              <w:bottom w:val="single" w:sz="4" w:space="0" w:color="1F497D"/>
              <w:right w:val="single" w:sz="4" w:space="0" w:color="1F497D"/>
            </w:tcBorders>
          </w:tcPr>
          <w:p w14:paraId="2E3CC77A"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547" w:type="dxa"/>
            <w:tcBorders>
              <w:top w:val="single" w:sz="4" w:space="0" w:color="1F497D"/>
              <w:left w:val="single" w:sz="4" w:space="0" w:color="1F497D"/>
              <w:bottom w:val="single" w:sz="4" w:space="0" w:color="1F497D"/>
              <w:right w:val="single" w:sz="4" w:space="0" w:color="1F497D"/>
            </w:tcBorders>
            <w:vAlign w:val="center"/>
          </w:tcPr>
          <w:p w14:paraId="6CBD6E5B"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 xml:space="preserve">63 </w:t>
            </w:r>
          </w:p>
        </w:tc>
        <w:tc>
          <w:tcPr>
            <w:tcW w:w="1549" w:type="dxa"/>
            <w:tcBorders>
              <w:top w:val="single" w:sz="4" w:space="0" w:color="1F497D"/>
              <w:left w:val="single" w:sz="4" w:space="0" w:color="1F497D"/>
              <w:bottom w:val="single" w:sz="4" w:space="0" w:color="1F497D"/>
              <w:right w:val="single" w:sz="4" w:space="0" w:color="1F497D"/>
            </w:tcBorders>
            <w:vAlign w:val="center"/>
          </w:tcPr>
          <w:p w14:paraId="3A3F8D7F"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 xml:space="preserve">56 </w:t>
            </w:r>
          </w:p>
        </w:tc>
        <w:tc>
          <w:tcPr>
            <w:tcW w:w="1546" w:type="dxa"/>
            <w:tcBorders>
              <w:top w:val="single" w:sz="4" w:space="0" w:color="1F497D"/>
              <w:left w:val="single" w:sz="4" w:space="0" w:color="1F497D"/>
              <w:bottom w:val="single" w:sz="4" w:space="0" w:color="1F497D"/>
              <w:right w:val="single" w:sz="4" w:space="0" w:color="1F497D"/>
            </w:tcBorders>
            <w:vAlign w:val="center"/>
          </w:tcPr>
          <w:p w14:paraId="33242578"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61</w:t>
            </w:r>
          </w:p>
        </w:tc>
      </w:tr>
      <w:tr w:rsidR="00182AE2" w:rsidRPr="00F576A0" w14:paraId="0B7FE04A" w14:textId="77777777" w:rsidTr="00214E55">
        <w:trPr>
          <w:trHeight w:val="293"/>
        </w:trPr>
        <w:tc>
          <w:tcPr>
            <w:tcW w:w="4986" w:type="dxa"/>
            <w:tcBorders>
              <w:top w:val="single" w:sz="4" w:space="0" w:color="1F497D"/>
              <w:left w:val="single" w:sz="4" w:space="0" w:color="1F497D"/>
              <w:bottom w:val="single" w:sz="4" w:space="0" w:color="1F497D"/>
              <w:right w:val="single" w:sz="4" w:space="0" w:color="1F497D"/>
            </w:tcBorders>
          </w:tcPr>
          <w:p w14:paraId="762035DA"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547" w:type="dxa"/>
            <w:tcBorders>
              <w:top w:val="single" w:sz="4" w:space="0" w:color="1F497D"/>
              <w:left w:val="single" w:sz="4" w:space="0" w:color="1F497D"/>
              <w:bottom w:val="single" w:sz="4" w:space="0" w:color="1F497D"/>
              <w:right w:val="single" w:sz="4" w:space="0" w:color="1F497D"/>
            </w:tcBorders>
          </w:tcPr>
          <w:p w14:paraId="4CBEEEDF"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 </w:t>
            </w:r>
          </w:p>
        </w:tc>
        <w:tc>
          <w:tcPr>
            <w:tcW w:w="1549" w:type="dxa"/>
            <w:tcBorders>
              <w:top w:val="single" w:sz="4" w:space="0" w:color="1F497D"/>
              <w:left w:val="single" w:sz="4" w:space="0" w:color="1F497D"/>
              <w:bottom w:val="single" w:sz="4" w:space="0" w:color="1F497D"/>
              <w:right w:val="single" w:sz="4" w:space="0" w:color="1F497D"/>
            </w:tcBorders>
          </w:tcPr>
          <w:p w14:paraId="53DEB275"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1</w:t>
            </w:r>
          </w:p>
        </w:tc>
        <w:tc>
          <w:tcPr>
            <w:tcW w:w="1546" w:type="dxa"/>
            <w:tcBorders>
              <w:top w:val="single" w:sz="4" w:space="0" w:color="1F497D"/>
              <w:left w:val="single" w:sz="4" w:space="0" w:color="1F497D"/>
              <w:bottom w:val="single" w:sz="4" w:space="0" w:color="1F497D"/>
              <w:right w:val="single" w:sz="4" w:space="0" w:color="1F497D"/>
            </w:tcBorders>
          </w:tcPr>
          <w:p w14:paraId="21711D5B"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w:t>
            </w:r>
          </w:p>
        </w:tc>
      </w:tr>
      <w:tr w:rsidR="00182AE2" w:rsidRPr="00F576A0" w14:paraId="77031FE6" w14:textId="77777777" w:rsidTr="00214E55">
        <w:trPr>
          <w:trHeight w:val="294"/>
        </w:trPr>
        <w:tc>
          <w:tcPr>
            <w:tcW w:w="4986" w:type="dxa"/>
            <w:tcBorders>
              <w:top w:val="single" w:sz="4" w:space="0" w:color="1F497D"/>
              <w:left w:val="single" w:sz="4" w:space="0" w:color="1F497D"/>
              <w:bottom w:val="single" w:sz="4" w:space="0" w:color="1F497D"/>
              <w:right w:val="single" w:sz="4" w:space="0" w:color="1F497D"/>
            </w:tcBorders>
          </w:tcPr>
          <w:p w14:paraId="43CC1B26"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547" w:type="dxa"/>
            <w:tcBorders>
              <w:top w:val="single" w:sz="4" w:space="0" w:color="1F497D"/>
              <w:left w:val="single" w:sz="4" w:space="0" w:color="1F497D"/>
              <w:bottom w:val="single" w:sz="4" w:space="0" w:color="1F497D"/>
              <w:right w:val="single" w:sz="4" w:space="0" w:color="1F497D"/>
            </w:tcBorders>
          </w:tcPr>
          <w:p w14:paraId="083A575A"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 </w:t>
            </w:r>
          </w:p>
        </w:tc>
        <w:tc>
          <w:tcPr>
            <w:tcW w:w="1549" w:type="dxa"/>
            <w:tcBorders>
              <w:top w:val="single" w:sz="4" w:space="0" w:color="1F497D"/>
              <w:left w:val="single" w:sz="4" w:space="0" w:color="1F497D"/>
              <w:bottom w:val="single" w:sz="4" w:space="0" w:color="1F497D"/>
              <w:right w:val="single" w:sz="4" w:space="0" w:color="1F497D"/>
            </w:tcBorders>
          </w:tcPr>
          <w:p w14:paraId="4135C34E"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1</w:t>
            </w:r>
          </w:p>
        </w:tc>
        <w:tc>
          <w:tcPr>
            <w:tcW w:w="1546" w:type="dxa"/>
            <w:tcBorders>
              <w:top w:val="single" w:sz="4" w:space="0" w:color="1F497D"/>
              <w:left w:val="single" w:sz="4" w:space="0" w:color="1F497D"/>
              <w:bottom w:val="single" w:sz="4" w:space="0" w:color="1F497D"/>
              <w:right w:val="single" w:sz="4" w:space="0" w:color="1F497D"/>
            </w:tcBorders>
          </w:tcPr>
          <w:p w14:paraId="4692563C"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w:t>
            </w:r>
          </w:p>
        </w:tc>
      </w:tr>
    </w:tbl>
    <w:p w14:paraId="4DEBAE2B" w14:textId="77777777" w:rsidR="005F5AAA" w:rsidRPr="00F576A0" w:rsidRDefault="005F5AAA" w:rsidP="00F576A0">
      <w:pPr>
        <w:spacing w:before="240" w:after="0" w:line="276" w:lineRule="auto"/>
        <w:ind w:right="13"/>
        <w:rPr>
          <w:rFonts w:cstheme="minorHAnsi"/>
          <w:b/>
          <w:sz w:val="26"/>
          <w:szCs w:val="26"/>
        </w:rPr>
      </w:pPr>
      <w:r w:rsidRPr="00F576A0">
        <w:rPr>
          <w:rFonts w:cstheme="minorHAnsi"/>
          <w:b/>
          <w:sz w:val="26"/>
          <w:szCs w:val="26"/>
        </w:rPr>
        <w:t>Tabela 8. Wsparcie osób chorujących psychicznie:  podregion siedlecki</w:t>
      </w:r>
    </w:p>
    <w:tbl>
      <w:tblPr>
        <w:tblStyle w:val="TableGrid29"/>
        <w:tblW w:w="9628" w:type="dxa"/>
        <w:tblInd w:w="7" w:type="dxa"/>
        <w:tblCellMar>
          <w:top w:w="7" w:type="dxa"/>
          <w:left w:w="35" w:type="dxa"/>
          <w:right w:w="15" w:type="dxa"/>
        </w:tblCellMar>
        <w:tblLook w:val="04A0" w:firstRow="1" w:lastRow="0" w:firstColumn="1" w:lastColumn="0" w:noHBand="0" w:noVBand="1"/>
        <w:tblCaption w:val="Tabela 8. Wsparcie osób chorujących psychicznie:  podregion siedlecki"/>
        <w:tblDescription w:val="Tabela 8. Wsparcie osób chorujących psychicznie:  podregion siedlecki"/>
      </w:tblPr>
      <w:tblGrid>
        <w:gridCol w:w="4986"/>
        <w:gridCol w:w="1547"/>
        <w:gridCol w:w="1549"/>
        <w:gridCol w:w="1546"/>
      </w:tblGrid>
      <w:tr w:rsidR="00182AE2" w:rsidRPr="00F576A0" w14:paraId="531F41B1" w14:textId="77777777" w:rsidTr="00214E55">
        <w:trPr>
          <w:trHeight w:val="281"/>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65858BF3" w14:textId="77777777" w:rsidR="005F5AAA" w:rsidRPr="00F576A0" w:rsidRDefault="005F5AAA" w:rsidP="00F576A0">
            <w:pPr>
              <w:spacing w:line="276" w:lineRule="auto"/>
              <w:ind w:left="27" w:right="784"/>
              <w:rPr>
                <w:rFonts w:eastAsia="Arial" w:cstheme="minorHAnsi"/>
                <w:sz w:val="26"/>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F56CB6F"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FC73937"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8EACF4B"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7E38D7BD" w14:textId="77777777" w:rsidTr="00214E55">
        <w:trPr>
          <w:trHeight w:val="474"/>
        </w:trPr>
        <w:tc>
          <w:tcPr>
            <w:tcW w:w="4986" w:type="dxa"/>
            <w:tcBorders>
              <w:top w:val="single" w:sz="4" w:space="0" w:color="1F497D"/>
              <w:left w:val="single" w:sz="4" w:space="0" w:color="1F497D"/>
              <w:bottom w:val="single" w:sz="4" w:space="0" w:color="1F497D"/>
              <w:right w:val="single" w:sz="4" w:space="0" w:color="1F497D"/>
            </w:tcBorders>
          </w:tcPr>
          <w:p w14:paraId="71280E25"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547" w:type="dxa"/>
            <w:tcBorders>
              <w:top w:val="single" w:sz="4" w:space="0" w:color="1F497D"/>
              <w:left w:val="single" w:sz="4" w:space="0" w:color="1F497D"/>
              <w:bottom w:val="single" w:sz="4" w:space="0" w:color="1F497D"/>
              <w:right w:val="single" w:sz="4" w:space="0" w:color="1F497D"/>
            </w:tcBorders>
            <w:vAlign w:val="center"/>
          </w:tcPr>
          <w:p w14:paraId="28B3A265"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250</w:t>
            </w:r>
          </w:p>
        </w:tc>
        <w:tc>
          <w:tcPr>
            <w:tcW w:w="1549" w:type="dxa"/>
            <w:tcBorders>
              <w:top w:val="single" w:sz="4" w:space="0" w:color="1F497D"/>
              <w:left w:val="single" w:sz="4" w:space="0" w:color="1F497D"/>
              <w:bottom w:val="single" w:sz="4" w:space="0" w:color="1F497D"/>
              <w:right w:val="single" w:sz="4" w:space="0" w:color="1F497D"/>
            </w:tcBorders>
            <w:vAlign w:val="center"/>
          </w:tcPr>
          <w:p w14:paraId="0E69C766"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244 </w:t>
            </w:r>
          </w:p>
        </w:tc>
        <w:tc>
          <w:tcPr>
            <w:tcW w:w="1546" w:type="dxa"/>
            <w:tcBorders>
              <w:top w:val="single" w:sz="4" w:space="0" w:color="1F497D"/>
              <w:left w:val="single" w:sz="4" w:space="0" w:color="1F497D"/>
              <w:bottom w:val="single" w:sz="4" w:space="0" w:color="1F497D"/>
              <w:right w:val="single" w:sz="4" w:space="0" w:color="1F497D"/>
            </w:tcBorders>
            <w:vAlign w:val="center"/>
          </w:tcPr>
          <w:p w14:paraId="0B134B35"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232</w:t>
            </w:r>
          </w:p>
        </w:tc>
      </w:tr>
      <w:tr w:rsidR="00182AE2" w:rsidRPr="00F576A0" w14:paraId="0A0CEC81" w14:textId="77777777" w:rsidTr="00214E55">
        <w:trPr>
          <w:trHeight w:val="293"/>
        </w:trPr>
        <w:tc>
          <w:tcPr>
            <w:tcW w:w="4986" w:type="dxa"/>
            <w:tcBorders>
              <w:top w:val="single" w:sz="4" w:space="0" w:color="1F497D"/>
              <w:left w:val="single" w:sz="4" w:space="0" w:color="1F497D"/>
              <w:bottom w:val="single" w:sz="4" w:space="0" w:color="1F497D"/>
              <w:right w:val="single" w:sz="4" w:space="0" w:color="1F497D"/>
            </w:tcBorders>
          </w:tcPr>
          <w:p w14:paraId="65B9634C"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547" w:type="dxa"/>
            <w:tcBorders>
              <w:top w:val="single" w:sz="4" w:space="0" w:color="1F497D"/>
              <w:left w:val="single" w:sz="4" w:space="0" w:color="1F497D"/>
              <w:bottom w:val="single" w:sz="4" w:space="0" w:color="1F497D"/>
              <w:right w:val="single" w:sz="4" w:space="0" w:color="1F497D"/>
            </w:tcBorders>
          </w:tcPr>
          <w:p w14:paraId="14233B58"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w:t>
            </w:r>
          </w:p>
        </w:tc>
        <w:tc>
          <w:tcPr>
            <w:tcW w:w="1549" w:type="dxa"/>
            <w:tcBorders>
              <w:top w:val="single" w:sz="4" w:space="0" w:color="1F497D"/>
              <w:left w:val="single" w:sz="4" w:space="0" w:color="1F497D"/>
              <w:bottom w:val="single" w:sz="4" w:space="0" w:color="1F497D"/>
              <w:right w:val="single" w:sz="4" w:space="0" w:color="1F497D"/>
            </w:tcBorders>
          </w:tcPr>
          <w:p w14:paraId="26A8658E"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2 </w:t>
            </w:r>
          </w:p>
        </w:tc>
        <w:tc>
          <w:tcPr>
            <w:tcW w:w="1546" w:type="dxa"/>
            <w:tcBorders>
              <w:top w:val="single" w:sz="4" w:space="0" w:color="1F497D"/>
              <w:left w:val="single" w:sz="4" w:space="0" w:color="1F497D"/>
              <w:bottom w:val="single" w:sz="4" w:space="0" w:color="1F497D"/>
              <w:right w:val="single" w:sz="4" w:space="0" w:color="1F497D"/>
            </w:tcBorders>
          </w:tcPr>
          <w:p w14:paraId="254CB01C"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w:t>
            </w:r>
          </w:p>
        </w:tc>
      </w:tr>
      <w:tr w:rsidR="00182AE2" w:rsidRPr="00F576A0" w14:paraId="36CD5E26" w14:textId="77777777" w:rsidTr="00214E55">
        <w:trPr>
          <w:trHeight w:val="294"/>
        </w:trPr>
        <w:tc>
          <w:tcPr>
            <w:tcW w:w="4986" w:type="dxa"/>
            <w:tcBorders>
              <w:top w:val="single" w:sz="4" w:space="0" w:color="1F497D"/>
              <w:left w:val="single" w:sz="4" w:space="0" w:color="1F497D"/>
              <w:bottom w:val="single" w:sz="4" w:space="0" w:color="1F497D"/>
              <w:right w:val="single" w:sz="4" w:space="0" w:color="1F497D"/>
            </w:tcBorders>
          </w:tcPr>
          <w:p w14:paraId="2CD9CB89"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547" w:type="dxa"/>
            <w:tcBorders>
              <w:top w:val="single" w:sz="4" w:space="0" w:color="1F497D"/>
              <w:left w:val="single" w:sz="4" w:space="0" w:color="1F497D"/>
              <w:bottom w:val="single" w:sz="4" w:space="0" w:color="1F497D"/>
              <w:right w:val="single" w:sz="4" w:space="0" w:color="1F497D"/>
            </w:tcBorders>
          </w:tcPr>
          <w:p w14:paraId="3A6202DD"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w:t>
            </w:r>
          </w:p>
        </w:tc>
        <w:tc>
          <w:tcPr>
            <w:tcW w:w="1549" w:type="dxa"/>
            <w:tcBorders>
              <w:top w:val="single" w:sz="4" w:space="0" w:color="1F497D"/>
              <w:left w:val="single" w:sz="4" w:space="0" w:color="1F497D"/>
              <w:bottom w:val="single" w:sz="4" w:space="0" w:color="1F497D"/>
              <w:right w:val="single" w:sz="4" w:space="0" w:color="1F497D"/>
            </w:tcBorders>
          </w:tcPr>
          <w:p w14:paraId="5D14A5AF"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1</w:t>
            </w:r>
          </w:p>
        </w:tc>
        <w:tc>
          <w:tcPr>
            <w:tcW w:w="1546" w:type="dxa"/>
            <w:tcBorders>
              <w:top w:val="single" w:sz="4" w:space="0" w:color="1F497D"/>
              <w:left w:val="single" w:sz="4" w:space="0" w:color="1F497D"/>
              <w:bottom w:val="single" w:sz="4" w:space="0" w:color="1F497D"/>
              <w:right w:val="single" w:sz="4" w:space="0" w:color="1F497D"/>
            </w:tcBorders>
          </w:tcPr>
          <w:p w14:paraId="7C251CC3"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w:t>
            </w:r>
          </w:p>
        </w:tc>
      </w:tr>
    </w:tbl>
    <w:p w14:paraId="7FA1B4A3" w14:textId="1D9017F0" w:rsidR="005F5AAA" w:rsidRPr="00F576A0" w:rsidRDefault="005F5AAA" w:rsidP="00F576A0">
      <w:pPr>
        <w:spacing w:before="240" w:after="0" w:line="276" w:lineRule="auto"/>
        <w:ind w:right="8"/>
        <w:rPr>
          <w:rFonts w:cstheme="minorHAnsi"/>
          <w:b/>
          <w:sz w:val="26"/>
          <w:szCs w:val="26"/>
        </w:rPr>
      </w:pPr>
      <w:r w:rsidRPr="00F576A0">
        <w:rPr>
          <w:rFonts w:cstheme="minorHAnsi"/>
          <w:b/>
          <w:sz w:val="26"/>
          <w:szCs w:val="26"/>
        </w:rPr>
        <w:t>Tabela 9. Wsparcie osób chorujących psychicznie: podregion radomski</w:t>
      </w:r>
    </w:p>
    <w:tbl>
      <w:tblPr>
        <w:tblStyle w:val="TableGrid28"/>
        <w:tblW w:w="9628" w:type="dxa"/>
        <w:tblInd w:w="7" w:type="dxa"/>
        <w:tblCellMar>
          <w:top w:w="7" w:type="dxa"/>
          <w:left w:w="35" w:type="dxa"/>
          <w:right w:w="15" w:type="dxa"/>
        </w:tblCellMar>
        <w:tblLook w:val="04A0" w:firstRow="1" w:lastRow="0" w:firstColumn="1" w:lastColumn="0" w:noHBand="0" w:noVBand="1"/>
        <w:tblCaption w:val="Tabela 9. Wsparcie osób chorujących psychicznie: podregion radomski"/>
        <w:tblDescription w:val="Tabela 9. Wsparcie osób chorujących psychicznie: podregion radomski"/>
      </w:tblPr>
      <w:tblGrid>
        <w:gridCol w:w="4986"/>
        <w:gridCol w:w="1547"/>
        <w:gridCol w:w="1549"/>
        <w:gridCol w:w="1546"/>
      </w:tblGrid>
      <w:tr w:rsidR="00182AE2" w:rsidRPr="00F576A0" w14:paraId="2C821550" w14:textId="77777777" w:rsidTr="00214E55">
        <w:trPr>
          <w:trHeight w:val="351"/>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99BD370" w14:textId="77777777" w:rsidR="005F5AAA" w:rsidRPr="00F576A0" w:rsidRDefault="005F5AAA" w:rsidP="00F576A0">
            <w:pPr>
              <w:spacing w:line="276" w:lineRule="auto"/>
              <w:ind w:left="27" w:right="784"/>
              <w:rPr>
                <w:rFonts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A0B6433" w14:textId="77777777" w:rsidR="005F5AAA" w:rsidRPr="00F576A0" w:rsidRDefault="005F5AAA" w:rsidP="00F576A0">
            <w:pPr>
              <w:spacing w:line="276" w:lineRule="auto"/>
              <w:ind w:right="21"/>
              <w:rPr>
                <w:rFonts w:cstheme="minorHAnsi"/>
                <w:sz w:val="26"/>
                <w:szCs w:val="26"/>
              </w:rPr>
            </w:pPr>
            <w:r w:rsidRPr="00F576A0">
              <w:rPr>
                <w:rFonts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20FE3C0" w14:textId="77777777" w:rsidR="005F5AAA" w:rsidRPr="00F576A0" w:rsidRDefault="005F5AAA" w:rsidP="00F576A0">
            <w:pPr>
              <w:spacing w:line="276" w:lineRule="auto"/>
              <w:ind w:right="20"/>
              <w:rPr>
                <w:rFonts w:cstheme="minorHAnsi"/>
                <w:sz w:val="26"/>
                <w:szCs w:val="26"/>
              </w:rPr>
            </w:pPr>
            <w:r w:rsidRPr="00F576A0">
              <w:rPr>
                <w:rFonts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6A113D1" w14:textId="77777777" w:rsidR="005F5AAA" w:rsidRPr="00F576A0" w:rsidRDefault="005F5AAA" w:rsidP="00F576A0">
            <w:pPr>
              <w:spacing w:line="276" w:lineRule="auto"/>
              <w:ind w:right="22"/>
              <w:rPr>
                <w:rFonts w:cstheme="minorHAnsi"/>
                <w:sz w:val="26"/>
                <w:szCs w:val="26"/>
              </w:rPr>
            </w:pPr>
            <w:r w:rsidRPr="00F576A0">
              <w:rPr>
                <w:rFonts w:cstheme="minorHAnsi"/>
                <w:sz w:val="26"/>
                <w:szCs w:val="26"/>
              </w:rPr>
              <w:t>2020</w:t>
            </w:r>
          </w:p>
        </w:tc>
      </w:tr>
      <w:tr w:rsidR="00182AE2" w:rsidRPr="00F576A0" w14:paraId="3A5C275A"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1578767B" w14:textId="77777777" w:rsidR="005F5AAA" w:rsidRPr="00F576A0" w:rsidRDefault="005F5AAA" w:rsidP="00F576A0">
            <w:pPr>
              <w:spacing w:line="276" w:lineRule="auto"/>
              <w:ind w:left="27"/>
              <w:rPr>
                <w:rFonts w:cstheme="minorHAnsi"/>
                <w:sz w:val="26"/>
                <w:szCs w:val="26"/>
              </w:rPr>
            </w:pPr>
            <w:r w:rsidRPr="00F576A0">
              <w:rPr>
                <w:rFonts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49660D0C" w14:textId="77777777" w:rsidR="005F5AAA" w:rsidRPr="00F576A0" w:rsidRDefault="005F5AAA" w:rsidP="00F576A0">
            <w:pPr>
              <w:spacing w:line="276" w:lineRule="auto"/>
              <w:ind w:right="19"/>
              <w:rPr>
                <w:rFonts w:cstheme="minorHAnsi"/>
                <w:sz w:val="26"/>
                <w:szCs w:val="26"/>
              </w:rPr>
            </w:pPr>
            <w:r w:rsidRPr="00F576A0">
              <w:rPr>
                <w:rFonts w:cstheme="minorHAnsi"/>
                <w:sz w:val="26"/>
                <w:szCs w:val="26"/>
              </w:rPr>
              <w:t xml:space="preserve">71 </w:t>
            </w:r>
          </w:p>
        </w:tc>
        <w:tc>
          <w:tcPr>
            <w:tcW w:w="1414" w:type="dxa"/>
            <w:tcBorders>
              <w:top w:val="single" w:sz="4" w:space="0" w:color="1F497D"/>
              <w:left w:val="single" w:sz="4" w:space="0" w:color="1F497D"/>
              <w:bottom w:val="single" w:sz="4" w:space="0" w:color="1F497D"/>
              <w:right w:val="single" w:sz="4" w:space="0" w:color="1F497D"/>
            </w:tcBorders>
            <w:vAlign w:val="center"/>
          </w:tcPr>
          <w:p w14:paraId="6B0F6052" w14:textId="77777777" w:rsidR="005F5AAA" w:rsidRPr="00F576A0" w:rsidRDefault="005F5AAA" w:rsidP="00F576A0">
            <w:pPr>
              <w:spacing w:line="276" w:lineRule="auto"/>
              <w:ind w:right="22"/>
              <w:rPr>
                <w:rFonts w:cstheme="minorHAnsi"/>
                <w:sz w:val="26"/>
                <w:szCs w:val="26"/>
              </w:rPr>
            </w:pPr>
            <w:r w:rsidRPr="00F576A0">
              <w:rPr>
                <w:rFonts w:cstheme="minorHAnsi"/>
                <w:sz w:val="26"/>
                <w:szCs w:val="26"/>
              </w:rPr>
              <w:t xml:space="preserve">64 </w:t>
            </w:r>
          </w:p>
        </w:tc>
        <w:tc>
          <w:tcPr>
            <w:tcW w:w="1411" w:type="dxa"/>
            <w:tcBorders>
              <w:top w:val="single" w:sz="4" w:space="0" w:color="1F497D"/>
              <w:left w:val="single" w:sz="4" w:space="0" w:color="1F497D"/>
              <w:bottom w:val="single" w:sz="4" w:space="0" w:color="1F497D"/>
              <w:right w:val="single" w:sz="4" w:space="0" w:color="1F497D"/>
            </w:tcBorders>
            <w:vAlign w:val="center"/>
          </w:tcPr>
          <w:p w14:paraId="47EF1742" w14:textId="77777777" w:rsidR="005F5AAA" w:rsidRPr="00F576A0" w:rsidRDefault="005F5AAA" w:rsidP="00F576A0">
            <w:pPr>
              <w:spacing w:line="276" w:lineRule="auto"/>
              <w:ind w:right="19"/>
              <w:rPr>
                <w:rFonts w:cstheme="minorHAnsi"/>
                <w:sz w:val="26"/>
                <w:szCs w:val="26"/>
              </w:rPr>
            </w:pPr>
            <w:r w:rsidRPr="00F576A0">
              <w:rPr>
                <w:rFonts w:cstheme="minorHAnsi"/>
                <w:sz w:val="26"/>
                <w:szCs w:val="26"/>
              </w:rPr>
              <w:t>59</w:t>
            </w:r>
          </w:p>
        </w:tc>
      </w:tr>
      <w:tr w:rsidR="00182AE2" w:rsidRPr="00F576A0" w14:paraId="41AB883C"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7C5E8281" w14:textId="77777777" w:rsidR="005F5AAA" w:rsidRPr="00F576A0" w:rsidRDefault="005F5AAA" w:rsidP="00F576A0">
            <w:pPr>
              <w:spacing w:line="276" w:lineRule="auto"/>
              <w:ind w:left="27"/>
              <w:rPr>
                <w:rFonts w:cstheme="minorHAnsi"/>
                <w:sz w:val="26"/>
                <w:szCs w:val="26"/>
              </w:rPr>
            </w:pPr>
            <w:r w:rsidRPr="00F576A0">
              <w:rPr>
                <w:rFonts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50C194C2" w14:textId="77777777" w:rsidR="005F5AAA" w:rsidRPr="00F576A0" w:rsidRDefault="005F5AAA" w:rsidP="00F576A0">
            <w:pPr>
              <w:spacing w:line="276" w:lineRule="auto"/>
              <w:ind w:right="21"/>
              <w:rPr>
                <w:rFonts w:cstheme="minorHAnsi"/>
                <w:sz w:val="26"/>
                <w:szCs w:val="26"/>
              </w:rPr>
            </w:pPr>
            <w:r w:rsidRPr="00F576A0">
              <w:rPr>
                <w:rFonts w:cstheme="minorHAnsi"/>
                <w:sz w:val="26"/>
                <w:szCs w:val="26"/>
              </w:rPr>
              <w:t xml:space="preserve">6 </w:t>
            </w:r>
          </w:p>
        </w:tc>
        <w:tc>
          <w:tcPr>
            <w:tcW w:w="1414" w:type="dxa"/>
            <w:tcBorders>
              <w:top w:val="single" w:sz="4" w:space="0" w:color="1F497D"/>
              <w:left w:val="single" w:sz="4" w:space="0" w:color="1F497D"/>
              <w:bottom w:val="single" w:sz="4" w:space="0" w:color="1F497D"/>
              <w:right w:val="single" w:sz="4" w:space="0" w:color="1F497D"/>
            </w:tcBorders>
          </w:tcPr>
          <w:p w14:paraId="2D74C718" w14:textId="77777777" w:rsidR="005F5AAA" w:rsidRPr="00F576A0" w:rsidRDefault="005F5AAA" w:rsidP="00F576A0">
            <w:pPr>
              <w:spacing w:line="276" w:lineRule="auto"/>
              <w:ind w:right="20"/>
              <w:rPr>
                <w:rFonts w:cstheme="minorHAnsi"/>
                <w:sz w:val="26"/>
                <w:szCs w:val="26"/>
              </w:rPr>
            </w:pPr>
            <w:r w:rsidRPr="00F576A0">
              <w:rPr>
                <w:rFonts w:cstheme="minorHAnsi"/>
                <w:sz w:val="26"/>
                <w:szCs w:val="26"/>
              </w:rPr>
              <w:t xml:space="preserve">6 </w:t>
            </w:r>
          </w:p>
        </w:tc>
        <w:tc>
          <w:tcPr>
            <w:tcW w:w="1411" w:type="dxa"/>
            <w:tcBorders>
              <w:top w:val="single" w:sz="4" w:space="0" w:color="1F497D"/>
              <w:left w:val="single" w:sz="4" w:space="0" w:color="1F497D"/>
              <w:bottom w:val="single" w:sz="4" w:space="0" w:color="1F497D"/>
              <w:right w:val="single" w:sz="4" w:space="0" w:color="1F497D"/>
            </w:tcBorders>
          </w:tcPr>
          <w:p w14:paraId="7406BDC8" w14:textId="77777777" w:rsidR="005F5AAA" w:rsidRPr="00F576A0" w:rsidRDefault="005F5AAA" w:rsidP="00F576A0">
            <w:pPr>
              <w:spacing w:line="276" w:lineRule="auto"/>
              <w:ind w:right="19"/>
              <w:rPr>
                <w:rFonts w:cstheme="minorHAnsi"/>
                <w:sz w:val="26"/>
                <w:szCs w:val="26"/>
              </w:rPr>
            </w:pPr>
            <w:r w:rsidRPr="00F576A0">
              <w:rPr>
                <w:rFonts w:cstheme="minorHAnsi"/>
                <w:sz w:val="26"/>
                <w:szCs w:val="26"/>
              </w:rPr>
              <w:t>6</w:t>
            </w:r>
          </w:p>
        </w:tc>
      </w:tr>
      <w:tr w:rsidR="005F5AAA" w:rsidRPr="00F576A0" w14:paraId="61A9D331"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6C9632E5" w14:textId="77777777" w:rsidR="005F5AAA" w:rsidRPr="00F576A0" w:rsidRDefault="005F5AAA" w:rsidP="00F576A0">
            <w:pPr>
              <w:spacing w:line="276" w:lineRule="auto"/>
              <w:ind w:left="27"/>
              <w:rPr>
                <w:rFonts w:cstheme="minorHAnsi"/>
                <w:sz w:val="26"/>
                <w:szCs w:val="26"/>
              </w:rPr>
            </w:pPr>
            <w:r w:rsidRPr="00F576A0">
              <w:rPr>
                <w:rFonts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592B77DF" w14:textId="77777777" w:rsidR="005F5AAA" w:rsidRPr="00F576A0" w:rsidRDefault="005F5AAA" w:rsidP="00F576A0">
            <w:pPr>
              <w:spacing w:line="276" w:lineRule="auto"/>
              <w:ind w:right="21"/>
              <w:rPr>
                <w:rFonts w:cstheme="minorHAnsi"/>
                <w:sz w:val="26"/>
                <w:szCs w:val="26"/>
              </w:rPr>
            </w:pPr>
            <w:r w:rsidRPr="00F576A0">
              <w:rPr>
                <w:rFonts w:cstheme="minorHAnsi"/>
                <w:sz w:val="26"/>
                <w:szCs w:val="26"/>
              </w:rPr>
              <w:t>6</w:t>
            </w:r>
          </w:p>
        </w:tc>
        <w:tc>
          <w:tcPr>
            <w:tcW w:w="1414" w:type="dxa"/>
            <w:tcBorders>
              <w:top w:val="single" w:sz="4" w:space="0" w:color="1F497D"/>
              <w:left w:val="single" w:sz="4" w:space="0" w:color="1F497D"/>
              <w:bottom w:val="single" w:sz="4" w:space="0" w:color="1F497D"/>
              <w:right w:val="single" w:sz="4" w:space="0" w:color="1F497D"/>
            </w:tcBorders>
          </w:tcPr>
          <w:p w14:paraId="73A28970" w14:textId="77777777" w:rsidR="005F5AAA" w:rsidRPr="00F576A0" w:rsidRDefault="005F5AAA" w:rsidP="00F576A0">
            <w:pPr>
              <w:spacing w:line="276" w:lineRule="auto"/>
              <w:ind w:right="20"/>
              <w:rPr>
                <w:rFonts w:cstheme="minorHAnsi"/>
                <w:sz w:val="26"/>
                <w:szCs w:val="26"/>
              </w:rPr>
            </w:pPr>
            <w:r w:rsidRPr="00F576A0">
              <w:rPr>
                <w:rFonts w:cstheme="minorHAnsi"/>
                <w:sz w:val="26"/>
                <w:szCs w:val="26"/>
              </w:rPr>
              <w:t xml:space="preserve">6 </w:t>
            </w:r>
          </w:p>
        </w:tc>
        <w:tc>
          <w:tcPr>
            <w:tcW w:w="1411" w:type="dxa"/>
            <w:tcBorders>
              <w:top w:val="single" w:sz="4" w:space="0" w:color="1F497D"/>
              <w:left w:val="single" w:sz="4" w:space="0" w:color="1F497D"/>
              <w:bottom w:val="single" w:sz="4" w:space="0" w:color="1F497D"/>
              <w:right w:val="single" w:sz="4" w:space="0" w:color="1F497D"/>
            </w:tcBorders>
          </w:tcPr>
          <w:p w14:paraId="3D7F8F50" w14:textId="77777777" w:rsidR="005F5AAA" w:rsidRPr="00F576A0" w:rsidRDefault="005F5AAA" w:rsidP="00F576A0">
            <w:pPr>
              <w:spacing w:line="276" w:lineRule="auto"/>
              <w:ind w:right="21"/>
              <w:rPr>
                <w:rFonts w:cstheme="minorHAnsi"/>
                <w:sz w:val="26"/>
                <w:szCs w:val="26"/>
              </w:rPr>
            </w:pPr>
            <w:r w:rsidRPr="00F576A0">
              <w:rPr>
                <w:rFonts w:cstheme="minorHAnsi"/>
                <w:sz w:val="26"/>
                <w:szCs w:val="26"/>
              </w:rPr>
              <w:t>6</w:t>
            </w:r>
          </w:p>
        </w:tc>
      </w:tr>
    </w:tbl>
    <w:p w14:paraId="4B17E48E" w14:textId="77777777" w:rsidR="005F5AAA" w:rsidRPr="00F576A0" w:rsidRDefault="005F5AAA" w:rsidP="00F576A0">
      <w:pPr>
        <w:spacing w:after="0" w:line="276" w:lineRule="auto"/>
        <w:ind w:right="8"/>
        <w:rPr>
          <w:rFonts w:cstheme="minorHAnsi"/>
          <w:b/>
          <w:sz w:val="26"/>
          <w:szCs w:val="26"/>
        </w:rPr>
      </w:pPr>
    </w:p>
    <w:p w14:paraId="6EA7E8AF" w14:textId="77777777" w:rsidR="005F5AAA" w:rsidRPr="00F576A0" w:rsidRDefault="005F5AAA" w:rsidP="00F576A0">
      <w:pPr>
        <w:spacing w:after="0" w:line="276" w:lineRule="auto"/>
        <w:ind w:right="8"/>
        <w:rPr>
          <w:rFonts w:cstheme="minorHAnsi"/>
          <w:b/>
          <w:sz w:val="26"/>
          <w:szCs w:val="26"/>
        </w:rPr>
      </w:pPr>
      <w:r w:rsidRPr="00F576A0">
        <w:rPr>
          <w:rFonts w:cstheme="minorHAnsi"/>
          <w:b/>
          <w:sz w:val="26"/>
          <w:szCs w:val="26"/>
        </w:rPr>
        <w:t>Tabela 10. Wsparcie osób chorujących psychicznie:  podregion ciechanowski</w:t>
      </w:r>
    </w:p>
    <w:tbl>
      <w:tblPr>
        <w:tblStyle w:val="TableGrid25"/>
        <w:tblW w:w="9628" w:type="dxa"/>
        <w:tblInd w:w="7" w:type="dxa"/>
        <w:tblCellMar>
          <w:top w:w="7" w:type="dxa"/>
          <w:left w:w="35" w:type="dxa"/>
          <w:right w:w="15" w:type="dxa"/>
        </w:tblCellMar>
        <w:tblLook w:val="04A0" w:firstRow="1" w:lastRow="0" w:firstColumn="1" w:lastColumn="0" w:noHBand="0" w:noVBand="1"/>
        <w:tblCaption w:val="Tabela 10. Wsparcie osób chorujących psychicznie:  podregion ciechanowski"/>
        <w:tblDescription w:val="Tabela 10. Wsparcie osób chorujących psychicznie:  podregion ciechanowski"/>
      </w:tblPr>
      <w:tblGrid>
        <w:gridCol w:w="4986"/>
        <w:gridCol w:w="1547"/>
        <w:gridCol w:w="1549"/>
        <w:gridCol w:w="1546"/>
      </w:tblGrid>
      <w:tr w:rsidR="00182AE2" w:rsidRPr="00F576A0" w14:paraId="1043C8E6" w14:textId="77777777" w:rsidTr="00214E55">
        <w:trPr>
          <w:trHeight w:val="30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A967E41"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A76670B"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B5BEC42"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08382F5"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11829369"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137ED582"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03D18750"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 xml:space="preserve">74 </w:t>
            </w:r>
          </w:p>
        </w:tc>
        <w:tc>
          <w:tcPr>
            <w:tcW w:w="1414" w:type="dxa"/>
            <w:tcBorders>
              <w:top w:val="single" w:sz="4" w:space="0" w:color="1F497D"/>
              <w:left w:val="single" w:sz="4" w:space="0" w:color="1F497D"/>
              <w:bottom w:val="single" w:sz="4" w:space="0" w:color="1F497D"/>
              <w:right w:val="single" w:sz="4" w:space="0" w:color="1F497D"/>
            </w:tcBorders>
            <w:vAlign w:val="center"/>
          </w:tcPr>
          <w:p w14:paraId="1840CC8D"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 xml:space="preserve">86 </w:t>
            </w:r>
          </w:p>
        </w:tc>
        <w:tc>
          <w:tcPr>
            <w:tcW w:w="1411" w:type="dxa"/>
            <w:tcBorders>
              <w:top w:val="single" w:sz="4" w:space="0" w:color="1F497D"/>
              <w:left w:val="single" w:sz="4" w:space="0" w:color="1F497D"/>
              <w:bottom w:val="single" w:sz="4" w:space="0" w:color="1F497D"/>
              <w:right w:val="single" w:sz="4" w:space="0" w:color="1F497D"/>
            </w:tcBorders>
            <w:vAlign w:val="center"/>
          </w:tcPr>
          <w:p w14:paraId="08F3F174" w14:textId="77777777" w:rsidR="005F5AAA" w:rsidRPr="00F576A0" w:rsidRDefault="005F5AAA" w:rsidP="00F576A0">
            <w:pPr>
              <w:spacing w:line="276" w:lineRule="auto"/>
              <w:ind w:right="19"/>
              <w:rPr>
                <w:rFonts w:eastAsia="Arial" w:cstheme="minorHAnsi"/>
                <w:sz w:val="26"/>
                <w:szCs w:val="26"/>
              </w:rPr>
            </w:pPr>
            <w:r w:rsidRPr="00F576A0">
              <w:rPr>
                <w:rFonts w:eastAsia="Arial" w:cstheme="minorHAnsi"/>
                <w:sz w:val="26"/>
                <w:szCs w:val="26"/>
              </w:rPr>
              <w:t>74</w:t>
            </w:r>
          </w:p>
        </w:tc>
      </w:tr>
      <w:tr w:rsidR="00182AE2" w:rsidRPr="00F576A0" w14:paraId="3F085B24"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595DD352"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7F80E91F"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2 </w:t>
            </w:r>
          </w:p>
        </w:tc>
        <w:tc>
          <w:tcPr>
            <w:tcW w:w="1414" w:type="dxa"/>
            <w:tcBorders>
              <w:top w:val="single" w:sz="4" w:space="0" w:color="1F497D"/>
              <w:left w:val="single" w:sz="4" w:space="0" w:color="1F497D"/>
              <w:bottom w:val="single" w:sz="4" w:space="0" w:color="1F497D"/>
              <w:right w:val="single" w:sz="4" w:space="0" w:color="1F497D"/>
            </w:tcBorders>
          </w:tcPr>
          <w:p w14:paraId="0F7C3F87"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2 </w:t>
            </w:r>
          </w:p>
        </w:tc>
        <w:tc>
          <w:tcPr>
            <w:tcW w:w="1411" w:type="dxa"/>
            <w:tcBorders>
              <w:top w:val="single" w:sz="4" w:space="0" w:color="1F497D"/>
              <w:left w:val="single" w:sz="4" w:space="0" w:color="1F497D"/>
              <w:bottom w:val="single" w:sz="4" w:space="0" w:color="1F497D"/>
              <w:right w:val="single" w:sz="4" w:space="0" w:color="1F497D"/>
            </w:tcBorders>
          </w:tcPr>
          <w:p w14:paraId="2C9DDBDC"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w:t>
            </w:r>
          </w:p>
        </w:tc>
      </w:tr>
      <w:tr w:rsidR="005F5AAA" w:rsidRPr="00F576A0" w14:paraId="70C1238C"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3E9D5436"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34B4772E"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tcPr>
          <w:p w14:paraId="0A4CF834"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45DAAA3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5</w:t>
            </w:r>
          </w:p>
        </w:tc>
      </w:tr>
    </w:tbl>
    <w:p w14:paraId="3C7D9FB4" w14:textId="77777777" w:rsidR="005F5AAA" w:rsidRPr="00F576A0" w:rsidRDefault="005F5AAA" w:rsidP="00F576A0">
      <w:pPr>
        <w:spacing w:after="0" w:line="276" w:lineRule="auto"/>
        <w:ind w:right="8"/>
        <w:rPr>
          <w:rFonts w:cstheme="minorHAnsi"/>
          <w:b/>
          <w:sz w:val="26"/>
          <w:szCs w:val="26"/>
        </w:rPr>
      </w:pPr>
    </w:p>
    <w:p w14:paraId="7347D5D7" w14:textId="77777777" w:rsidR="00FD4D43" w:rsidRDefault="00FD4D43" w:rsidP="00F576A0">
      <w:pPr>
        <w:spacing w:after="0" w:line="276" w:lineRule="auto"/>
        <w:ind w:right="8"/>
        <w:rPr>
          <w:rFonts w:cstheme="minorHAnsi"/>
          <w:b/>
          <w:sz w:val="26"/>
          <w:szCs w:val="26"/>
        </w:rPr>
      </w:pPr>
    </w:p>
    <w:p w14:paraId="246C80D4" w14:textId="77777777" w:rsidR="00FD4D43" w:rsidRDefault="00FD4D43" w:rsidP="00F576A0">
      <w:pPr>
        <w:spacing w:after="0" w:line="276" w:lineRule="auto"/>
        <w:ind w:right="8"/>
        <w:rPr>
          <w:rFonts w:cstheme="minorHAnsi"/>
          <w:b/>
          <w:sz w:val="26"/>
          <w:szCs w:val="26"/>
        </w:rPr>
      </w:pPr>
    </w:p>
    <w:p w14:paraId="3A64A152" w14:textId="25E384DB" w:rsidR="005F5AAA" w:rsidRPr="00F576A0" w:rsidRDefault="005F5AAA" w:rsidP="00F576A0">
      <w:pPr>
        <w:spacing w:after="0" w:line="276" w:lineRule="auto"/>
        <w:ind w:right="8"/>
        <w:rPr>
          <w:rFonts w:cstheme="minorHAnsi"/>
          <w:b/>
          <w:sz w:val="26"/>
          <w:szCs w:val="26"/>
        </w:rPr>
      </w:pPr>
      <w:r w:rsidRPr="00F576A0">
        <w:rPr>
          <w:rFonts w:cstheme="minorHAnsi"/>
          <w:b/>
          <w:sz w:val="26"/>
          <w:szCs w:val="26"/>
        </w:rPr>
        <w:lastRenderedPageBreak/>
        <w:t>Tabela 11. Wsparcie osób chorujących psychicznie:  podregion ostrołęcki</w:t>
      </w:r>
    </w:p>
    <w:tbl>
      <w:tblPr>
        <w:tblStyle w:val="TableGrid26"/>
        <w:tblW w:w="9628" w:type="dxa"/>
        <w:tblInd w:w="7" w:type="dxa"/>
        <w:tblCellMar>
          <w:top w:w="7" w:type="dxa"/>
          <w:left w:w="35" w:type="dxa"/>
          <w:right w:w="15" w:type="dxa"/>
        </w:tblCellMar>
        <w:tblLook w:val="04A0" w:firstRow="1" w:lastRow="0" w:firstColumn="1" w:lastColumn="0" w:noHBand="0" w:noVBand="1"/>
        <w:tblCaption w:val="Tabela 11. Wsparcie osób chorujących psychicznie:  podregion ostrołęcki"/>
        <w:tblDescription w:val="Tabela 11. Wsparcie osób chorujących psychicznie:  podregion ostrołęcki"/>
      </w:tblPr>
      <w:tblGrid>
        <w:gridCol w:w="4986"/>
        <w:gridCol w:w="1547"/>
        <w:gridCol w:w="1549"/>
        <w:gridCol w:w="1546"/>
      </w:tblGrid>
      <w:tr w:rsidR="00182AE2" w:rsidRPr="00F576A0" w14:paraId="3D070BC8" w14:textId="77777777" w:rsidTr="00214E55">
        <w:trPr>
          <w:trHeight w:val="36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18D93F7"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F724803"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E41A0C4"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6C1347B"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54365F18"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525BBADE"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241CADDE"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174 </w:t>
            </w:r>
          </w:p>
        </w:tc>
        <w:tc>
          <w:tcPr>
            <w:tcW w:w="1414" w:type="dxa"/>
            <w:tcBorders>
              <w:top w:val="single" w:sz="4" w:space="0" w:color="1F497D"/>
              <w:left w:val="single" w:sz="4" w:space="0" w:color="1F497D"/>
              <w:bottom w:val="single" w:sz="4" w:space="0" w:color="1F497D"/>
              <w:right w:val="single" w:sz="4" w:space="0" w:color="1F497D"/>
            </w:tcBorders>
            <w:vAlign w:val="center"/>
          </w:tcPr>
          <w:p w14:paraId="7B46E19B"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178 </w:t>
            </w:r>
          </w:p>
        </w:tc>
        <w:tc>
          <w:tcPr>
            <w:tcW w:w="1411" w:type="dxa"/>
            <w:tcBorders>
              <w:top w:val="single" w:sz="4" w:space="0" w:color="1F497D"/>
              <w:left w:val="single" w:sz="4" w:space="0" w:color="1F497D"/>
              <w:bottom w:val="single" w:sz="4" w:space="0" w:color="1F497D"/>
              <w:right w:val="single" w:sz="4" w:space="0" w:color="1F497D"/>
            </w:tcBorders>
            <w:vAlign w:val="center"/>
          </w:tcPr>
          <w:p w14:paraId="6949EDD8"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163</w:t>
            </w:r>
          </w:p>
        </w:tc>
      </w:tr>
      <w:tr w:rsidR="00182AE2" w:rsidRPr="00F576A0" w14:paraId="138D55EF"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44EAFD93"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060ED2C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tcPr>
          <w:p w14:paraId="01B92F75"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385E4517"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5</w:t>
            </w:r>
          </w:p>
        </w:tc>
      </w:tr>
      <w:tr w:rsidR="00182AE2" w:rsidRPr="00F576A0" w14:paraId="55CAE0A6"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30265C63"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4AB2FC0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 </w:t>
            </w:r>
          </w:p>
        </w:tc>
        <w:tc>
          <w:tcPr>
            <w:tcW w:w="1414" w:type="dxa"/>
            <w:tcBorders>
              <w:top w:val="single" w:sz="4" w:space="0" w:color="1F497D"/>
              <w:left w:val="single" w:sz="4" w:space="0" w:color="1F497D"/>
              <w:bottom w:val="single" w:sz="4" w:space="0" w:color="1F497D"/>
              <w:right w:val="single" w:sz="4" w:space="0" w:color="1F497D"/>
            </w:tcBorders>
          </w:tcPr>
          <w:p w14:paraId="4F7BB657"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1 </w:t>
            </w:r>
          </w:p>
        </w:tc>
        <w:tc>
          <w:tcPr>
            <w:tcW w:w="1411" w:type="dxa"/>
            <w:tcBorders>
              <w:top w:val="single" w:sz="4" w:space="0" w:color="1F497D"/>
              <w:left w:val="single" w:sz="4" w:space="0" w:color="1F497D"/>
              <w:bottom w:val="single" w:sz="4" w:space="0" w:color="1F497D"/>
              <w:right w:val="single" w:sz="4" w:space="0" w:color="1F497D"/>
            </w:tcBorders>
          </w:tcPr>
          <w:p w14:paraId="580F15F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w:t>
            </w:r>
          </w:p>
        </w:tc>
      </w:tr>
    </w:tbl>
    <w:p w14:paraId="63192F6C" w14:textId="2C573AB5" w:rsidR="005F5AAA" w:rsidRPr="00F576A0" w:rsidRDefault="005F5AAA" w:rsidP="00F576A0">
      <w:pPr>
        <w:spacing w:before="240" w:after="0" w:line="276" w:lineRule="auto"/>
        <w:ind w:right="8"/>
        <w:rPr>
          <w:rFonts w:cstheme="minorHAnsi"/>
          <w:b/>
          <w:sz w:val="26"/>
          <w:szCs w:val="26"/>
        </w:rPr>
      </w:pPr>
      <w:bookmarkStart w:id="102" w:name="_Hlk57039608"/>
      <w:r w:rsidRPr="00F576A0">
        <w:rPr>
          <w:rFonts w:cstheme="minorHAnsi"/>
          <w:b/>
          <w:sz w:val="26"/>
          <w:szCs w:val="26"/>
        </w:rPr>
        <w:t xml:space="preserve">Tabela 12. </w:t>
      </w:r>
      <w:bookmarkEnd w:id="102"/>
      <w:r w:rsidRPr="00F576A0">
        <w:rPr>
          <w:rFonts w:cstheme="minorHAnsi"/>
          <w:b/>
          <w:sz w:val="26"/>
          <w:szCs w:val="26"/>
        </w:rPr>
        <w:t xml:space="preserve">Wsparcie osób chorujących psychicznie:  podregion płocki </w:t>
      </w:r>
    </w:p>
    <w:tbl>
      <w:tblPr>
        <w:tblStyle w:val="TableGrid27"/>
        <w:tblW w:w="9628" w:type="dxa"/>
        <w:tblInd w:w="7" w:type="dxa"/>
        <w:tblCellMar>
          <w:top w:w="7" w:type="dxa"/>
          <w:left w:w="35" w:type="dxa"/>
          <w:right w:w="15" w:type="dxa"/>
        </w:tblCellMar>
        <w:tblLook w:val="04A0" w:firstRow="1" w:lastRow="0" w:firstColumn="1" w:lastColumn="0" w:noHBand="0" w:noVBand="1"/>
        <w:tblCaption w:val="Tabela 12. Wsparcie osób chorujących psychicznie:  podregion płocki "/>
        <w:tblDescription w:val="Tabela 12. Wsparcie osób chorujących psychicznie:  podregion płocki "/>
      </w:tblPr>
      <w:tblGrid>
        <w:gridCol w:w="4986"/>
        <w:gridCol w:w="1547"/>
        <w:gridCol w:w="1549"/>
        <w:gridCol w:w="1546"/>
      </w:tblGrid>
      <w:tr w:rsidR="00182AE2" w:rsidRPr="00F576A0" w14:paraId="06648EB1" w14:textId="77777777" w:rsidTr="00214E5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583D2A62" w14:textId="77777777" w:rsidR="005F5AAA" w:rsidRPr="00F576A0" w:rsidRDefault="005F5AAA" w:rsidP="00F576A0">
            <w:pPr>
              <w:spacing w:line="276" w:lineRule="auto"/>
              <w:ind w:left="27" w:right="784"/>
              <w:rPr>
                <w:rFonts w:eastAsia="Arial" w:cstheme="minorHAnsi"/>
                <w:sz w:val="26"/>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D8FDDE0"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33F9FE8"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AE676B3"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2020</w:t>
            </w:r>
          </w:p>
        </w:tc>
      </w:tr>
      <w:tr w:rsidR="00182AE2" w:rsidRPr="00F576A0" w14:paraId="4BB1C0A0" w14:textId="77777777" w:rsidTr="00214E55">
        <w:trPr>
          <w:trHeight w:val="474"/>
        </w:trPr>
        <w:tc>
          <w:tcPr>
            <w:tcW w:w="4553" w:type="dxa"/>
            <w:tcBorders>
              <w:top w:val="single" w:sz="4" w:space="0" w:color="1F497D"/>
              <w:left w:val="single" w:sz="4" w:space="0" w:color="1F497D"/>
              <w:bottom w:val="single" w:sz="4" w:space="0" w:color="1F497D"/>
              <w:right w:val="single" w:sz="4" w:space="0" w:color="1F497D"/>
            </w:tcBorders>
          </w:tcPr>
          <w:p w14:paraId="5AC2D1B9"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7EF4939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114 </w:t>
            </w:r>
          </w:p>
        </w:tc>
        <w:tc>
          <w:tcPr>
            <w:tcW w:w="1414" w:type="dxa"/>
            <w:tcBorders>
              <w:top w:val="single" w:sz="4" w:space="0" w:color="1F497D"/>
              <w:left w:val="single" w:sz="4" w:space="0" w:color="1F497D"/>
              <w:bottom w:val="single" w:sz="4" w:space="0" w:color="1F497D"/>
              <w:right w:val="single" w:sz="4" w:space="0" w:color="1F497D"/>
            </w:tcBorders>
            <w:vAlign w:val="center"/>
          </w:tcPr>
          <w:p w14:paraId="07CF5C48" w14:textId="77777777" w:rsidR="005F5AAA" w:rsidRPr="00F576A0" w:rsidRDefault="005F5AAA" w:rsidP="00F576A0">
            <w:pPr>
              <w:spacing w:line="276" w:lineRule="auto"/>
              <w:ind w:right="22"/>
              <w:rPr>
                <w:rFonts w:eastAsia="Arial" w:cstheme="minorHAnsi"/>
                <w:sz w:val="26"/>
                <w:szCs w:val="26"/>
              </w:rPr>
            </w:pPr>
            <w:r w:rsidRPr="00F576A0">
              <w:rPr>
                <w:rFonts w:eastAsia="Arial" w:cstheme="minorHAnsi"/>
                <w:sz w:val="26"/>
                <w:szCs w:val="26"/>
              </w:rPr>
              <w:t xml:space="preserve">133 </w:t>
            </w:r>
          </w:p>
        </w:tc>
        <w:tc>
          <w:tcPr>
            <w:tcW w:w="1411" w:type="dxa"/>
            <w:tcBorders>
              <w:top w:val="single" w:sz="4" w:space="0" w:color="1F497D"/>
              <w:left w:val="single" w:sz="4" w:space="0" w:color="1F497D"/>
              <w:bottom w:val="single" w:sz="4" w:space="0" w:color="1F497D"/>
              <w:right w:val="single" w:sz="4" w:space="0" w:color="1F497D"/>
            </w:tcBorders>
            <w:vAlign w:val="center"/>
          </w:tcPr>
          <w:p w14:paraId="3913E7D6"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124</w:t>
            </w:r>
          </w:p>
        </w:tc>
      </w:tr>
      <w:tr w:rsidR="00182AE2" w:rsidRPr="00F576A0" w14:paraId="5BD0755C" w14:textId="77777777" w:rsidTr="00214E55">
        <w:trPr>
          <w:trHeight w:val="293"/>
        </w:trPr>
        <w:tc>
          <w:tcPr>
            <w:tcW w:w="4553" w:type="dxa"/>
            <w:tcBorders>
              <w:top w:val="single" w:sz="4" w:space="0" w:color="1F497D"/>
              <w:left w:val="single" w:sz="4" w:space="0" w:color="1F497D"/>
              <w:bottom w:val="single" w:sz="4" w:space="0" w:color="1F497D"/>
              <w:right w:val="single" w:sz="4" w:space="0" w:color="1F497D"/>
            </w:tcBorders>
          </w:tcPr>
          <w:p w14:paraId="7D37A9B1"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5B75D6E5"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52C20919"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3 </w:t>
            </w:r>
          </w:p>
        </w:tc>
        <w:tc>
          <w:tcPr>
            <w:tcW w:w="1411" w:type="dxa"/>
            <w:tcBorders>
              <w:top w:val="single" w:sz="4" w:space="0" w:color="1F497D"/>
              <w:left w:val="single" w:sz="4" w:space="0" w:color="1F497D"/>
              <w:bottom w:val="single" w:sz="4" w:space="0" w:color="1F497D"/>
              <w:right w:val="single" w:sz="4" w:space="0" w:color="1F497D"/>
            </w:tcBorders>
          </w:tcPr>
          <w:p w14:paraId="78E3F239"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3</w:t>
            </w:r>
          </w:p>
        </w:tc>
      </w:tr>
      <w:tr w:rsidR="00182AE2" w:rsidRPr="00F576A0" w14:paraId="4B97B585" w14:textId="77777777" w:rsidTr="00214E55">
        <w:trPr>
          <w:trHeight w:val="294"/>
        </w:trPr>
        <w:tc>
          <w:tcPr>
            <w:tcW w:w="4553" w:type="dxa"/>
            <w:tcBorders>
              <w:top w:val="single" w:sz="4" w:space="0" w:color="1F497D"/>
              <w:left w:val="single" w:sz="4" w:space="0" w:color="1F497D"/>
              <w:bottom w:val="single" w:sz="4" w:space="0" w:color="1F497D"/>
              <w:right w:val="single" w:sz="4" w:space="0" w:color="1F497D"/>
            </w:tcBorders>
          </w:tcPr>
          <w:p w14:paraId="67331F9D" w14:textId="77777777" w:rsidR="005F5AAA" w:rsidRPr="00F576A0" w:rsidRDefault="005F5AAA" w:rsidP="00F576A0">
            <w:pPr>
              <w:spacing w:line="276" w:lineRule="auto"/>
              <w:ind w:left="27"/>
              <w:rPr>
                <w:rFonts w:eastAsia="Arial" w:cstheme="minorHAnsi"/>
                <w:sz w:val="26"/>
                <w:szCs w:val="26"/>
              </w:rPr>
            </w:pPr>
            <w:r w:rsidRPr="00F576A0">
              <w:rPr>
                <w:rFonts w:eastAsia="Arial" w:cstheme="minorHAnsi"/>
                <w:sz w:val="26"/>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F50B808"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 xml:space="preserve">4 </w:t>
            </w:r>
          </w:p>
        </w:tc>
        <w:tc>
          <w:tcPr>
            <w:tcW w:w="1414" w:type="dxa"/>
            <w:tcBorders>
              <w:top w:val="single" w:sz="4" w:space="0" w:color="1F497D"/>
              <w:left w:val="single" w:sz="4" w:space="0" w:color="1F497D"/>
              <w:bottom w:val="single" w:sz="4" w:space="0" w:color="1F497D"/>
              <w:right w:val="single" w:sz="4" w:space="0" w:color="1F497D"/>
            </w:tcBorders>
          </w:tcPr>
          <w:p w14:paraId="46B0D742" w14:textId="77777777" w:rsidR="005F5AAA" w:rsidRPr="00F576A0" w:rsidRDefault="005F5AAA" w:rsidP="00F576A0">
            <w:pPr>
              <w:spacing w:line="276" w:lineRule="auto"/>
              <w:ind w:right="20"/>
              <w:rPr>
                <w:rFonts w:eastAsia="Arial" w:cstheme="minorHAnsi"/>
                <w:sz w:val="26"/>
                <w:szCs w:val="26"/>
              </w:rPr>
            </w:pPr>
            <w:r w:rsidRPr="00F576A0">
              <w:rPr>
                <w:rFonts w:eastAsia="Arial" w:cstheme="minorHAnsi"/>
                <w:sz w:val="26"/>
                <w:szCs w:val="26"/>
              </w:rPr>
              <w:t xml:space="preserve">4 </w:t>
            </w:r>
          </w:p>
        </w:tc>
        <w:tc>
          <w:tcPr>
            <w:tcW w:w="1411" w:type="dxa"/>
            <w:tcBorders>
              <w:top w:val="single" w:sz="4" w:space="0" w:color="1F497D"/>
              <w:left w:val="single" w:sz="4" w:space="0" w:color="1F497D"/>
              <w:bottom w:val="single" w:sz="4" w:space="0" w:color="1F497D"/>
              <w:right w:val="single" w:sz="4" w:space="0" w:color="1F497D"/>
            </w:tcBorders>
          </w:tcPr>
          <w:p w14:paraId="093EDC57" w14:textId="77777777" w:rsidR="005F5AAA" w:rsidRPr="00F576A0" w:rsidRDefault="005F5AAA" w:rsidP="00F576A0">
            <w:pPr>
              <w:spacing w:line="276" w:lineRule="auto"/>
              <w:ind w:right="21"/>
              <w:rPr>
                <w:rFonts w:eastAsia="Arial" w:cstheme="minorHAnsi"/>
                <w:sz w:val="26"/>
                <w:szCs w:val="26"/>
              </w:rPr>
            </w:pPr>
            <w:r w:rsidRPr="00F576A0">
              <w:rPr>
                <w:rFonts w:eastAsia="Arial" w:cstheme="minorHAnsi"/>
                <w:sz w:val="26"/>
                <w:szCs w:val="26"/>
              </w:rPr>
              <w:t>4</w:t>
            </w:r>
          </w:p>
        </w:tc>
      </w:tr>
    </w:tbl>
    <w:p w14:paraId="161B86D6" w14:textId="2309E53B" w:rsidR="005F5AAA" w:rsidRPr="00F576A0" w:rsidRDefault="005F5AAA" w:rsidP="00F576A0">
      <w:pPr>
        <w:spacing w:before="240" w:after="0" w:line="276" w:lineRule="auto"/>
        <w:ind w:right="8"/>
        <w:rPr>
          <w:rFonts w:eastAsia="Calibri" w:cstheme="minorHAnsi"/>
          <w:sz w:val="26"/>
          <w:szCs w:val="26"/>
          <w:lang w:eastAsia="pl-PL"/>
        </w:rPr>
      </w:pPr>
      <w:r w:rsidRPr="00F576A0">
        <w:rPr>
          <w:rFonts w:eastAsia="Calibri" w:cstheme="minorHAnsi"/>
          <w:sz w:val="26"/>
          <w:szCs w:val="26"/>
          <w:lang w:eastAsia="pl-PL"/>
        </w:rPr>
        <w:t>Analizując powyższe informacje należy podkreślić, że programy oparcia społecznego dla osób chorujących psychicznie w województwie mazowieckim dostępne są od wielu już lat. Zwraca uwagę pewna nierównowaga w ich liczbie w zależności od poszczególnych podregionów Mazowsza. Dominującą pozycję zajmuje tu obszar aglomeracji warszawskiej w której koncentruje się znaczna ich liczba. Trzeba ponadto podkreślić wyraźną tendencje do słabszego wykorzystania specjalistycznych usług opiekuńczych dla osób chorujących psychicznie. Liczba osób z nich korzystających systematycznie spada.</w:t>
      </w:r>
    </w:p>
    <w:p w14:paraId="39107937" w14:textId="77777777" w:rsidR="005F5AAA" w:rsidRPr="00F576A0" w:rsidRDefault="005F5AAA" w:rsidP="00F576A0">
      <w:pPr>
        <w:spacing w:before="240" w:after="0" w:line="276" w:lineRule="auto"/>
        <w:ind w:right="8"/>
        <w:rPr>
          <w:rFonts w:eastAsia="Calibri" w:cstheme="minorHAnsi"/>
          <w:b/>
          <w:bCs/>
          <w:sz w:val="26"/>
          <w:szCs w:val="26"/>
          <w:lang w:eastAsia="pl-PL"/>
        </w:rPr>
      </w:pPr>
      <w:r w:rsidRPr="00F576A0">
        <w:rPr>
          <w:rFonts w:eastAsia="Calibri" w:cstheme="minorHAnsi"/>
          <w:b/>
          <w:bCs/>
          <w:sz w:val="26"/>
          <w:szCs w:val="26"/>
          <w:lang w:eastAsia="pl-PL"/>
        </w:rPr>
        <w:t>Warsztaty Terapii Zajęciowej</w:t>
      </w:r>
    </w:p>
    <w:p w14:paraId="4806F2AB" w14:textId="77777777" w:rsidR="005F5AAA" w:rsidRPr="00F576A0" w:rsidRDefault="005F5AAA" w:rsidP="00F576A0">
      <w:pPr>
        <w:spacing w:after="0" w:line="276" w:lineRule="auto"/>
        <w:ind w:right="8"/>
        <w:rPr>
          <w:rFonts w:eastAsia="Calibri" w:cstheme="minorHAnsi"/>
          <w:sz w:val="26"/>
          <w:szCs w:val="26"/>
          <w:lang w:eastAsia="pl-PL"/>
        </w:rPr>
      </w:pPr>
      <w:r w:rsidRPr="00F576A0">
        <w:rPr>
          <w:rFonts w:eastAsia="Calibri" w:cstheme="minorHAnsi"/>
          <w:sz w:val="26"/>
          <w:szCs w:val="26"/>
          <w:lang w:eastAsia="pl-PL"/>
        </w:rPr>
        <w:t xml:space="preserve">Warsztaty Terapii Zajęciowej są przydatnymi ośrodkami wspierającymi proces zdrowienia u osób z doświadczeniem choroby psychicznej. Ich programy są nastawione na osiąganie celów związanych z intensywną aktywizacją oraz nabywaniem kompetencji zawodowych i umiejętności interpersonalnych umożliwiających powrót na rynek pracy i uzyskanie samodzielności.  </w:t>
      </w:r>
    </w:p>
    <w:p w14:paraId="4D987318" w14:textId="4DABCE44" w:rsidR="005F5AAA" w:rsidRDefault="005F5AAA" w:rsidP="00F576A0">
      <w:pPr>
        <w:spacing w:after="0" w:line="276" w:lineRule="auto"/>
        <w:ind w:right="8"/>
        <w:rPr>
          <w:rFonts w:eastAsia="Calibri" w:cstheme="minorHAnsi"/>
          <w:sz w:val="26"/>
          <w:szCs w:val="26"/>
          <w:lang w:eastAsia="pl-PL"/>
        </w:rPr>
      </w:pPr>
      <w:r w:rsidRPr="00F576A0">
        <w:rPr>
          <w:rFonts w:eastAsia="Calibri" w:cstheme="minorHAnsi"/>
          <w:sz w:val="26"/>
          <w:szCs w:val="26"/>
          <w:lang w:eastAsia="pl-PL"/>
        </w:rPr>
        <w:t>Dane o dostępności Warsztatów Terapii Zajęciowej</w:t>
      </w:r>
      <w:r w:rsidRPr="00F576A0">
        <w:rPr>
          <w:rFonts w:eastAsia="Calibri" w:cstheme="minorHAnsi"/>
          <w:b/>
          <w:bCs/>
          <w:sz w:val="26"/>
          <w:szCs w:val="26"/>
          <w:lang w:eastAsia="pl-PL"/>
        </w:rPr>
        <w:t xml:space="preserve"> </w:t>
      </w:r>
      <w:r w:rsidRPr="00F576A0">
        <w:rPr>
          <w:rFonts w:eastAsia="Calibri" w:cstheme="minorHAnsi"/>
          <w:sz w:val="26"/>
          <w:szCs w:val="26"/>
          <w:lang w:eastAsia="pl-PL"/>
        </w:rPr>
        <w:t>z których mogą korzystać osoby chorujące psychicznie w poszczególnych podregionach Mazowsza znajdują</w:t>
      </w:r>
      <w:r w:rsidR="00836B8D" w:rsidRPr="00F576A0">
        <w:rPr>
          <w:rFonts w:eastAsia="Calibri" w:cstheme="minorHAnsi"/>
          <w:sz w:val="26"/>
          <w:szCs w:val="26"/>
          <w:lang w:eastAsia="pl-PL"/>
        </w:rPr>
        <w:t xml:space="preserve"> się </w:t>
      </w:r>
      <w:r w:rsidRPr="00F576A0">
        <w:rPr>
          <w:rFonts w:eastAsia="Calibri" w:cstheme="minorHAnsi"/>
          <w:sz w:val="26"/>
          <w:szCs w:val="26"/>
          <w:lang w:eastAsia="pl-PL"/>
        </w:rPr>
        <w:t>w tabeli 13.</w:t>
      </w:r>
    </w:p>
    <w:p w14:paraId="5314EBA1" w14:textId="77777777" w:rsidR="00FD4D43" w:rsidRPr="00F576A0" w:rsidRDefault="00FD4D43" w:rsidP="00F576A0">
      <w:pPr>
        <w:spacing w:after="0" w:line="276" w:lineRule="auto"/>
        <w:ind w:right="8"/>
        <w:rPr>
          <w:rFonts w:eastAsia="Calibri" w:cstheme="minorHAnsi"/>
          <w:sz w:val="26"/>
          <w:szCs w:val="26"/>
          <w:lang w:eastAsia="pl-PL"/>
        </w:rPr>
      </w:pPr>
    </w:p>
    <w:p w14:paraId="6C844BEA" w14:textId="5B7AEEE6" w:rsidR="005F5AAA" w:rsidRPr="00F576A0" w:rsidRDefault="005F5AAA" w:rsidP="00F576A0">
      <w:pPr>
        <w:spacing w:before="240" w:after="0" w:line="276" w:lineRule="auto"/>
        <w:ind w:right="8"/>
        <w:rPr>
          <w:rFonts w:eastAsia="Calibri" w:cstheme="minorHAnsi"/>
          <w:b/>
          <w:bCs/>
          <w:sz w:val="26"/>
          <w:szCs w:val="26"/>
          <w:lang w:eastAsia="pl-PL"/>
        </w:rPr>
      </w:pPr>
      <w:r w:rsidRPr="00F576A0">
        <w:rPr>
          <w:rFonts w:eastAsia="Calibri" w:cstheme="minorHAnsi"/>
          <w:b/>
          <w:bCs/>
          <w:sz w:val="26"/>
          <w:szCs w:val="26"/>
          <w:lang w:eastAsia="pl-PL"/>
        </w:rPr>
        <w:lastRenderedPageBreak/>
        <w:t>Tabela 13. Warsztaty Terapii Zajęciowej dla osób chorujących psychicznie na Mazowszu w roku 2020</w:t>
      </w:r>
    </w:p>
    <w:tbl>
      <w:tblPr>
        <w:tblStyle w:val="TableGrid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arsztaty Terapii Zajęciowej dla osób chorujących psychicznie na Mazowszu w roku 2020."/>
        <w:tblDescription w:val="Tabela 13. Warsztaty Terapii Zajęciowej dla osób chorujących psychicznie na Mazowszu w roku 2020."/>
      </w:tblPr>
      <w:tblGrid>
        <w:gridCol w:w="5521"/>
        <w:gridCol w:w="3536"/>
      </w:tblGrid>
      <w:tr w:rsidR="00182AE2" w:rsidRPr="00F576A0" w14:paraId="0EA2B4F2" w14:textId="77777777" w:rsidTr="00214E55">
        <w:tc>
          <w:tcPr>
            <w:tcW w:w="5524" w:type="dxa"/>
            <w:shd w:val="clear" w:color="auto" w:fill="D9E2F3" w:themeFill="accent1" w:themeFillTint="33"/>
          </w:tcPr>
          <w:p w14:paraId="2A6134F0"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 xml:space="preserve">Podregion </w:t>
            </w:r>
          </w:p>
        </w:tc>
        <w:tc>
          <w:tcPr>
            <w:tcW w:w="3538" w:type="dxa"/>
            <w:shd w:val="clear" w:color="auto" w:fill="D9E2F3" w:themeFill="accent1" w:themeFillTint="33"/>
          </w:tcPr>
          <w:p w14:paraId="6E38A870"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Liczba WTZ dostępnych dla osób chorujących psychicznie</w:t>
            </w:r>
          </w:p>
        </w:tc>
      </w:tr>
      <w:tr w:rsidR="00182AE2" w:rsidRPr="00F576A0" w14:paraId="3CD56834" w14:textId="77777777" w:rsidTr="00214E55">
        <w:trPr>
          <w:trHeight w:val="384"/>
        </w:trPr>
        <w:tc>
          <w:tcPr>
            <w:tcW w:w="5524" w:type="dxa"/>
          </w:tcPr>
          <w:p w14:paraId="13045CE4" w14:textId="77777777" w:rsidR="005F5AAA" w:rsidRPr="00F576A0" w:rsidRDefault="005F5AAA" w:rsidP="00F576A0">
            <w:pPr>
              <w:spacing w:line="276" w:lineRule="auto"/>
              <w:ind w:right="13"/>
              <w:jc w:val="left"/>
              <w:rPr>
                <w:rFonts w:eastAsia="Arial" w:cstheme="minorHAnsi"/>
                <w:sz w:val="26"/>
                <w:szCs w:val="26"/>
              </w:rPr>
            </w:pPr>
            <w:r w:rsidRPr="00F576A0">
              <w:rPr>
                <w:rFonts w:eastAsia="Arial" w:cstheme="minorHAnsi"/>
                <w:sz w:val="26"/>
                <w:szCs w:val="26"/>
              </w:rPr>
              <w:t>M.st. Warszawa</w:t>
            </w:r>
          </w:p>
        </w:tc>
        <w:tc>
          <w:tcPr>
            <w:tcW w:w="3538" w:type="dxa"/>
          </w:tcPr>
          <w:p w14:paraId="296C5A6A"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4</w:t>
            </w:r>
          </w:p>
        </w:tc>
      </w:tr>
      <w:tr w:rsidR="00182AE2" w:rsidRPr="00F576A0" w14:paraId="55773AB6" w14:textId="77777777" w:rsidTr="00214E55">
        <w:tc>
          <w:tcPr>
            <w:tcW w:w="5524" w:type="dxa"/>
          </w:tcPr>
          <w:p w14:paraId="620B689B"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warszawski wschodni</w:t>
            </w:r>
          </w:p>
        </w:tc>
        <w:tc>
          <w:tcPr>
            <w:tcW w:w="3538" w:type="dxa"/>
          </w:tcPr>
          <w:p w14:paraId="6AB8FAB7"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4</w:t>
            </w:r>
          </w:p>
        </w:tc>
      </w:tr>
      <w:tr w:rsidR="00182AE2" w:rsidRPr="00F576A0" w14:paraId="59EA9245" w14:textId="77777777" w:rsidTr="00214E55">
        <w:tc>
          <w:tcPr>
            <w:tcW w:w="5524" w:type="dxa"/>
          </w:tcPr>
          <w:p w14:paraId="5A143819"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warszawski zachodni</w:t>
            </w:r>
          </w:p>
        </w:tc>
        <w:tc>
          <w:tcPr>
            <w:tcW w:w="3538" w:type="dxa"/>
          </w:tcPr>
          <w:p w14:paraId="54B90B12"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5</w:t>
            </w:r>
          </w:p>
        </w:tc>
      </w:tr>
      <w:tr w:rsidR="00182AE2" w:rsidRPr="00F576A0" w14:paraId="71058F26" w14:textId="77777777" w:rsidTr="00214E55">
        <w:tc>
          <w:tcPr>
            <w:tcW w:w="5524" w:type="dxa"/>
          </w:tcPr>
          <w:p w14:paraId="16FA4E04" w14:textId="2892FF1B" w:rsidR="005F5AAA" w:rsidRPr="00F576A0" w:rsidRDefault="00D61BA3" w:rsidP="00F576A0">
            <w:pPr>
              <w:spacing w:line="276" w:lineRule="auto"/>
              <w:ind w:right="8"/>
              <w:jc w:val="left"/>
              <w:rPr>
                <w:rFonts w:cstheme="minorHAnsi"/>
                <w:sz w:val="26"/>
                <w:szCs w:val="26"/>
              </w:rPr>
            </w:pPr>
            <w:r w:rsidRPr="00F576A0">
              <w:rPr>
                <w:rFonts w:cstheme="minorHAnsi"/>
                <w:sz w:val="26"/>
                <w:szCs w:val="26"/>
              </w:rPr>
              <w:t>C</w:t>
            </w:r>
            <w:r w:rsidR="005F5AAA" w:rsidRPr="00F576A0">
              <w:rPr>
                <w:rFonts w:cstheme="minorHAnsi"/>
                <w:sz w:val="26"/>
                <w:szCs w:val="26"/>
              </w:rPr>
              <w:t>iechanowski</w:t>
            </w:r>
          </w:p>
        </w:tc>
        <w:tc>
          <w:tcPr>
            <w:tcW w:w="3538" w:type="dxa"/>
          </w:tcPr>
          <w:p w14:paraId="1B8FA6FA"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2</w:t>
            </w:r>
          </w:p>
        </w:tc>
      </w:tr>
      <w:tr w:rsidR="00182AE2" w:rsidRPr="00F576A0" w14:paraId="75D662DF" w14:textId="77777777" w:rsidTr="00214E55">
        <w:tc>
          <w:tcPr>
            <w:tcW w:w="5524" w:type="dxa"/>
          </w:tcPr>
          <w:p w14:paraId="7D5185D5" w14:textId="13A6A8FB" w:rsidR="005F5AAA" w:rsidRPr="00F576A0" w:rsidRDefault="00D61BA3" w:rsidP="00F576A0">
            <w:pPr>
              <w:spacing w:line="276" w:lineRule="auto"/>
              <w:ind w:right="8"/>
              <w:jc w:val="left"/>
              <w:rPr>
                <w:rFonts w:cstheme="minorHAnsi"/>
                <w:sz w:val="26"/>
                <w:szCs w:val="26"/>
              </w:rPr>
            </w:pPr>
            <w:r w:rsidRPr="00F576A0">
              <w:rPr>
                <w:rFonts w:cstheme="minorHAnsi"/>
                <w:sz w:val="26"/>
                <w:szCs w:val="26"/>
              </w:rPr>
              <w:t>O</w:t>
            </w:r>
            <w:r w:rsidR="005F5AAA" w:rsidRPr="00F576A0">
              <w:rPr>
                <w:rFonts w:cstheme="minorHAnsi"/>
                <w:sz w:val="26"/>
                <w:szCs w:val="26"/>
              </w:rPr>
              <w:t>strołęcki</w:t>
            </w:r>
          </w:p>
        </w:tc>
        <w:tc>
          <w:tcPr>
            <w:tcW w:w="3538" w:type="dxa"/>
          </w:tcPr>
          <w:p w14:paraId="3B884546"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4</w:t>
            </w:r>
          </w:p>
        </w:tc>
      </w:tr>
      <w:tr w:rsidR="00182AE2" w:rsidRPr="00F576A0" w14:paraId="64415E17" w14:textId="77777777" w:rsidTr="00214E55">
        <w:tc>
          <w:tcPr>
            <w:tcW w:w="5524" w:type="dxa"/>
          </w:tcPr>
          <w:p w14:paraId="3C9BFA0D" w14:textId="46C43F52" w:rsidR="005F5AAA" w:rsidRPr="00F576A0" w:rsidRDefault="00D61BA3" w:rsidP="00F576A0">
            <w:pPr>
              <w:spacing w:line="276" w:lineRule="auto"/>
              <w:ind w:right="8"/>
              <w:jc w:val="left"/>
              <w:rPr>
                <w:rFonts w:cstheme="minorHAnsi"/>
                <w:sz w:val="26"/>
                <w:szCs w:val="26"/>
              </w:rPr>
            </w:pPr>
            <w:r w:rsidRPr="00F576A0">
              <w:rPr>
                <w:rFonts w:cstheme="minorHAnsi"/>
                <w:sz w:val="26"/>
                <w:szCs w:val="26"/>
              </w:rPr>
              <w:t>P</w:t>
            </w:r>
            <w:r w:rsidR="005F5AAA" w:rsidRPr="00F576A0">
              <w:rPr>
                <w:rFonts w:cstheme="minorHAnsi"/>
                <w:sz w:val="26"/>
                <w:szCs w:val="26"/>
              </w:rPr>
              <w:t>łocki</w:t>
            </w:r>
          </w:p>
        </w:tc>
        <w:tc>
          <w:tcPr>
            <w:tcW w:w="3538" w:type="dxa"/>
          </w:tcPr>
          <w:p w14:paraId="46D49412"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7</w:t>
            </w:r>
          </w:p>
        </w:tc>
      </w:tr>
      <w:tr w:rsidR="00182AE2" w:rsidRPr="00F576A0" w14:paraId="79BFEA99" w14:textId="77777777" w:rsidTr="00214E55">
        <w:tc>
          <w:tcPr>
            <w:tcW w:w="5524" w:type="dxa"/>
          </w:tcPr>
          <w:p w14:paraId="3AC3733E" w14:textId="23AF0D8A" w:rsidR="005F5AAA" w:rsidRPr="00F576A0" w:rsidRDefault="00D61BA3" w:rsidP="00F576A0">
            <w:pPr>
              <w:spacing w:line="276" w:lineRule="auto"/>
              <w:ind w:right="8"/>
              <w:jc w:val="left"/>
              <w:rPr>
                <w:rFonts w:cstheme="minorHAnsi"/>
                <w:sz w:val="26"/>
                <w:szCs w:val="26"/>
              </w:rPr>
            </w:pPr>
            <w:r w:rsidRPr="00F576A0">
              <w:rPr>
                <w:rFonts w:cstheme="minorHAnsi"/>
                <w:sz w:val="26"/>
                <w:szCs w:val="26"/>
              </w:rPr>
              <w:t>R</w:t>
            </w:r>
            <w:r w:rsidR="005F5AAA" w:rsidRPr="00F576A0">
              <w:rPr>
                <w:rFonts w:cstheme="minorHAnsi"/>
                <w:sz w:val="26"/>
                <w:szCs w:val="26"/>
              </w:rPr>
              <w:t>adomski</w:t>
            </w:r>
          </w:p>
        </w:tc>
        <w:tc>
          <w:tcPr>
            <w:tcW w:w="3538" w:type="dxa"/>
          </w:tcPr>
          <w:p w14:paraId="7728F806"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12</w:t>
            </w:r>
          </w:p>
        </w:tc>
      </w:tr>
      <w:tr w:rsidR="00182AE2" w:rsidRPr="00F576A0" w14:paraId="000657C0" w14:textId="77777777" w:rsidTr="00214E55">
        <w:tc>
          <w:tcPr>
            <w:tcW w:w="5524" w:type="dxa"/>
          </w:tcPr>
          <w:p w14:paraId="5297E97D" w14:textId="61B701AF" w:rsidR="005F5AAA" w:rsidRPr="00F576A0" w:rsidRDefault="00D61BA3" w:rsidP="00F576A0">
            <w:pPr>
              <w:spacing w:line="276" w:lineRule="auto"/>
              <w:ind w:right="8"/>
              <w:jc w:val="left"/>
              <w:rPr>
                <w:rFonts w:cstheme="minorHAnsi"/>
                <w:sz w:val="26"/>
                <w:szCs w:val="26"/>
              </w:rPr>
            </w:pPr>
            <w:r w:rsidRPr="00F576A0">
              <w:rPr>
                <w:rFonts w:cstheme="minorHAnsi"/>
                <w:sz w:val="26"/>
                <w:szCs w:val="26"/>
              </w:rPr>
              <w:t>S</w:t>
            </w:r>
            <w:r w:rsidR="005F5AAA" w:rsidRPr="00F576A0">
              <w:rPr>
                <w:rFonts w:cstheme="minorHAnsi"/>
                <w:sz w:val="26"/>
                <w:szCs w:val="26"/>
              </w:rPr>
              <w:t>iedlecki</w:t>
            </w:r>
          </w:p>
        </w:tc>
        <w:tc>
          <w:tcPr>
            <w:tcW w:w="3538" w:type="dxa"/>
          </w:tcPr>
          <w:p w14:paraId="28E54EA2"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3</w:t>
            </w:r>
          </w:p>
        </w:tc>
      </w:tr>
      <w:tr w:rsidR="005F5AAA" w:rsidRPr="00F576A0" w14:paraId="30CD7EF9" w14:textId="77777777" w:rsidTr="00214E55">
        <w:tc>
          <w:tcPr>
            <w:tcW w:w="5524" w:type="dxa"/>
          </w:tcPr>
          <w:p w14:paraId="0E610B63" w14:textId="59B296FD" w:rsidR="005F5AAA" w:rsidRPr="00F576A0" w:rsidRDefault="00D61BA3" w:rsidP="00F576A0">
            <w:pPr>
              <w:spacing w:line="276" w:lineRule="auto"/>
              <w:ind w:right="8"/>
              <w:jc w:val="left"/>
              <w:rPr>
                <w:rFonts w:cstheme="minorHAnsi"/>
                <w:sz w:val="26"/>
                <w:szCs w:val="26"/>
              </w:rPr>
            </w:pPr>
            <w:r w:rsidRPr="00F576A0">
              <w:rPr>
                <w:rFonts w:cstheme="minorHAnsi"/>
                <w:sz w:val="26"/>
                <w:szCs w:val="26"/>
              </w:rPr>
              <w:t>Ż</w:t>
            </w:r>
            <w:r w:rsidR="005F5AAA" w:rsidRPr="00F576A0">
              <w:rPr>
                <w:rFonts w:cstheme="minorHAnsi"/>
                <w:sz w:val="26"/>
                <w:szCs w:val="26"/>
              </w:rPr>
              <w:t>yrardowski</w:t>
            </w:r>
          </w:p>
        </w:tc>
        <w:tc>
          <w:tcPr>
            <w:tcW w:w="3538" w:type="dxa"/>
          </w:tcPr>
          <w:p w14:paraId="3BFE9601" w14:textId="77777777" w:rsidR="005F5AAA" w:rsidRPr="00F576A0" w:rsidRDefault="005F5AAA" w:rsidP="00F576A0">
            <w:pPr>
              <w:spacing w:line="276" w:lineRule="auto"/>
              <w:ind w:right="8"/>
              <w:jc w:val="left"/>
              <w:rPr>
                <w:rFonts w:cstheme="minorHAnsi"/>
                <w:sz w:val="26"/>
                <w:szCs w:val="26"/>
              </w:rPr>
            </w:pPr>
            <w:r w:rsidRPr="00F576A0">
              <w:rPr>
                <w:rFonts w:cstheme="minorHAnsi"/>
                <w:sz w:val="26"/>
                <w:szCs w:val="26"/>
              </w:rPr>
              <w:t>3</w:t>
            </w:r>
          </w:p>
        </w:tc>
      </w:tr>
    </w:tbl>
    <w:p w14:paraId="568CD938" w14:textId="77777777" w:rsidR="005F5AAA" w:rsidRPr="00F576A0" w:rsidRDefault="005F5AAA" w:rsidP="00F576A0">
      <w:pPr>
        <w:spacing w:after="0" w:line="276" w:lineRule="auto"/>
        <w:ind w:right="8"/>
        <w:rPr>
          <w:rFonts w:eastAsia="Calibri" w:cstheme="minorHAnsi"/>
          <w:sz w:val="26"/>
          <w:szCs w:val="26"/>
          <w:lang w:eastAsia="pl-PL"/>
        </w:rPr>
      </w:pPr>
    </w:p>
    <w:p w14:paraId="74760D1C" w14:textId="77777777" w:rsidR="005F5AAA" w:rsidRPr="00F576A0" w:rsidRDefault="005F5AAA" w:rsidP="00F576A0">
      <w:pPr>
        <w:spacing w:after="0" w:line="276" w:lineRule="auto"/>
        <w:ind w:right="8"/>
        <w:rPr>
          <w:rFonts w:eastAsia="Calibri" w:cstheme="minorHAnsi"/>
          <w:sz w:val="26"/>
          <w:szCs w:val="26"/>
          <w:lang w:eastAsia="pl-PL"/>
        </w:rPr>
      </w:pPr>
      <w:r w:rsidRPr="00F576A0">
        <w:rPr>
          <w:rFonts w:eastAsia="Calibri" w:cstheme="minorHAnsi"/>
          <w:sz w:val="26"/>
          <w:szCs w:val="26"/>
          <w:lang w:eastAsia="pl-PL"/>
        </w:rPr>
        <w:t xml:space="preserve">Jak wynika z powyższej tabeli we wszystkich podregionach województwa mazowieckiego znajdują się Warsztaty Terapii Zajęciowej oferujące wsparcie dla osób chorujących psychicznie. Łącznie na Mazowszu jest ich 44. Zaznacza się jednak nierównomierność w ich rozmieszczeniu. Do podregionów dysponujących duża ich liczbą należą: radomski i płocki, mniej Warsztatów jest natomiast w ciechanowskim, żyrardowskim i siedleckim. </w:t>
      </w:r>
    </w:p>
    <w:p w14:paraId="6FE1EE38" w14:textId="77777777" w:rsidR="005F5AAA" w:rsidRPr="00F576A0" w:rsidRDefault="005F5AAA" w:rsidP="00F576A0">
      <w:pPr>
        <w:spacing w:before="240" w:after="0" w:line="276" w:lineRule="auto"/>
        <w:ind w:right="8"/>
        <w:rPr>
          <w:rFonts w:eastAsia="Calibri" w:cstheme="minorHAnsi"/>
          <w:b/>
          <w:bCs/>
          <w:sz w:val="26"/>
          <w:szCs w:val="26"/>
          <w:lang w:eastAsia="pl-PL"/>
        </w:rPr>
      </w:pPr>
      <w:r w:rsidRPr="00F576A0">
        <w:rPr>
          <w:rFonts w:eastAsia="Calibri" w:cstheme="minorHAnsi"/>
          <w:b/>
          <w:bCs/>
          <w:sz w:val="26"/>
          <w:szCs w:val="26"/>
          <w:lang w:eastAsia="pl-PL"/>
        </w:rPr>
        <w:t>Program wsparcia osób chorujących psychicznie prowadzony przez Ministerstwo Rodziny, Pracy i Polityki Społecznej</w:t>
      </w:r>
    </w:p>
    <w:p w14:paraId="497CCEB5" w14:textId="0ED4F160" w:rsidR="005F5AAA" w:rsidRPr="00F576A0" w:rsidRDefault="005F5AAA" w:rsidP="00F576A0">
      <w:pPr>
        <w:spacing w:before="240" w:after="0" w:line="276" w:lineRule="auto"/>
        <w:ind w:right="13"/>
        <w:rPr>
          <w:rFonts w:eastAsia="Calibri" w:cstheme="minorHAnsi"/>
          <w:sz w:val="26"/>
          <w:szCs w:val="26"/>
          <w:lang w:eastAsia="pl-PL"/>
        </w:rPr>
      </w:pPr>
      <w:r w:rsidRPr="00F576A0">
        <w:rPr>
          <w:rFonts w:eastAsia="Arial" w:cstheme="minorHAnsi"/>
          <w:bCs/>
          <w:sz w:val="26"/>
          <w:szCs w:val="26"/>
          <w:lang w:eastAsia="pl-PL"/>
        </w:rPr>
        <w:t xml:space="preserve">Opisując dostępne na Mazowszu formy </w:t>
      </w:r>
      <w:r w:rsidR="00C45D8C" w:rsidRPr="00F576A0">
        <w:rPr>
          <w:rFonts w:eastAsia="Arial" w:cstheme="minorHAnsi"/>
          <w:bCs/>
          <w:sz w:val="26"/>
          <w:szCs w:val="26"/>
          <w:lang w:eastAsia="pl-PL"/>
        </w:rPr>
        <w:t xml:space="preserve">pomocy </w:t>
      </w:r>
      <w:r w:rsidRPr="00F576A0">
        <w:rPr>
          <w:rFonts w:eastAsia="Arial" w:cstheme="minorHAnsi"/>
          <w:bCs/>
          <w:sz w:val="26"/>
          <w:szCs w:val="26"/>
          <w:lang w:eastAsia="pl-PL"/>
        </w:rPr>
        <w:t>dla osób chorujących psychicznie należy również wspomnieć o możliwości skorzystania z rządowego Programu Oparcia Społecznego dla osób chorujących psychicznie realizowanego przez Ministerstwo Rodziny, Pracy i Polityki Społecznej</w:t>
      </w:r>
      <w:r w:rsidRPr="00F576A0">
        <w:rPr>
          <w:rFonts w:eastAsia="Arial" w:cstheme="minorHAnsi"/>
          <w:sz w:val="26"/>
          <w:szCs w:val="26"/>
          <w:lang w:eastAsia="pl-PL"/>
        </w:rPr>
        <w:t>.</w:t>
      </w:r>
    </w:p>
    <w:p w14:paraId="5412D30A" w14:textId="64A07307" w:rsidR="005F5AAA" w:rsidRDefault="005F5AAA" w:rsidP="00F576A0">
      <w:pPr>
        <w:tabs>
          <w:tab w:val="left" w:pos="2533"/>
        </w:tabs>
        <w:spacing w:before="240" w:after="0" w:line="276" w:lineRule="auto"/>
        <w:ind w:right="8"/>
        <w:rPr>
          <w:rFonts w:eastAsia="Calibri" w:cstheme="minorHAnsi"/>
          <w:sz w:val="26"/>
          <w:szCs w:val="26"/>
          <w:lang w:eastAsia="pl-PL"/>
        </w:rPr>
      </w:pPr>
      <w:r w:rsidRPr="00F576A0">
        <w:rPr>
          <w:rFonts w:eastAsia="Calibri" w:cstheme="minorHAnsi"/>
          <w:sz w:val="26"/>
          <w:szCs w:val="26"/>
          <w:lang w:eastAsia="pl-PL"/>
        </w:rPr>
        <w:t xml:space="preserve">Jak wynika z poniższej tabeli, zainteresowanie programem można określić jako niezbyt wysokie. W roku 2020 wzięły w nim udział łącznie jedynie 4 mazowieckie Jednostki Organizacyjne Pomocy Społecznej, skorzystało z nich nieco ponad 100 osób z zaburzeniami psychicznymi. </w:t>
      </w:r>
    </w:p>
    <w:p w14:paraId="7A69B0D3" w14:textId="43B19453" w:rsidR="00FD4D43" w:rsidRDefault="00FD4D43" w:rsidP="00F576A0">
      <w:pPr>
        <w:tabs>
          <w:tab w:val="left" w:pos="2533"/>
        </w:tabs>
        <w:spacing w:before="240" w:after="0" w:line="276" w:lineRule="auto"/>
        <w:ind w:right="8"/>
        <w:rPr>
          <w:rFonts w:eastAsia="Calibri" w:cstheme="minorHAnsi"/>
          <w:sz w:val="26"/>
          <w:szCs w:val="26"/>
          <w:lang w:eastAsia="pl-PL"/>
        </w:rPr>
      </w:pPr>
    </w:p>
    <w:p w14:paraId="0E940FCB" w14:textId="612E97D7" w:rsidR="00FD4D43" w:rsidRDefault="00FD4D43" w:rsidP="00F576A0">
      <w:pPr>
        <w:tabs>
          <w:tab w:val="left" w:pos="2533"/>
        </w:tabs>
        <w:spacing w:before="240" w:after="0" w:line="276" w:lineRule="auto"/>
        <w:ind w:right="8"/>
        <w:rPr>
          <w:rFonts w:eastAsia="Calibri" w:cstheme="minorHAnsi"/>
          <w:sz w:val="26"/>
          <w:szCs w:val="26"/>
          <w:lang w:eastAsia="pl-PL"/>
        </w:rPr>
      </w:pPr>
    </w:p>
    <w:p w14:paraId="5383FCAE" w14:textId="77777777" w:rsidR="00FD4D43" w:rsidRPr="00F576A0" w:rsidRDefault="00FD4D43" w:rsidP="00F576A0">
      <w:pPr>
        <w:tabs>
          <w:tab w:val="left" w:pos="2533"/>
        </w:tabs>
        <w:spacing w:before="240" w:after="0" w:line="276" w:lineRule="auto"/>
        <w:ind w:right="8"/>
        <w:rPr>
          <w:rFonts w:eastAsia="Calibri" w:cstheme="minorHAnsi"/>
          <w:sz w:val="26"/>
          <w:szCs w:val="26"/>
          <w:lang w:eastAsia="pl-PL"/>
        </w:rPr>
      </w:pPr>
    </w:p>
    <w:p w14:paraId="713705F0" w14:textId="335742F3" w:rsidR="005F5AAA" w:rsidRPr="00F576A0" w:rsidRDefault="005F5AAA" w:rsidP="00F576A0">
      <w:pPr>
        <w:spacing w:before="240" w:after="0" w:line="276" w:lineRule="auto"/>
        <w:ind w:right="8"/>
        <w:rPr>
          <w:rFonts w:cstheme="minorHAnsi"/>
          <w:b/>
          <w:sz w:val="26"/>
          <w:szCs w:val="26"/>
        </w:rPr>
      </w:pPr>
      <w:r w:rsidRPr="00F576A0">
        <w:rPr>
          <w:rFonts w:cstheme="minorHAnsi"/>
          <w:b/>
          <w:sz w:val="26"/>
          <w:szCs w:val="26"/>
        </w:rPr>
        <w:lastRenderedPageBreak/>
        <w:t>Tabela 14. Wykorzystanie programu Ministerstwa Rodziny, Pracy i Polityki Społecznej w latach 2018-2020 na Mazowszu</w:t>
      </w:r>
    </w:p>
    <w:tbl>
      <w:tblPr>
        <w:tblStyle w:val="TableGrid13"/>
        <w:tblW w:w="9625" w:type="dxa"/>
        <w:tblInd w:w="7" w:type="dxa"/>
        <w:tblCellMar>
          <w:top w:w="57" w:type="dxa"/>
          <w:left w:w="59" w:type="dxa"/>
          <w:right w:w="19" w:type="dxa"/>
        </w:tblCellMar>
        <w:tblLook w:val="04A0" w:firstRow="1" w:lastRow="0" w:firstColumn="1" w:lastColumn="0" w:noHBand="0" w:noVBand="1"/>
        <w:tblCaption w:val="Tabela 14. Wykorzystanie programu Ministerstwa Rodziny, Pracy i Polityki Społecznej w latach 2018-2020 na Mazowszu."/>
        <w:tblDescription w:val="Tabela 14. Wykorzystanie programu Ministerstwa Rodziny, Pracy i Polityki Społecznej w latach 2018-2020 na Mazowszu."/>
      </w:tblPr>
      <w:tblGrid>
        <w:gridCol w:w="5299"/>
        <w:gridCol w:w="721"/>
        <w:gridCol w:w="721"/>
        <w:gridCol w:w="721"/>
        <w:gridCol w:w="721"/>
        <w:gridCol w:w="721"/>
        <w:gridCol w:w="721"/>
      </w:tblGrid>
      <w:tr w:rsidR="00182AE2" w:rsidRPr="00F576A0" w14:paraId="468977F2" w14:textId="77777777" w:rsidTr="00214E55">
        <w:trPr>
          <w:trHeight w:val="884"/>
        </w:trPr>
        <w:tc>
          <w:tcPr>
            <w:tcW w:w="55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6EBCA30" w14:textId="77777777" w:rsidR="005F5AAA" w:rsidRPr="00F576A0" w:rsidRDefault="005F5AAA" w:rsidP="00F576A0">
            <w:pPr>
              <w:spacing w:line="276" w:lineRule="auto"/>
              <w:ind w:right="37"/>
              <w:rPr>
                <w:rFonts w:eastAsia="Arial" w:cstheme="minorHAnsi"/>
                <w:bCs/>
                <w:sz w:val="26"/>
                <w:szCs w:val="26"/>
              </w:rPr>
            </w:pPr>
            <w:r w:rsidRPr="00F576A0">
              <w:rPr>
                <w:rFonts w:eastAsia="Arial" w:cstheme="minorHAnsi"/>
                <w:bCs/>
                <w:sz w:val="26"/>
                <w:szCs w:val="26"/>
              </w:rPr>
              <w:t xml:space="preserve">Wyszczególnienie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EB872F8" w14:textId="77777777" w:rsidR="005F5AAA" w:rsidRPr="00F576A0" w:rsidRDefault="005F5AAA" w:rsidP="00F576A0">
            <w:pPr>
              <w:spacing w:line="276" w:lineRule="auto"/>
              <w:rPr>
                <w:rFonts w:eastAsia="Arial" w:cstheme="minorHAnsi"/>
                <w:bCs/>
                <w:sz w:val="26"/>
                <w:szCs w:val="26"/>
              </w:rPr>
            </w:pPr>
            <w:r w:rsidRPr="00F576A0">
              <w:rPr>
                <w:rFonts w:eastAsia="Arial" w:cstheme="minorHAnsi"/>
                <w:bCs/>
                <w:sz w:val="26"/>
                <w:szCs w:val="26"/>
              </w:rPr>
              <w:t xml:space="preserve">Liczba JOPS </w:t>
            </w:r>
          </w:p>
          <w:p w14:paraId="051F84A4" w14:textId="77777777" w:rsidR="005F5AAA" w:rsidRPr="00F576A0" w:rsidRDefault="005F5AAA" w:rsidP="00F576A0">
            <w:pPr>
              <w:spacing w:line="276" w:lineRule="auto"/>
              <w:ind w:left="82"/>
              <w:rPr>
                <w:rFonts w:eastAsia="Arial" w:cstheme="minorHAnsi"/>
                <w:bCs/>
                <w:sz w:val="26"/>
                <w:szCs w:val="26"/>
              </w:rPr>
            </w:pPr>
            <w:r w:rsidRPr="00F576A0">
              <w:rPr>
                <w:rFonts w:eastAsia="Arial" w:cstheme="minorHAnsi"/>
                <w:bCs/>
                <w:sz w:val="26"/>
                <w:szCs w:val="26"/>
              </w:rPr>
              <w:t xml:space="preserve">2018 </w:t>
            </w:r>
          </w:p>
        </w:tc>
        <w:tc>
          <w:tcPr>
            <w:tcW w:w="6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5303476" w14:textId="77777777" w:rsidR="005F5AAA" w:rsidRPr="00F576A0" w:rsidRDefault="005F5AAA" w:rsidP="00F576A0">
            <w:pPr>
              <w:spacing w:line="276" w:lineRule="auto"/>
              <w:rPr>
                <w:rFonts w:eastAsia="Arial" w:cstheme="minorHAnsi"/>
                <w:bCs/>
                <w:sz w:val="26"/>
                <w:szCs w:val="26"/>
              </w:rPr>
            </w:pPr>
            <w:r w:rsidRPr="00F576A0">
              <w:rPr>
                <w:rFonts w:eastAsia="Arial" w:cstheme="minorHAnsi"/>
                <w:bCs/>
                <w:sz w:val="26"/>
                <w:szCs w:val="26"/>
              </w:rPr>
              <w:t xml:space="preserve">Liczba JOPS </w:t>
            </w:r>
          </w:p>
          <w:p w14:paraId="45596523" w14:textId="77777777" w:rsidR="005F5AAA" w:rsidRPr="00F576A0" w:rsidRDefault="005F5AAA" w:rsidP="00F576A0">
            <w:pPr>
              <w:spacing w:line="276" w:lineRule="auto"/>
              <w:ind w:left="84"/>
              <w:rPr>
                <w:rFonts w:eastAsia="Arial" w:cstheme="minorHAnsi"/>
                <w:bCs/>
                <w:sz w:val="26"/>
                <w:szCs w:val="26"/>
              </w:rPr>
            </w:pPr>
            <w:r w:rsidRPr="00F576A0">
              <w:rPr>
                <w:rFonts w:eastAsia="Arial" w:cstheme="minorHAnsi"/>
                <w:bCs/>
                <w:sz w:val="26"/>
                <w:szCs w:val="26"/>
              </w:rPr>
              <w:t xml:space="preserve">2019 </w:t>
            </w:r>
          </w:p>
        </w:tc>
        <w:tc>
          <w:tcPr>
            <w:tcW w:w="6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189DA7E" w14:textId="77777777" w:rsidR="005F5AAA" w:rsidRPr="00F576A0" w:rsidRDefault="005F5AAA" w:rsidP="00F576A0">
            <w:pPr>
              <w:spacing w:line="276" w:lineRule="auto"/>
              <w:rPr>
                <w:rFonts w:eastAsia="Arial" w:cstheme="minorHAnsi"/>
                <w:bCs/>
                <w:sz w:val="26"/>
                <w:szCs w:val="26"/>
              </w:rPr>
            </w:pPr>
            <w:r w:rsidRPr="00F576A0">
              <w:rPr>
                <w:rFonts w:eastAsia="Arial" w:cstheme="minorHAnsi"/>
                <w:bCs/>
                <w:sz w:val="26"/>
                <w:szCs w:val="26"/>
              </w:rPr>
              <w:t xml:space="preserve">Liczba gmin </w:t>
            </w:r>
          </w:p>
          <w:p w14:paraId="708FC107" w14:textId="77777777" w:rsidR="005F5AAA" w:rsidRPr="00F576A0" w:rsidRDefault="005F5AAA" w:rsidP="00F576A0">
            <w:pPr>
              <w:spacing w:line="276" w:lineRule="auto"/>
              <w:ind w:left="85"/>
              <w:rPr>
                <w:rFonts w:eastAsia="Arial" w:cstheme="minorHAnsi"/>
                <w:bCs/>
                <w:sz w:val="26"/>
                <w:szCs w:val="26"/>
              </w:rPr>
            </w:pPr>
            <w:r w:rsidRPr="00F576A0">
              <w:rPr>
                <w:rFonts w:eastAsia="Arial" w:cstheme="minorHAnsi"/>
                <w:bCs/>
                <w:sz w:val="26"/>
                <w:szCs w:val="26"/>
              </w:rPr>
              <w:t xml:space="preserve">2020 </w:t>
            </w:r>
          </w:p>
        </w:tc>
        <w:tc>
          <w:tcPr>
            <w:tcW w:w="7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5ED1EA8" w14:textId="77777777" w:rsidR="005F5AAA" w:rsidRPr="00F576A0" w:rsidRDefault="005F5AAA" w:rsidP="00F576A0">
            <w:pPr>
              <w:spacing w:line="276" w:lineRule="auto"/>
              <w:rPr>
                <w:rFonts w:eastAsia="Arial" w:cstheme="minorHAnsi"/>
                <w:bCs/>
                <w:sz w:val="26"/>
                <w:szCs w:val="26"/>
              </w:rPr>
            </w:pPr>
            <w:r w:rsidRPr="00F576A0">
              <w:rPr>
                <w:rFonts w:eastAsia="Arial" w:cstheme="minorHAnsi"/>
                <w:bCs/>
                <w:sz w:val="26"/>
                <w:szCs w:val="26"/>
              </w:rPr>
              <w:t xml:space="preserve">Liczba osób </w:t>
            </w:r>
          </w:p>
          <w:p w14:paraId="04BDE947" w14:textId="77777777" w:rsidR="005F5AAA" w:rsidRPr="00F576A0" w:rsidRDefault="005F5AAA" w:rsidP="00F576A0">
            <w:pPr>
              <w:spacing w:line="276" w:lineRule="auto"/>
              <w:ind w:right="45"/>
              <w:rPr>
                <w:rFonts w:eastAsia="Arial" w:cstheme="minorHAnsi"/>
                <w:bCs/>
                <w:sz w:val="26"/>
                <w:szCs w:val="26"/>
              </w:rPr>
            </w:pPr>
            <w:r w:rsidRPr="00F576A0">
              <w:rPr>
                <w:rFonts w:eastAsia="Arial" w:cstheme="minorHAnsi"/>
                <w:bCs/>
                <w:sz w:val="26"/>
                <w:szCs w:val="26"/>
              </w:rPr>
              <w:t xml:space="preserve">2018 </w:t>
            </w:r>
          </w:p>
        </w:tc>
        <w:tc>
          <w:tcPr>
            <w:tcW w:w="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4AAFEE5" w14:textId="77777777" w:rsidR="005F5AAA" w:rsidRPr="00F576A0" w:rsidRDefault="005F5AAA" w:rsidP="00F576A0">
            <w:pPr>
              <w:spacing w:line="276" w:lineRule="auto"/>
              <w:rPr>
                <w:rFonts w:eastAsia="Arial" w:cstheme="minorHAnsi"/>
                <w:bCs/>
                <w:sz w:val="26"/>
                <w:szCs w:val="26"/>
              </w:rPr>
            </w:pPr>
            <w:r w:rsidRPr="00F576A0">
              <w:rPr>
                <w:rFonts w:eastAsia="Arial" w:cstheme="minorHAnsi"/>
                <w:bCs/>
                <w:sz w:val="26"/>
                <w:szCs w:val="26"/>
              </w:rPr>
              <w:t xml:space="preserve">Liczba osób </w:t>
            </w:r>
          </w:p>
          <w:p w14:paraId="2F015037" w14:textId="77777777" w:rsidR="005F5AAA" w:rsidRPr="00F576A0" w:rsidRDefault="005F5AAA" w:rsidP="00F576A0">
            <w:pPr>
              <w:spacing w:line="276" w:lineRule="auto"/>
              <w:ind w:right="44"/>
              <w:rPr>
                <w:rFonts w:eastAsia="Arial" w:cstheme="minorHAnsi"/>
                <w:bCs/>
                <w:sz w:val="26"/>
                <w:szCs w:val="26"/>
              </w:rPr>
            </w:pPr>
            <w:r w:rsidRPr="00F576A0">
              <w:rPr>
                <w:rFonts w:eastAsia="Arial" w:cstheme="minorHAnsi"/>
                <w:bCs/>
                <w:sz w:val="26"/>
                <w:szCs w:val="26"/>
              </w:rPr>
              <w:t xml:space="preserve">2019 </w:t>
            </w:r>
          </w:p>
        </w:tc>
        <w:tc>
          <w:tcPr>
            <w:tcW w:w="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06F0A39" w14:textId="77777777" w:rsidR="005F5AAA" w:rsidRPr="00F576A0" w:rsidRDefault="005F5AAA" w:rsidP="00F576A0">
            <w:pPr>
              <w:spacing w:line="276" w:lineRule="auto"/>
              <w:rPr>
                <w:rFonts w:eastAsia="Arial" w:cstheme="minorHAnsi"/>
                <w:bCs/>
                <w:sz w:val="26"/>
                <w:szCs w:val="26"/>
              </w:rPr>
            </w:pPr>
            <w:r w:rsidRPr="00F576A0">
              <w:rPr>
                <w:rFonts w:eastAsia="Arial" w:cstheme="minorHAnsi"/>
                <w:bCs/>
                <w:sz w:val="26"/>
                <w:szCs w:val="26"/>
              </w:rPr>
              <w:t xml:space="preserve">Liczba osób </w:t>
            </w:r>
          </w:p>
          <w:p w14:paraId="1EE8080C" w14:textId="77777777" w:rsidR="005F5AAA" w:rsidRPr="00F576A0" w:rsidRDefault="005F5AAA" w:rsidP="00F576A0">
            <w:pPr>
              <w:spacing w:line="276" w:lineRule="auto"/>
              <w:ind w:right="44"/>
              <w:rPr>
                <w:rFonts w:eastAsia="Arial" w:cstheme="minorHAnsi"/>
                <w:bCs/>
                <w:sz w:val="26"/>
                <w:szCs w:val="26"/>
              </w:rPr>
            </w:pPr>
            <w:r w:rsidRPr="00F576A0">
              <w:rPr>
                <w:rFonts w:eastAsia="Arial" w:cstheme="minorHAnsi"/>
                <w:bCs/>
                <w:sz w:val="26"/>
                <w:szCs w:val="26"/>
              </w:rPr>
              <w:t xml:space="preserve">2020 </w:t>
            </w:r>
          </w:p>
        </w:tc>
      </w:tr>
      <w:tr w:rsidR="005F5AAA" w:rsidRPr="00F576A0" w14:paraId="3D69C831" w14:textId="77777777" w:rsidTr="00214E55">
        <w:trPr>
          <w:trHeight w:val="352"/>
        </w:trPr>
        <w:tc>
          <w:tcPr>
            <w:tcW w:w="5586" w:type="dxa"/>
            <w:tcBorders>
              <w:top w:val="single" w:sz="4" w:space="0" w:color="000000"/>
              <w:left w:val="single" w:sz="4" w:space="0" w:color="000000"/>
              <w:bottom w:val="single" w:sz="4" w:space="0" w:color="000000"/>
              <w:right w:val="single" w:sz="4" w:space="0" w:color="000000"/>
            </w:tcBorders>
          </w:tcPr>
          <w:p w14:paraId="22CB529C" w14:textId="77777777" w:rsidR="005F5AAA" w:rsidRPr="00F576A0" w:rsidRDefault="005F5AAA" w:rsidP="00F576A0">
            <w:pPr>
              <w:spacing w:line="276" w:lineRule="auto"/>
              <w:ind w:left="4"/>
              <w:rPr>
                <w:rFonts w:eastAsia="Arial" w:cstheme="minorHAnsi"/>
                <w:sz w:val="26"/>
                <w:szCs w:val="26"/>
              </w:rPr>
            </w:pPr>
            <w:r w:rsidRPr="00F576A0">
              <w:rPr>
                <w:rFonts w:eastAsia="Arial" w:cstheme="minorHAnsi"/>
                <w:sz w:val="26"/>
                <w:szCs w:val="26"/>
              </w:rPr>
              <w:t xml:space="preserve">Program Oparcie społeczne dla osób z zaburzeniami psychicznymi </w:t>
            </w:r>
          </w:p>
        </w:tc>
        <w:tc>
          <w:tcPr>
            <w:tcW w:w="641" w:type="dxa"/>
            <w:tcBorders>
              <w:top w:val="single" w:sz="4" w:space="0" w:color="000000"/>
              <w:left w:val="single" w:sz="4" w:space="0" w:color="000000"/>
              <w:bottom w:val="single" w:sz="4" w:space="0" w:color="000000"/>
              <w:right w:val="single" w:sz="4" w:space="0" w:color="000000"/>
            </w:tcBorders>
          </w:tcPr>
          <w:p w14:paraId="6D2D0063" w14:textId="77777777" w:rsidR="005F5AAA" w:rsidRPr="00F576A0" w:rsidRDefault="005F5AAA" w:rsidP="00F576A0">
            <w:pPr>
              <w:spacing w:line="276" w:lineRule="auto"/>
              <w:rPr>
                <w:rFonts w:eastAsia="Arial" w:cstheme="minorHAnsi"/>
                <w:sz w:val="26"/>
                <w:szCs w:val="26"/>
              </w:rPr>
            </w:pPr>
            <w:r w:rsidRPr="00F576A0">
              <w:rPr>
                <w:rFonts w:eastAsia="Arial" w:cstheme="minorHAnsi"/>
                <w:sz w:val="26"/>
                <w:szCs w:val="26"/>
              </w:rPr>
              <w:t>5</w:t>
            </w:r>
          </w:p>
        </w:tc>
        <w:tc>
          <w:tcPr>
            <w:tcW w:w="644" w:type="dxa"/>
            <w:tcBorders>
              <w:top w:val="single" w:sz="4" w:space="0" w:color="000000"/>
              <w:left w:val="single" w:sz="4" w:space="0" w:color="000000"/>
              <w:bottom w:val="single" w:sz="4" w:space="0" w:color="000000"/>
              <w:right w:val="single" w:sz="4" w:space="0" w:color="000000"/>
            </w:tcBorders>
          </w:tcPr>
          <w:p w14:paraId="7274CE5F" w14:textId="77777777" w:rsidR="005F5AAA" w:rsidRPr="00F576A0" w:rsidRDefault="005F5AAA" w:rsidP="00F576A0">
            <w:pPr>
              <w:spacing w:line="276" w:lineRule="auto"/>
              <w:ind w:left="2"/>
              <w:rPr>
                <w:rFonts w:eastAsia="Arial" w:cstheme="minorHAnsi"/>
                <w:sz w:val="26"/>
                <w:szCs w:val="26"/>
              </w:rPr>
            </w:pPr>
            <w:r w:rsidRPr="00F576A0">
              <w:rPr>
                <w:rFonts w:eastAsia="Arial" w:cstheme="minorHAnsi"/>
                <w:sz w:val="26"/>
                <w:szCs w:val="26"/>
              </w:rPr>
              <w:t>4</w:t>
            </w:r>
          </w:p>
        </w:tc>
        <w:tc>
          <w:tcPr>
            <w:tcW w:w="644" w:type="dxa"/>
            <w:tcBorders>
              <w:top w:val="single" w:sz="4" w:space="0" w:color="000000"/>
              <w:left w:val="single" w:sz="4" w:space="0" w:color="000000"/>
              <w:bottom w:val="single" w:sz="4" w:space="0" w:color="000000"/>
              <w:right w:val="single" w:sz="4" w:space="0" w:color="000000"/>
            </w:tcBorders>
          </w:tcPr>
          <w:p w14:paraId="061E0ED2" w14:textId="77777777" w:rsidR="005F5AAA" w:rsidRPr="00F576A0" w:rsidRDefault="005F5AAA" w:rsidP="00F576A0">
            <w:pPr>
              <w:spacing w:line="276" w:lineRule="auto"/>
              <w:ind w:left="4"/>
              <w:rPr>
                <w:rFonts w:eastAsia="Arial" w:cstheme="minorHAnsi"/>
                <w:sz w:val="26"/>
                <w:szCs w:val="26"/>
              </w:rPr>
            </w:pPr>
            <w:r w:rsidRPr="00F576A0">
              <w:rPr>
                <w:rFonts w:eastAsia="Arial" w:cstheme="minorHAnsi"/>
                <w:sz w:val="26"/>
                <w:szCs w:val="26"/>
              </w:rPr>
              <w:t xml:space="preserve">4 </w:t>
            </w:r>
          </w:p>
        </w:tc>
        <w:tc>
          <w:tcPr>
            <w:tcW w:w="704" w:type="dxa"/>
            <w:tcBorders>
              <w:top w:val="single" w:sz="4" w:space="0" w:color="000000"/>
              <w:left w:val="single" w:sz="4" w:space="0" w:color="000000"/>
              <w:bottom w:val="single" w:sz="4" w:space="0" w:color="000000"/>
              <w:right w:val="single" w:sz="4" w:space="0" w:color="000000"/>
            </w:tcBorders>
          </w:tcPr>
          <w:p w14:paraId="4A2B4EF4" w14:textId="77777777" w:rsidR="005F5AAA" w:rsidRPr="00F576A0" w:rsidRDefault="005F5AAA" w:rsidP="00F576A0">
            <w:pPr>
              <w:spacing w:line="276" w:lineRule="auto"/>
              <w:ind w:left="2"/>
              <w:rPr>
                <w:rFonts w:eastAsia="Arial" w:cstheme="minorHAnsi"/>
                <w:sz w:val="26"/>
                <w:szCs w:val="26"/>
              </w:rPr>
            </w:pPr>
            <w:r w:rsidRPr="00F576A0">
              <w:rPr>
                <w:rFonts w:eastAsia="Arial" w:cstheme="minorHAnsi"/>
                <w:sz w:val="26"/>
                <w:szCs w:val="26"/>
              </w:rPr>
              <w:t>150</w:t>
            </w:r>
          </w:p>
        </w:tc>
        <w:tc>
          <w:tcPr>
            <w:tcW w:w="703" w:type="dxa"/>
            <w:tcBorders>
              <w:top w:val="single" w:sz="4" w:space="0" w:color="000000"/>
              <w:left w:val="single" w:sz="4" w:space="0" w:color="000000"/>
              <w:bottom w:val="single" w:sz="4" w:space="0" w:color="000000"/>
              <w:right w:val="single" w:sz="4" w:space="0" w:color="000000"/>
            </w:tcBorders>
          </w:tcPr>
          <w:p w14:paraId="7A80B71C" w14:textId="77777777" w:rsidR="005F5AAA" w:rsidRPr="00F576A0" w:rsidRDefault="005F5AAA" w:rsidP="00F576A0">
            <w:pPr>
              <w:spacing w:line="276" w:lineRule="auto"/>
              <w:ind w:left="2"/>
              <w:rPr>
                <w:rFonts w:eastAsia="Arial" w:cstheme="minorHAnsi"/>
                <w:sz w:val="26"/>
                <w:szCs w:val="26"/>
              </w:rPr>
            </w:pPr>
            <w:r w:rsidRPr="00F576A0">
              <w:rPr>
                <w:rFonts w:eastAsia="Arial" w:cstheme="minorHAnsi"/>
                <w:sz w:val="26"/>
                <w:szCs w:val="26"/>
              </w:rPr>
              <w:t>123</w:t>
            </w:r>
          </w:p>
        </w:tc>
        <w:tc>
          <w:tcPr>
            <w:tcW w:w="703" w:type="dxa"/>
            <w:tcBorders>
              <w:top w:val="single" w:sz="4" w:space="0" w:color="000000"/>
              <w:left w:val="single" w:sz="4" w:space="0" w:color="000000"/>
              <w:bottom w:val="single" w:sz="4" w:space="0" w:color="000000"/>
              <w:right w:val="single" w:sz="4" w:space="0" w:color="000000"/>
            </w:tcBorders>
          </w:tcPr>
          <w:p w14:paraId="36FDB086" w14:textId="77777777" w:rsidR="005F5AAA" w:rsidRPr="00F576A0" w:rsidRDefault="005F5AAA" w:rsidP="00F576A0">
            <w:pPr>
              <w:spacing w:line="276" w:lineRule="auto"/>
              <w:ind w:left="2"/>
              <w:rPr>
                <w:rFonts w:eastAsia="Arial" w:cstheme="minorHAnsi"/>
                <w:sz w:val="26"/>
                <w:szCs w:val="26"/>
              </w:rPr>
            </w:pPr>
            <w:r w:rsidRPr="00F576A0">
              <w:rPr>
                <w:rFonts w:eastAsia="Arial" w:cstheme="minorHAnsi"/>
                <w:sz w:val="26"/>
                <w:szCs w:val="26"/>
              </w:rPr>
              <w:t>118</w:t>
            </w:r>
          </w:p>
        </w:tc>
      </w:tr>
    </w:tbl>
    <w:p w14:paraId="622A1141" w14:textId="2386DA37" w:rsidR="00397D3D" w:rsidRPr="00506ECF" w:rsidRDefault="00BD352F" w:rsidP="002179F6">
      <w:pPr>
        <w:pStyle w:val="Nagwek1"/>
      </w:pPr>
      <w:bookmarkStart w:id="103" w:name="_Hlk88925704"/>
      <w:bookmarkStart w:id="104" w:name="_Toc89126036"/>
      <w:r w:rsidRPr="00506ECF">
        <w:t>Zaangażowanie m</w:t>
      </w:r>
      <w:r w:rsidR="00397D3D" w:rsidRPr="00506ECF">
        <w:t>azowiecki</w:t>
      </w:r>
      <w:r w:rsidRPr="00506ECF">
        <w:t>ch</w:t>
      </w:r>
      <w:r w:rsidR="00397D3D" w:rsidRPr="00506ECF">
        <w:t xml:space="preserve">  organizacj</w:t>
      </w:r>
      <w:r w:rsidRPr="00506ECF">
        <w:t>i</w:t>
      </w:r>
      <w:r w:rsidR="00397D3D" w:rsidRPr="00506ECF">
        <w:t xml:space="preserve"> pozarządow</w:t>
      </w:r>
      <w:r w:rsidRPr="00506ECF">
        <w:t xml:space="preserve">ych w </w:t>
      </w:r>
      <w:r w:rsidR="00397D3D" w:rsidRPr="00506ECF">
        <w:t xml:space="preserve"> </w:t>
      </w:r>
      <w:r w:rsidRPr="00506ECF">
        <w:t>zapewnianie p</w:t>
      </w:r>
      <w:r w:rsidR="00397D3D" w:rsidRPr="00506ECF">
        <w:t>omocy i</w:t>
      </w:r>
      <w:r w:rsidRPr="00506ECF">
        <w:t xml:space="preserve"> o</w:t>
      </w:r>
      <w:r w:rsidR="00397D3D" w:rsidRPr="00506ECF">
        <w:t xml:space="preserve">parcia </w:t>
      </w:r>
      <w:r w:rsidRPr="00506ECF">
        <w:t>s</w:t>
      </w:r>
      <w:r w:rsidR="00397D3D" w:rsidRPr="00506ECF">
        <w:t xml:space="preserve">połecznego </w:t>
      </w:r>
      <w:r w:rsidR="00AB1370" w:rsidRPr="00506ECF">
        <w:t xml:space="preserve">osobom </w:t>
      </w:r>
      <w:r w:rsidR="00397D3D" w:rsidRPr="00506ECF">
        <w:t xml:space="preserve"> z </w:t>
      </w:r>
      <w:r w:rsidRPr="00506ECF">
        <w:t>z</w:t>
      </w:r>
      <w:r w:rsidR="00397D3D" w:rsidRPr="00506ECF">
        <w:t xml:space="preserve">aburzeniami </w:t>
      </w:r>
      <w:r w:rsidRPr="00506ECF">
        <w:t>p</w:t>
      </w:r>
      <w:r w:rsidR="00397D3D" w:rsidRPr="00506ECF">
        <w:t>sychicznymi</w:t>
      </w:r>
      <w:bookmarkEnd w:id="103"/>
      <w:bookmarkEnd w:id="104"/>
    </w:p>
    <w:p w14:paraId="037532E2" w14:textId="15DF2521" w:rsidR="00397D3D" w:rsidRPr="00F576A0" w:rsidRDefault="00397D3D" w:rsidP="00FD4D43">
      <w:pPr>
        <w:keepNext/>
        <w:keepLines/>
        <w:spacing w:before="240" w:after="0" w:line="276" w:lineRule="auto"/>
        <w:outlineLvl w:val="1"/>
        <w:rPr>
          <w:rFonts w:eastAsiaTheme="majorEastAsia" w:cstheme="minorHAnsi"/>
          <w:sz w:val="26"/>
          <w:szCs w:val="26"/>
        </w:rPr>
      </w:pPr>
      <w:bookmarkStart w:id="105" w:name="_Toc87859429"/>
      <w:bookmarkStart w:id="106" w:name="_Toc87860686"/>
      <w:bookmarkStart w:id="107" w:name="_Toc87863695"/>
      <w:bookmarkStart w:id="108" w:name="_Toc87865175"/>
      <w:bookmarkStart w:id="109" w:name="_Toc89126037"/>
      <w:r w:rsidRPr="00F576A0">
        <w:rPr>
          <w:rFonts w:eastAsiaTheme="majorEastAsia" w:cstheme="minorHAnsi"/>
          <w:sz w:val="26"/>
          <w:szCs w:val="26"/>
        </w:rPr>
        <w:t>Należy podkreślić, że jednym z ważniejszych elementów wpływających na zapewnienie skutecznego wsparcia dla osób z zaburzeniami psychicznymi jest aktywność podejmowana w tym zakresie przez mazowieckie organizacje pozarządowe. W swych działaniach odpowiadają one na realnie istniejące, najczęściej o zasięgu lokalnym, potrzeby i oczekiwania różnych grup społecznych. W przypadku osób z zaburzeniami psychicznymi to właśnie organizacje pozarządowe od wielu już lat zapewniają skuteczne wsparcie realizując programy skutecznie wzmacniające tę specyficzną grupę odbiorców.</w:t>
      </w:r>
      <w:bookmarkEnd w:id="105"/>
      <w:bookmarkEnd w:id="106"/>
      <w:bookmarkEnd w:id="107"/>
      <w:bookmarkEnd w:id="108"/>
      <w:bookmarkEnd w:id="109"/>
      <w:r w:rsidRPr="00F576A0">
        <w:rPr>
          <w:rFonts w:eastAsiaTheme="majorEastAsia" w:cstheme="minorHAnsi"/>
          <w:sz w:val="26"/>
          <w:szCs w:val="26"/>
        </w:rPr>
        <w:t xml:space="preserve"> </w:t>
      </w:r>
      <w:bookmarkStart w:id="110" w:name="_Toc87859430"/>
      <w:bookmarkStart w:id="111" w:name="_Toc87860687"/>
      <w:bookmarkStart w:id="112" w:name="_Toc87863696"/>
      <w:bookmarkStart w:id="113" w:name="_Toc87865176"/>
      <w:bookmarkStart w:id="114" w:name="_Toc89126038"/>
      <w:r w:rsidRPr="00F576A0">
        <w:rPr>
          <w:rFonts w:eastAsiaTheme="majorEastAsia" w:cstheme="minorHAnsi"/>
          <w:sz w:val="26"/>
          <w:szCs w:val="26"/>
        </w:rPr>
        <w:t xml:space="preserve"> Z analizy danych uzyskanych z Mazowieckiego Centrum Polityki Społecznej wynika, że w roku 2020 zaangażowanie organizacji pozarządowych w ten obszar działania dzięki finansowaniu przez samorząd Mazowsza jest szerokie i kompleksowe.</w:t>
      </w:r>
      <w:bookmarkEnd w:id="110"/>
      <w:bookmarkEnd w:id="111"/>
      <w:bookmarkEnd w:id="112"/>
      <w:bookmarkEnd w:id="113"/>
      <w:bookmarkEnd w:id="114"/>
      <w:r w:rsidRPr="00F576A0">
        <w:rPr>
          <w:rFonts w:eastAsiaTheme="majorEastAsia" w:cstheme="minorHAnsi"/>
          <w:sz w:val="26"/>
          <w:szCs w:val="26"/>
        </w:rPr>
        <w:t xml:space="preserve"> </w:t>
      </w:r>
    </w:p>
    <w:p w14:paraId="422DC6F7" w14:textId="3DF481E6" w:rsidR="00397D3D" w:rsidRPr="00F576A0" w:rsidRDefault="00D85437" w:rsidP="00F576A0">
      <w:pPr>
        <w:keepNext/>
        <w:keepLines/>
        <w:spacing w:before="120" w:after="0" w:line="276" w:lineRule="auto"/>
        <w:outlineLvl w:val="1"/>
        <w:rPr>
          <w:rFonts w:eastAsiaTheme="majorEastAsia" w:cstheme="minorHAnsi"/>
          <w:sz w:val="26"/>
          <w:szCs w:val="26"/>
        </w:rPr>
      </w:pPr>
      <w:bookmarkStart w:id="115" w:name="_Toc87859431"/>
      <w:bookmarkStart w:id="116" w:name="_Toc87860688"/>
      <w:bookmarkStart w:id="117" w:name="_Toc87863697"/>
      <w:bookmarkStart w:id="118" w:name="_Toc87865177"/>
      <w:bookmarkStart w:id="119" w:name="_Toc89126039"/>
      <w:r w:rsidRPr="00F576A0">
        <w:rPr>
          <w:rFonts w:eastAsiaTheme="majorEastAsia" w:cstheme="minorHAnsi"/>
          <w:sz w:val="26"/>
          <w:szCs w:val="26"/>
        </w:rPr>
        <w:t xml:space="preserve">W roku 2020 </w:t>
      </w:r>
      <w:r w:rsidR="00397D3D" w:rsidRPr="00F576A0">
        <w:rPr>
          <w:rFonts w:eastAsiaTheme="majorEastAsia" w:cstheme="minorHAnsi"/>
          <w:sz w:val="26"/>
          <w:szCs w:val="26"/>
        </w:rPr>
        <w:t xml:space="preserve">udział organizacji pozarządowych w realizacje poszczególnych zadań </w:t>
      </w:r>
      <w:r w:rsidR="00836B8D" w:rsidRPr="00F576A0">
        <w:rPr>
          <w:rFonts w:eastAsiaTheme="majorEastAsia" w:cstheme="minorHAnsi"/>
          <w:sz w:val="26"/>
          <w:szCs w:val="26"/>
        </w:rPr>
        <w:t xml:space="preserve">zawartych w Wojewódzkim Programie Pomocy i Oparcia </w:t>
      </w:r>
      <w:r w:rsidR="00506ECF" w:rsidRPr="00F576A0">
        <w:rPr>
          <w:rFonts w:eastAsiaTheme="majorEastAsia" w:cstheme="minorHAnsi"/>
          <w:sz w:val="26"/>
          <w:szCs w:val="26"/>
        </w:rPr>
        <w:t>Społecznego</w:t>
      </w:r>
      <w:r w:rsidR="00836B8D" w:rsidRPr="00F576A0">
        <w:rPr>
          <w:rFonts w:eastAsiaTheme="majorEastAsia" w:cstheme="minorHAnsi"/>
          <w:sz w:val="26"/>
          <w:szCs w:val="26"/>
        </w:rPr>
        <w:t xml:space="preserve"> dla osób z</w:t>
      </w:r>
      <w:r w:rsidR="00506ECF">
        <w:rPr>
          <w:rFonts w:eastAsiaTheme="majorEastAsia" w:cstheme="minorHAnsi"/>
          <w:sz w:val="26"/>
          <w:szCs w:val="26"/>
        </w:rPr>
        <w:t> </w:t>
      </w:r>
      <w:r w:rsidR="00FD4D43">
        <w:rPr>
          <w:rFonts w:eastAsiaTheme="majorEastAsia" w:cstheme="minorHAnsi"/>
          <w:sz w:val="26"/>
          <w:szCs w:val="26"/>
        </w:rPr>
        <w:t>Z</w:t>
      </w:r>
      <w:r w:rsidR="00836B8D" w:rsidRPr="00F576A0">
        <w:rPr>
          <w:rFonts w:eastAsiaTheme="majorEastAsia" w:cstheme="minorHAnsi"/>
          <w:sz w:val="26"/>
          <w:szCs w:val="26"/>
        </w:rPr>
        <w:t xml:space="preserve">aburzeniami </w:t>
      </w:r>
      <w:r w:rsidR="00FD4D43">
        <w:rPr>
          <w:rFonts w:eastAsiaTheme="majorEastAsia" w:cstheme="minorHAnsi"/>
          <w:sz w:val="26"/>
          <w:szCs w:val="26"/>
        </w:rPr>
        <w:t>P</w:t>
      </w:r>
      <w:r w:rsidR="00836B8D" w:rsidRPr="00F576A0">
        <w:rPr>
          <w:rFonts w:eastAsiaTheme="majorEastAsia" w:cstheme="minorHAnsi"/>
          <w:sz w:val="26"/>
          <w:szCs w:val="26"/>
        </w:rPr>
        <w:t xml:space="preserve">sychicznymi  na lata 2018 – 2021 </w:t>
      </w:r>
      <w:r w:rsidR="00397D3D" w:rsidRPr="00F576A0">
        <w:rPr>
          <w:rFonts w:eastAsiaTheme="majorEastAsia" w:cstheme="minorHAnsi"/>
          <w:sz w:val="26"/>
          <w:szCs w:val="26"/>
        </w:rPr>
        <w:t>przedstawiał się następująco:</w:t>
      </w:r>
      <w:bookmarkEnd w:id="115"/>
      <w:bookmarkEnd w:id="116"/>
      <w:bookmarkEnd w:id="117"/>
      <w:bookmarkEnd w:id="118"/>
      <w:bookmarkEnd w:id="119"/>
      <w:r w:rsidR="00397D3D" w:rsidRPr="00F576A0">
        <w:rPr>
          <w:rFonts w:eastAsiaTheme="majorEastAsia" w:cstheme="minorHAnsi"/>
          <w:sz w:val="26"/>
          <w:szCs w:val="26"/>
        </w:rPr>
        <w:t xml:space="preserve"> </w:t>
      </w:r>
    </w:p>
    <w:p w14:paraId="7136DAC7" w14:textId="3478D2E0" w:rsidR="00397D3D" w:rsidRPr="00F576A0" w:rsidRDefault="00397D3D" w:rsidP="00F576A0">
      <w:pPr>
        <w:keepNext/>
        <w:keepLines/>
        <w:spacing w:before="120" w:after="0" w:line="276" w:lineRule="auto"/>
        <w:outlineLvl w:val="1"/>
        <w:rPr>
          <w:rFonts w:cstheme="minorHAnsi"/>
          <w:bCs/>
          <w:sz w:val="26"/>
          <w:szCs w:val="26"/>
        </w:rPr>
      </w:pPr>
      <w:bookmarkStart w:id="120" w:name="_Toc87859432"/>
      <w:bookmarkStart w:id="121" w:name="_Toc87860689"/>
      <w:bookmarkStart w:id="122" w:name="_Toc87863698"/>
      <w:bookmarkStart w:id="123" w:name="_Toc87865178"/>
      <w:bookmarkStart w:id="124" w:name="_Toc89126040"/>
      <w:r w:rsidRPr="00F576A0">
        <w:rPr>
          <w:rFonts w:eastAsiaTheme="majorEastAsia" w:cstheme="minorHAnsi"/>
          <w:sz w:val="26"/>
          <w:szCs w:val="26"/>
        </w:rPr>
        <w:t xml:space="preserve">Zadanie  </w:t>
      </w:r>
      <w:r w:rsidR="00D85437" w:rsidRPr="00F576A0">
        <w:rPr>
          <w:rFonts w:eastAsiaTheme="majorEastAsia" w:cstheme="minorHAnsi"/>
          <w:sz w:val="26"/>
          <w:szCs w:val="26"/>
        </w:rPr>
        <w:t>„</w:t>
      </w:r>
      <w:r w:rsidRPr="00F576A0">
        <w:rPr>
          <w:rFonts w:cstheme="minorHAnsi"/>
          <w:bCs/>
          <w:sz w:val="26"/>
          <w:szCs w:val="26"/>
        </w:rPr>
        <w:t>Wsparcie samodzielności społecznej osób z zaburzeniami psychicznymi oraz ich rodzin</w:t>
      </w:r>
      <w:r w:rsidR="00D85437" w:rsidRPr="00F576A0">
        <w:rPr>
          <w:rFonts w:cstheme="minorHAnsi"/>
          <w:bCs/>
          <w:sz w:val="26"/>
          <w:szCs w:val="26"/>
        </w:rPr>
        <w:t>”</w:t>
      </w:r>
      <w:r w:rsidRPr="00F576A0">
        <w:rPr>
          <w:rFonts w:cstheme="minorHAnsi"/>
          <w:bCs/>
          <w:sz w:val="26"/>
          <w:szCs w:val="26"/>
        </w:rPr>
        <w:t>.</w:t>
      </w:r>
      <w:bookmarkEnd w:id="120"/>
      <w:bookmarkEnd w:id="121"/>
      <w:bookmarkEnd w:id="122"/>
      <w:bookmarkEnd w:id="123"/>
      <w:bookmarkEnd w:id="124"/>
      <w:r w:rsidRPr="00F576A0">
        <w:rPr>
          <w:rFonts w:cstheme="minorHAnsi"/>
          <w:bCs/>
          <w:sz w:val="26"/>
          <w:szCs w:val="26"/>
        </w:rPr>
        <w:t xml:space="preserve"> </w:t>
      </w:r>
    </w:p>
    <w:p w14:paraId="6073F775" w14:textId="77777777" w:rsidR="00397D3D" w:rsidRPr="00F576A0" w:rsidRDefault="00397D3D" w:rsidP="00F576A0">
      <w:pPr>
        <w:keepNext/>
        <w:keepLines/>
        <w:spacing w:before="120" w:after="0" w:line="276" w:lineRule="auto"/>
        <w:outlineLvl w:val="1"/>
        <w:rPr>
          <w:rFonts w:cstheme="minorHAnsi"/>
          <w:sz w:val="26"/>
          <w:szCs w:val="26"/>
        </w:rPr>
      </w:pPr>
      <w:bookmarkStart w:id="125" w:name="_Toc87859433"/>
      <w:bookmarkStart w:id="126" w:name="_Toc87860690"/>
      <w:bookmarkStart w:id="127" w:name="_Toc87863699"/>
      <w:bookmarkStart w:id="128" w:name="_Toc87865179"/>
      <w:bookmarkStart w:id="129" w:name="_Toc89126041"/>
      <w:r w:rsidRPr="00F576A0">
        <w:rPr>
          <w:rFonts w:cstheme="minorHAnsi"/>
          <w:bCs/>
          <w:sz w:val="26"/>
          <w:szCs w:val="26"/>
        </w:rPr>
        <w:t xml:space="preserve">Z organizacjami pozarządowymi zawarto </w:t>
      </w:r>
      <w:r w:rsidRPr="00F576A0">
        <w:rPr>
          <w:rFonts w:cstheme="minorHAnsi"/>
          <w:sz w:val="26"/>
          <w:szCs w:val="26"/>
        </w:rPr>
        <w:t>11 trzyletnich umów na lata 2018-2020 oraz 12 rocznych umów na rok 2020.</w:t>
      </w:r>
      <w:bookmarkEnd w:id="125"/>
      <w:bookmarkEnd w:id="126"/>
      <w:bookmarkEnd w:id="127"/>
      <w:bookmarkEnd w:id="128"/>
      <w:bookmarkEnd w:id="129"/>
      <w:r w:rsidRPr="00F576A0">
        <w:rPr>
          <w:rFonts w:cstheme="minorHAnsi"/>
          <w:sz w:val="26"/>
          <w:szCs w:val="26"/>
        </w:rPr>
        <w:t xml:space="preserve"> </w:t>
      </w:r>
    </w:p>
    <w:p w14:paraId="1235A4A1" w14:textId="2F446E31" w:rsidR="00AC4464" w:rsidRPr="00F576A0" w:rsidRDefault="00397D3D" w:rsidP="00506ECF">
      <w:pPr>
        <w:keepNext/>
        <w:keepLines/>
        <w:spacing w:before="120" w:line="276" w:lineRule="auto"/>
        <w:outlineLvl w:val="1"/>
        <w:rPr>
          <w:rFonts w:cstheme="minorHAnsi"/>
          <w:sz w:val="26"/>
          <w:szCs w:val="26"/>
        </w:rPr>
      </w:pPr>
      <w:bookmarkStart w:id="130" w:name="_Toc87859434"/>
      <w:bookmarkStart w:id="131" w:name="_Toc87860691"/>
      <w:bookmarkStart w:id="132" w:name="_Toc87863700"/>
      <w:bookmarkStart w:id="133" w:name="_Toc87865180"/>
      <w:bookmarkStart w:id="134" w:name="_Toc89126042"/>
      <w:r w:rsidRPr="00F576A0">
        <w:rPr>
          <w:rFonts w:cstheme="minorHAnsi"/>
          <w:sz w:val="26"/>
          <w:szCs w:val="26"/>
        </w:rPr>
        <w:t xml:space="preserve">Zadanie </w:t>
      </w:r>
      <w:r w:rsidR="00D85437" w:rsidRPr="00F576A0">
        <w:rPr>
          <w:rFonts w:cstheme="minorHAnsi"/>
          <w:sz w:val="26"/>
          <w:szCs w:val="26"/>
        </w:rPr>
        <w:t>„</w:t>
      </w:r>
      <w:r w:rsidRPr="00F576A0">
        <w:rPr>
          <w:rFonts w:cstheme="minorHAnsi"/>
          <w:sz w:val="26"/>
          <w:szCs w:val="26"/>
        </w:rPr>
        <w:t xml:space="preserve">Rozwój zróżnicowanych form działań oraz usług społecznych wspierających rodziny z dziećmi w zakresie depresji, zaburzeń odżywiania oraz kompulsywnych </w:t>
      </w:r>
      <w:proofErr w:type="spellStart"/>
      <w:r w:rsidRPr="00F576A0">
        <w:rPr>
          <w:rFonts w:cstheme="minorHAnsi"/>
          <w:sz w:val="26"/>
          <w:szCs w:val="26"/>
        </w:rPr>
        <w:t>zachowań</w:t>
      </w:r>
      <w:proofErr w:type="spellEnd"/>
      <w:r w:rsidRPr="00F576A0">
        <w:rPr>
          <w:rFonts w:cstheme="minorHAnsi"/>
          <w:sz w:val="26"/>
          <w:szCs w:val="26"/>
        </w:rPr>
        <w:t xml:space="preserve"> związanych z używaniem nowych technologii</w:t>
      </w:r>
      <w:r w:rsidR="00D85437" w:rsidRPr="00F576A0">
        <w:rPr>
          <w:rFonts w:cstheme="minorHAnsi"/>
          <w:sz w:val="26"/>
          <w:szCs w:val="26"/>
        </w:rPr>
        <w:t>”</w:t>
      </w:r>
      <w:r w:rsidRPr="00F576A0">
        <w:rPr>
          <w:rFonts w:cstheme="minorHAnsi"/>
          <w:sz w:val="26"/>
          <w:szCs w:val="26"/>
        </w:rPr>
        <w:t>.</w:t>
      </w:r>
      <w:bookmarkEnd w:id="130"/>
      <w:bookmarkEnd w:id="131"/>
      <w:bookmarkEnd w:id="132"/>
      <w:bookmarkEnd w:id="133"/>
      <w:bookmarkEnd w:id="134"/>
    </w:p>
    <w:p w14:paraId="1A25BE7D" w14:textId="6183A3F4" w:rsidR="00397D3D" w:rsidRPr="00F576A0" w:rsidRDefault="00397D3D" w:rsidP="00F576A0">
      <w:pPr>
        <w:spacing w:line="276" w:lineRule="auto"/>
        <w:rPr>
          <w:rFonts w:cstheme="minorHAnsi"/>
          <w:sz w:val="26"/>
          <w:szCs w:val="26"/>
        </w:rPr>
      </w:pPr>
      <w:r w:rsidRPr="00F576A0">
        <w:rPr>
          <w:rFonts w:cstheme="minorHAnsi"/>
          <w:sz w:val="26"/>
          <w:szCs w:val="26"/>
        </w:rPr>
        <w:t>Zawarto 6 trzyletnich umów na lata 2018-2020 oraz 6 rocznych umów na rok 2020.</w:t>
      </w:r>
    </w:p>
    <w:p w14:paraId="350970B1" w14:textId="3CA9E63A" w:rsidR="00397D3D" w:rsidRPr="00F576A0" w:rsidRDefault="00397D3D" w:rsidP="00F576A0">
      <w:pPr>
        <w:keepNext/>
        <w:keepLines/>
        <w:spacing w:before="120" w:after="0" w:line="276" w:lineRule="auto"/>
        <w:outlineLvl w:val="1"/>
        <w:rPr>
          <w:rFonts w:cstheme="minorHAnsi"/>
          <w:sz w:val="26"/>
          <w:szCs w:val="26"/>
        </w:rPr>
      </w:pPr>
      <w:bookmarkStart w:id="135" w:name="_Toc87859435"/>
      <w:bookmarkStart w:id="136" w:name="_Toc87860692"/>
      <w:bookmarkStart w:id="137" w:name="_Toc87863701"/>
      <w:bookmarkStart w:id="138" w:name="_Toc87865181"/>
      <w:bookmarkStart w:id="139" w:name="_Toc89126043"/>
      <w:r w:rsidRPr="00F576A0">
        <w:rPr>
          <w:rFonts w:cstheme="minorHAnsi"/>
          <w:sz w:val="26"/>
          <w:szCs w:val="26"/>
        </w:rPr>
        <w:lastRenderedPageBreak/>
        <w:t xml:space="preserve">Zadanie </w:t>
      </w:r>
      <w:r w:rsidR="00D85437" w:rsidRPr="00F576A0">
        <w:rPr>
          <w:rFonts w:cstheme="minorHAnsi"/>
          <w:sz w:val="26"/>
          <w:szCs w:val="26"/>
        </w:rPr>
        <w:t>„</w:t>
      </w:r>
      <w:r w:rsidRPr="00F576A0">
        <w:rPr>
          <w:rFonts w:cstheme="minorHAnsi"/>
          <w:sz w:val="26"/>
          <w:szCs w:val="26"/>
        </w:rPr>
        <w:t>Rozwój zróżnicowanych form działań oraz usług społecznych wspierających samodzielność osób dotkniętych Chorobą Alzheimera i innymi chorobami otępiennymi oraz ich rodzin</w:t>
      </w:r>
      <w:r w:rsidR="00D85437" w:rsidRPr="00F576A0">
        <w:rPr>
          <w:rFonts w:cstheme="minorHAnsi"/>
          <w:sz w:val="26"/>
          <w:szCs w:val="26"/>
        </w:rPr>
        <w:t>”</w:t>
      </w:r>
      <w:r w:rsidRPr="00F576A0">
        <w:rPr>
          <w:rFonts w:cstheme="minorHAnsi"/>
          <w:sz w:val="26"/>
          <w:szCs w:val="26"/>
        </w:rPr>
        <w:t>.</w:t>
      </w:r>
      <w:bookmarkEnd w:id="135"/>
      <w:bookmarkEnd w:id="136"/>
      <w:bookmarkEnd w:id="137"/>
      <w:bookmarkEnd w:id="138"/>
      <w:bookmarkEnd w:id="139"/>
    </w:p>
    <w:p w14:paraId="46350161" w14:textId="77777777" w:rsidR="00397D3D" w:rsidRPr="00F576A0" w:rsidRDefault="00397D3D" w:rsidP="00F576A0">
      <w:pPr>
        <w:spacing w:line="276" w:lineRule="auto"/>
        <w:rPr>
          <w:rFonts w:cstheme="minorHAnsi"/>
          <w:sz w:val="26"/>
          <w:szCs w:val="26"/>
        </w:rPr>
      </w:pPr>
      <w:r w:rsidRPr="00F576A0">
        <w:rPr>
          <w:rFonts w:cstheme="minorHAnsi"/>
          <w:sz w:val="26"/>
          <w:szCs w:val="26"/>
        </w:rPr>
        <w:t>Zawarto 9 trzyletnich umów na lata 2018-2020 i 10 rocznych umów na rok 2020.</w:t>
      </w:r>
    </w:p>
    <w:p w14:paraId="051550AF" w14:textId="4EE41F5F" w:rsidR="00397D3D" w:rsidRPr="00F576A0" w:rsidRDefault="00397D3D" w:rsidP="00F576A0">
      <w:pPr>
        <w:keepNext/>
        <w:keepLines/>
        <w:spacing w:before="120" w:after="0" w:line="276" w:lineRule="auto"/>
        <w:outlineLvl w:val="1"/>
        <w:rPr>
          <w:rFonts w:cstheme="minorHAnsi"/>
          <w:bCs/>
          <w:sz w:val="26"/>
          <w:szCs w:val="26"/>
        </w:rPr>
      </w:pPr>
      <w:bookmarkStart w:id="140" w:name="_Toc87859436"/>
      <w:bookmarkStart w:id="141" w:name="_Toc87860693"/>
      <w:bookmarkStart w:id="142" w:name="_Toc87863702"/>
      <w:bookmarkStart w:id="143" w:name="_Toc87865182"/>
      <w:bookmarkStart w:id="144" w:name="_Toc89126044"/>
      <w:r w:rsidRPr="00F576A0">
        <w:rPr>
          <w:rFonts w:cstheme="minorHAnsi"/>
          <w:bCs/>
          <w:sz w:val="26"/>
          <w:szCs w:val="26"/>
        </w:rPr>
        <w:t xml:space="preserve">Zadanie </w:t>
      </w:r>
      <w:r w:rsidR="00D85437" w:rsidRPr="00F576A0">
        <w:rPr>
          <w:rFonts w:cstheme="minorHAnsi"/>
          <w:bCs/>
          <w:sz w:val="26"/>
          <w:szCs w:val="26"/>
        </w:rPr>
        <w:t>„</w:t>
      </w:r>
      <w:r w:rsidRPr="00F576A0">
        <w:rPr>
          <w:rFonts w:cstheme="minorHAnsi"/>
          <w:bCs/>
          <w:sz w:val="26"/>
          <w:szCs w:val="26"/>
        </w:rPr>
        <w:t>Udzielenie pomocy i oparcia społecznego dla osób starszych chorujących psychicznie – utworzenie Dziennego Domu Pobytu dla osób starszych z chorobami otępiennymi, w tym chorobą Alzheimera</w:t>
      </w:r>
      <w:bookmarkEnd w:id="140"/>
      <w:bookmarkEnd w:id="141"/>
      <w:bookmarkEnd w:id="142"/>
      <w:bookmarkEnd w:id="143"/>
      <w:r w:rsidR="00D85437" w:rsidRPr="00F576A0">
        <w:rPr>
          <w:rFonts w:cstheme="minorHAnsi"/>
          <w:bCs/>
          <w:sz w:val="26"/>
          <w:szCs w:val="26"/>
        </w:rPr>
        <w:t>”</w:t>
      </w:r>
      <w:r w:rsidRPr="00F576A0">
        <w:rPr>
          <w:rFonts w:cstheme="minorHAnsi"/>
          <w:bCs/>
          <w:sz w:val="26"/>
          <w:szCs w:val="26"/>
        </w:rPr>
        <w:t>.</w:t>
      </w:r>
      <w:bookmarkEnd w:id="144"/>
    </w:p>
    <w:p w14:paraId="1DC4F45C" w14:textId="23EEBE63" w:rsidR="00397D3D" w:rsidRPr="00F576A0" w:rsidRDefault="00397D3D" w:rsidP="00F576A0">
      <w:pPr>
        <w:keepNext/>
        <w:keepLines/>
        <w:spacing w:before="120" w:after="0" w:line="276" w:lineRule="auto"/>
        <w:outlineLvl w:val="1"/>
        <w:rPr>
          <w:rFonts w:cstheme="minorHAnsi"/>
          <w:bCs/>
          <w:sz w:val="26"/>
          <w:szCs w:val="26"/>
        </w:rPr>
      </w:pPr>
      <w:bookmarkStart w:id="145" w:name="_Toc87859437"/>
      <w:bookmarkStart w:id="146" w:name="_Toc87860694"/>
      <w:bookmarkStart w:id="147" w:name="_Toc87863703"/>
      <w:bookmarkStart w:id="148" w:name="_Toc87865183"/>
      <w:bookmarkStart w:id="149" w:name="_Toc89126045"/>
      <w:r w:rsidRPr="00F576A0">
        <w:rPr>
          <w:rFonts w:cstheme="minorHAnsi"/>
          <w:sz w:val="26"/>
          <w:szCs w:val="26"/>
        </w:rPr>
        <w:t>Zawarto 6 trzyletnich umów na lata 2020-2022.</w:t>
      </w:r>
      <w:bookmarkStart w:id="150" w:name="_Toc87859438"/>
      <w:bookmarkEnd w:id="145"/>
      <w:r w:rsidRPr="00F576A0">
        <w:rPr>
          <w:rFonts w:cstheme="minorHAnsi"/>
          <w:bCs/>
          <w:sz w:val="26"/>
          <w:szCs w:val="26"/>
        </w:rPr>
        <w:t>Zadanie 5. Rozwój zróżnicowanych form działań oraz usług społecznych wspierających rodziny z dziećmi i młodzieżą z zespołem Aspergera.</w:t>
      </w:r>
      <w:bookmarkEnd w:id="146"/>
      <w:bookmarkEnd w:id="147"/>
      <w:bookmarkEnd w:id="148"/>
      <w:bookmarkEnd w:id="149"/>
      <w:bookmarkEnd w:id="150"/>
    </w:p>
    <w:p w14:paraId="27DF3C66" w14:textId="77777777" w:rsidR="00397D3D" w:rsidRPr="00F576A0" w:rsidRDefault="00397D3D" w:rsidP="00F576A0">
      <w:pPr>
        <w:keepNext/>
        <w:keepLines/>
        <w:spacing w:before="120" w:after="0" w:line="276" w:lineRule="auto"/>
        <w:outlineLvl w:val="1"/>
        <w:rPr>
          <w:rFonts w:cstheme="minorHAnsi"/>
          <w:sz w:val="26"/>
          <w:szCs w:val="26"/>
        </w:rPr>
      </w:pPr>
      <w:bookmarkStart w:id="151" w:name="_Toc87859439"/>
      <w:bookmarkStart w:id="152" w:name="_Toc87860695"/>
      <w:bookmarkStart w:id="153" w:name="_Toc87863704"/>
      <w:bookmarkStart w:id="154" w:name="_Toc87865184"/>
      <w:bookmarkStart w:id="155" w:name="_Toc89126046"/>
      <w:r w:rsidRPr="00F576A0">
        <w:rPr>
          <w:rFonts w:cstheme="minorHAnsi"/>
          <w:sz w:val="26"/>
          <w:szCs w:val="26"/>
        </w:rPr>
        <w:t>Z organizacjami pozarządowymi zawarto 7 rocznych umów na rok 2020.</w:t>
      </w:r>
      <w:bookmarkEnd w:id="151"/>
      <w:bookmarkEnd w:id="152"/>
      <w:bookmarkEnd w:id="153"/>
      <w:bookmarkEnd w:id="154"/>
      <w:bookmarkEnd w:id="155"/>
    </w:p>
    <w:p w14:paraId="3A1CD9C4" w14:textId="293E16D1" w:rsidR="00397D3D" w:rsidRPr="00F576A0" w:rsidRDefault="00397D3D" w:rsidP="00F576A0">
      <w:pPr>
        <w:spacing w:before="240" w:after="0" w:line="276" w:lineRule="auto"/>
        <w:rPr>
          <w:rFonts w:cstheme="minorHAnsi"/>
          <w:sz w:val="26"/>
          <w:szCs w:val="26"/>
        </w:rPr>
      </w:pPr>
      <w:r w:rsidRPr="00F576A0">
        <w:rPr>
          <w:rFonts w:cstheme="minorHAnsi"/>
          <w:sz w:val="26"/>
          <w:szCs w:val="26"/>
        </w:rPr>
        <w:t>Na podstawie powyższych informacji można stwierdzić</w:t>
      </w:r>
      <w:r w:rsidR="006A6E66">
        <w:rPr>
          <w:rFonts w:cstheme="minorHAnsi"/>
          <w:sz w:val="26"/>
          <w:szCs w:val="26"/>
        </w:rPr>
        <w:t>, że</w:t>
      </w:r>
      <w:r w:rsidRPr="00F576A0">
        <w:rPr>
          <w:rFonts w:cstheme="minorHAnsi"/>
          <w:sz w:val="26"/>
          <w:szCs w:val="26"/>
        </w:rPr>
        <w:t xml:space="preserve"> </w:t>
      </w:r>
      <w:r w:rsidR="00D85437" w:rsidRPr="00F576A0">
        <w:rPr>
          <w:rFonts w:cstheme="minorHAnsi"/>
          <w:sz w:val="26"/>
          <w:szCs w:val="26"/>
        </w:rPr>
        <w:t xml:space="preserve">organizacje pozarządowe </w:t>
      </w:r>
      <w:r w:rsidR="006A6E66">
        <w:rPr>
          <w:rFonts w:cstheme="minorHAnsi"/>
          <w:sz w:val="26"/>
          <w:szCs w:val="26"/>
        </w:rPr>
        <w:t xml:space="preserve">na Mazowszu </w:t>
      </w:r>
      <w:r w:rsidR="00D85437" w:rsidRPr="00F576A0">
        <w:rPr>
          <w:rFonts w:cstheme="minorHAnsi"/>
          <w:sz w:val="26"/>
          <w:szCs w:val="26"/>
        </w:rPr>
        <w:t xml:space="preserve">odgrywają znaczącą rolę w </w:t>
      </w:r>
      <w:r w:rsidRPr="00F576A0">
        <w:rPr>
          <w:rFonts w:cstheme="minorHAnsi"/>
          <w:sz w:val="26"/>
          <w:szCs w:val="26"/>
        </w:rPr>
        <w:t>udzielani</w:t>
      </w:r>
      <w:r w:rsidR="00AC4464" w:rsidRPr="00F576A0">
        <w:rPr>
          <w:rFonts w:cstheme="minorHAnsi"/>
          <w:sz w:val="26"/>
          <w:szCs w:val="26"/>
        </w:rPr>
        <w:t>u</w:t>
      </w:r>
      <w:r w:rsidRPr="00F576A0">
        <w:rPr>
          <w:rFonts w:cstheme="minorHAnsi"/>
          <w:sz w:val="26"/>
          <w:szCs w:val="26"/>
        </w:rPr>
        <w:t xml:space="preserve"> pomocy i oparcia społecznego dla osób z zaburzeniami psychicznymi. Zaangażowanie organizacji pozarządowych dotyczyło wielu </w:t>
      </w:r>
      <w:r w:rsidR="006A6E66">
        <w:rPr>
          <w:rFonts w:cstheme="minorHAnsi"/>
          <w:sz w:val="26"/>
          <w:szCs w:val="26"/>
        </w:rPr>
        <w:t>aspektów wsparcia</w:t>
      </w:r>
      <w:r w:rsidR="00D85437" w:rsidRPr="00F576A0">
        <w:rPr>
          <w:rFonts w:cstheme="minorHAnsi"/>
          <w:sz w:val="26"/>
          <w:szCs w:val="26"/>
        </w:rPr>
        <w:t>.</w:t>
      </w:r>
      <w:r w:rsidRPr="00F576A0">
        <w:rPr>
          <w:rFonts w:cstheme="minorHAnsi"/>
          <w:sz w:val="26"/>
          <w:szCs w:val="26"/>
        </w:rPr>
        <w:t xml:space="preserve"> Należy podkreślić ważne dla efektywności tych działań elementy: </w:t>
      </w:r>
    </w:p>
    <w:p w14:paraId="7FDAFD54" w14:textId="7BD226F3" w:rsidR="00397D3D" w:rsidRPr="00F576A0" w:rsidRDefault="00397D3D" w:rsidP="00F576A0">
      <w:pPr>
        <w:spacing w:after="0" w:line="276" w:lineRule="auto"/>
        <w:rPr>
          <w:rFonts w:cstheme="minorHAnsi"/>
          <w:sz w:val="26"/>
          <w:szCs w:val="26"/>
        </w:rPr>
      </w:pPr>
      <w:r w:rsidRPr="00F576A0">
        <w:rPr>
          <w:rFonts w:cstheme="minorHAnsi"/>
          <w:sz w:val="26"/>
          <w:szCs w:val="26"/>
        </w:rPr>
        <w:t>- dużą liczbę organizacji pozarządowych, które są zaangażowane w realizację</w:t>
      </w:r>
      <w:r w:rsidR="00D85437" w:rsidRPr="00F576A0">
        <w:rPr>
          <w:rFonts w:cstheme="minorHAnsi"/>
          <w:sz w:val="26"/>
          <w:szCs w:val="26"/>
        </w:rPr>
        <w:t xml:space="preserve"> programów</w:t>
      </w:r>
      <w:r w:rsidRPr="00F576A0">
        <w:rPr>
          <w:rFonts w:cstheme="minorHAnsi"/>
          <w:sz w:val="26"/>
          <w:szCs w:val="26"/>
        </w:rPr>
        <w:t>,</w:t>
      </w:r>
    </w:p>
    <w:p w14:paraId="0F358A83" w14:textId="77777777" w:rsidR="00397D3D" w:rsidRPr="00F576A0" w:rsidRDefault="00397D3D" w:rsidP="00F576A0">
      <w:pPr>
        <w:spacing w:after="0" w:line="276" w:lineRule="auto"/>
        <w:rPr>
          <w:rFonts w:cstheme="minorHAnsi"/>
          <w:sz w:val="26"/>
          <w:szCs w:val="26"/>
        </w:rPr>
      </w:pPr>
      <w:r w:rsidRPr="00F576A0">
        <w:rPr>
          <w:rFonts w:cstheme="minorHAnsi"/>
          <w:sz w:val="26"/>
          <w:szCs w:val="26"/>
        </w:rPr>
        <w:t>- duża liczbę projektów realizowanych w okresie 3 lat. Taki okres prowadzenia  programów, w porównaniu z umowami rocznymi, przekłada się zwykle na możliwości lepszego planowania oddziaływań w dłuższej perspektywie i tym samym wpływa na ich większą efektywność,</w:t>
      </w:r>
    </w:p>
    <w:p w14:paraId="140F74F8" w14:textId="49E99B2A" w:rsidR="00397D3D" w:rsidRPr="00F576A0" w:rsidRDefault="00397D3D" w:rsidP="00F576A0">
      <w:pPr>
        <w:spacing w:after="0" w:line="276" w:lineRule="auto"/>
        <w:rPr>
          <w:rFonts w:cstheme="minorHAnsi"/>
          <w:sz w:val="26"/>
          <w:szCs w:val="26"/>
        </w:rPr>
      </w:pPr>
      <w:r w:rsidRPr="00F576A0">
        <w:rPr>
          <w:rFonts w:cstheme="minorHAnsi"/>
          <w:sz w:val="26"/>
          <w:szCs w:val="26"/>
        </w:rPr>
        <w:t>- zwraca uwagę program</w:t>
      </w:r>
      <w:r w:rsidR="00D85437" w:rsidRPr="00F576A0">
        <w:rPr>
          <w:rFonts w:cstheme="minorHAnsi"/>
          <w:sz w:val="26"/>
          <w:szCs w:val="26"/>
        </w:rPr>
        <w:t xml:space="preserve"> prowadzony przez organizacje pozarządowe program </w:t>
      </w:r>
      <w:r w:rsidRPr="00F576A0">
        <w:rPr>
          <w:rFonts w:cstheme="minorHAnsi"/>
          <w:sz w:val="26"/>
          <w:szCs w:val="26"/>
        </w:rPr>
        <w:t xml:space="preserve"> wsparcia dla osób z zespołami otępiennymi. Jest on realizowany poprzez Domy Dziennego Pobytu prowadzonych przez organizacje pozarządowe. Wypełnia on znaczącą lukę w zakresie pomocy dla tej coraz liczniejszej na Mazowszu populacji seniorów z zespołami otępiennymi.</w:t>
      </w:r>
    </w:p>
    <w:p w14:paraId="30071C78" w14:textId="77777777" w:rsidR="00397D3D" w:rsidRPr="00F576A0" w:rsidRDefault="00397D3D" w:rsidP="00F576A0">
      <w:pPr>
        <w:spacing w:line="276" w:lineRule="auto"/>
        <w:rPr>
          <w:rFonts w:cstheme="minorHAnsi"/>
          <w:sz w:val="26"/>
          <w:szCs w:val="26"/>
        </w:rPr>
      </w:pPr>
    </w:p>
    <w:p w14:paraId="65C4E682" w14:textId="4342E7FD" w:rsidR="001628D6" w:rsidRPr="00506ECF" w:rsidRDefault="001628D6" w:rsidP="002179F6">
      <w:pPr>
        <w:pStyle w:val="Nagwek1"/>
        <w:rPr>
          <w:lang w:eastAsia="pl-PL"/>
        </w:rPr>
      </w:pPr>
      <w:bookmarkStart w:id="156" w:name="_Toc89126047"/>
      <w:bookmarkStart w:id="157" w:name="_Hlk88925726"/>
      <w:r w:rsidRPr="00506ECF">
        <w:rPr>
          <w:lang w:eastAsia="pl-PL"/>
        </w:rPr>
        <w:t>Dobre praktyki</w:t>
      </w:r>
      <w:r w:rsidR="00E86D88" w:rsidRPr="00506ECF">
        <w:rPr>
          <w:lang w:eastAsia="pl-PL"/>
        </w:rPr>
        <w:t xml:space="preserve"> w zakresie wsparcia dla osób z zaburzeniami psychicznymi na Mazowszu</w:t>
      </w:r>
      <w:bookmarkEnd w:id="156"/>
    </w:p>
    <w:bookmarkEnd w:id="157"/>
    <w:p w14:paraId="72039F26" w14:textId="2095239E" w:rsidR="00E86D88" w:rsidRPr="00F576A0" w:rsidRDefault="00E86D88" w:rsidP="002179F6">
      <w:pPr>
        <w:spacing w:before="240" w:after="5" w:line="276" w:lineRule="auto"/>
        <w:rPr>
          <w:rFonts w:cstheme="minorHAnsi"/>
          <w:bCs/>
          <w:sz w:val="26"/>
          <w:szCs w:val="26"/>
          <w:lang w:eastAsia="pl-PL"/>
        </w:rPr>
      </w:pPr>
      <w:r w:rsidRPr="00F576A0">
        <w:rPr>
          <w:rFonts w:cstheme="minorHAnsi"/>
          <w:bCs/>
          <w:sz w:val="26"/>
          <w:szCs w:val="26"/>
          <w:lang w:eastAsia="pl-PL"/>
        </w:rPr>
        <w:t xml:space="preserve">Realizowane obecnie na Mazowszu programy wsparcia dla osób chorujących psychicznie </w:t>
      </w:r>
      <w:r w:rsidR="00861709" w:rsidRPr="00F576A0">
        <w:rPr>
          <w:rFonts w:cstheme="minorHAnsi"/>
          <w:bCs/>
          <w:sz w:val="26"/>
          <w:szCs w:val="26"/>
          <w:lang w:eastAsia="pl-PL"/>
        </w:rPr>
        <w:t>są prowadzone przede wszystkim przez organizacje pozarządowe i pomoc społeczną. Warto odnotować również udział innych podmiotów takich jak szkoł</w:t>
      </w:r>
      <w:r w:rsidR="00AC4464" w:rsidRPr="00F576A0">
        <w:rPr>
          <w:rFonts w:cstheme="minorHAnsi"/>
          <w:bCs/>
          <w:sz w:val="26"/>
          <w:szCs w:val="26"/>
          <w:lang w:eastAsia="pl-PL"/>
        </w:rPr>
        <w:t>a</w:t>
      </w:r>
      <w:r w:rsidR="00861709" w:rsidRPr="00F576A0">
        <w:rPr>
          <w:rFonts w:cstheme="minorHAnsi"/>
          <w:bCs/>
          <w:sz w:val="26"/>
          <w:szCs w:val="26"/>
          <w:lang w:eastAsia="pl-PL"/>
        </w:rPr>
        <w:t xml:space="preserve"> wyższ</w:t>
      </w:r>
      <w:r w:rsidR="00AC4464" w:rsidRPr="00F576A0">
        <w:rPr>
          <w:rFonts w:cstheme="minorHAnsi"/>
          <w:bCs/>
          <w:sz w:val="26"/>
          <w:szCs w:val="26"/>
          <w:lang w:eastAsia="pl-PL"/>
        </w:rPr>
        <w:t>a</w:t>
      </w:r>
      <w:r w:rsidR="00861709" w:rsidRPr="00F576A0">
        <w:rPr>
          <w:rFonts w:cstheme="minorHAnsi"/>
          <w:bCs/>
          <w:sz w:val="26"/>
          <w:szCs w:val="26"/>
          <w:lang w:eastAsia="pl-PL"/>
        </w:rPr>
        <w:t>. Przykłady szczególnie ciekawych p</w:t>
      </w:r>
      <w:r w:rsidR="00974C40" w:rsidRPr="00F576A0">
        <w:rPr>
          <w:rFonts w:cstheme="minorHAnsi"/>
          <w:bCs/>
          <w:sz w:val="26"/>
          <w:szCs w:val="26"/>
          <w:lang w:eastAsia="pl-PL"/>
        </w:rPr>
        <w:t xml:space="preserve">rzedsięwzięć zostały opisane poniżej. </w:t>
      </w:r>
    </w:p>
    <w:p w14:paraId="68FB3697" w14:textId="77777777" w:rsidR="00604611" w:rsidRPr="00F576A0" w:rsidRDefault="00604611" w:rsidP="00F576A0">
      <w:pPr>
        <w:spacing w:after="5" w:line="276" w:lineRule="auto"/>
        <w:rPr>
          <w:rFonts w:cstheme="minorHAnsi"/>
          <w:bCs/>
          <w:sz w:val="26"/>
          <w:szCs w:val="26"/>
          <w:lang w:eastAsia="pl-PL"/>
        </w:rPr>
      </w:pPr>
    </w:p>
    <w:p w14:paraId="72849006" w14:textId="77777777" w:rsidR="006A6E66" w:rsidRPr="00F576A0" w:rsidRDefault="006A6E66" w:rsidP="006A6E66">
      <w:pPr>
        <w:keepNext/>
        <w:keepLines/>
        <w:spacing w:before="120" w:after="0" w:line="276" w:lineRule="auto"/>
        <w:outlineLvl w:val="1"/>
        <w:rPr>
          <w:rFonts w:eastAsiaTheme="majorEastAsia" w:cstheme="minorHAnsi"/>
          <w:sz w:val="26"/>
          <w:szCs w:val="26"/>
          <w:u w:val="single"/>
        </w:rPr>
      </w:pPr>
      <w:bookmarkStart w:id="158" w:name="_Toc87860706"/>
      <w:bookmarkStart w:id="159" w:name="_Toc87863715"/>
      <w:bookmarkStart w:id="160" w:name="_Toc87865195"/>
      <w:bookmarkStart w:id="161" w:name="_Toc89126048"/>
      <w:r w:rsidRPr="00F576A0">
        <w:rPr>
          <w:rFonts w:eastAsiaTheme="majorEastAsia" w:cstheme="minorHAnsi"/>
          <w:sz w:val="26"/>
          <w:szCs w:val="26"/>
          <w:u w:val="single"/>
        </w:rPr>
        <w:lastRenderedPageBreak/>
        <w:t>Wspieranie samopomocy osób chorujących psychicznie – Grupa Wsparcia Trop.  (Bródnowskie Stowarzyszenie Przyjaciół i Rodzin Osób z Zaburzeniami Psychicznymi Pomost).</w:t>
      </w:r>
      <w:bookmarkEnd w:id="158"/>
      <w:bookmarkEnd w:id="159"/>
      <w:bookmarkEnd w:id="160"/>
      <w:bookmarkEnd w:id="161"/>
      <w:r w:rsidRPr="00F576A0">
        <w:rPr>
          <w:rFonts w:eastAsiaTheme="majorEastAsia" w:cstheme="minorHAnsi"/>
          <w:sz w:val="26"/>
          <w:szCs w:val="26"/>
          <w:u w:val="single"/>
        </w:rPr>
        <w:t xml:space="preserve"> </w:t>
      </w:r>
    </w:p>
    <w:p w14:paraId="629630E9" w14:textId="77777777" w:rsidR="006A6E66" w:rsidRPr="00F576A0" w:rsidRDefault="006A6E66" w:rsidP="006A6E66">
      <w:pPr>
        <w:keepNext/>
        <w:keepLines/>
        <w:spacing w:before="120" w:line="276" w:lineRule="auto"/>
        <w:outlineLvl w:val="1"/>
        <w:rPr>
          <w:rFonts w:eastAsiaTheme="majorEastAsia" w:cstheme="minorHAnsi"/>
          <w:sz w:val="26"/>
          <w:szCs w:val="26"/>
          <w:u w:val="single"/>
        </w:rPr>
      </w:pPr>
      <w:bookmarkStart w:id="162" w:name="_Toc87860707"/>
      <w:bookmarkStart w:id="163" w:name="_Toc87863716"/>
      <w:bookmarkStart w:id="164" w:name="_Toc87865196"/>
      <w:bookmarkStart w:id="165" w:name="_Toc89126049"/>
      <w:r w:rsidRPr="00F576A0">
        <w:rPr>
          <w:rFonts w:eastAsiaTheme="majorEastAsia" w:cstheme="minorHAnsi"/>
          <w:sz w:val="26"/>
          <w:szCs w:val="26"/>
        </w:rPr>
        <w:t xml:space="preserve">Celami programu było wspieranie samopomocy osób chorujących psychicznie oraz zapobieganie stygmatyzacji. Działania w dominującym stopniu były realizowane przez osoby z doświadczeniem choroby psychicznej skupione w działającej od roku 2013 </w:t>
      </w:r>
      <w:r w:rsidRPr="00F576A0">
        <w:rPr>
          <w:rFonts w:eastAsiaTheme="majorEastAsia" w:cstheme="minorHAnsi"/>
          <w:iCs/>
          <w:sz w:val="26"/>
          <w:szCs w:val="26"/>
        </w:rPr>
        <w:t xml:space="preserve">Grupie Wsparcia Osób z Doświadczeniem Kryzysu Psychicznego TROP. W ramach programu realizowane były między innymi prelekcje </w:t>
      </w:r>
      <w:proofErr w:type="spellStart"/>
      <w:r w:rsidRPr="00F576A0">
        <w:rPr>
          <w:rFonts w:eastAsiaTheme="majorEastAsia" w:cstheme="minorHAnsi"/>
          <w:iCs/>
          <w:sz w:val="26"/>
          <w:szCs w:val="26"/>
        </w:rPr>
        <w:t>destygmatyzacyjne</w:t>
      </w:r>
      <w:proofErr w:type="spellEnd"/>
      <w:r w:rsidRPr="00F576A0">
        <w:rPr>
          <w:rFonts w:eastAsiaTheme="majorEastAsia" w:cstheme="minorHAnsi"/>
          <w:iCs/>
          <w:sz w:val="26"/>
          <w:szCs w:val="26"/>
        </w:rPr>
        <w:t xml:space="preserve"> oraz dyżury telefoniczne ekspertów przez doświadczenie. Wspólnie z profesjonalistami udzielali oni również porad w punktach konsultacyjnych. Prowadzili również spotkania motywujące do podejmowania aktywności samopomocowej na terenie Mazowsza.</w:t>
      </w:r>
      <w:bookmarkEnd w:id="162"/>
      <w:bookmarkEnd w:id="163"/>
      <w:bookmarkEnd w:id="164"/>
      <w:bookmarkEnd w:id="165"/>
      <w:r w:rsidRPr="00F576A0">
        <w:rPr>
          <w:rFonts w:eastAsiaTheme="majorEastAsia" w:cstheme="minorHAnsi"/>
          <w:iCs/>
          <w:sz w:val="26"/>
          <w:szCs w:val="26"/>
        </w:rPr>
        <w:t xml:space="preserve">  </w:t>
      </w:r>
    </w:p>
    <w:p w14:paraId="0DDA4548" w14:textId="470EB92B" w:rsidR="00604611" w:rsidRPr="00F576A0" w:rsidRDefault="00604611" w:rsidP="00F576A0">
      <w:pPr>
        <w:spacing w:line="276" w:lineRule="auto"/>
        <w:rPr>
          <w:rFonts w:cstheme="minorHAnsi"/>
          <w:b/>
          <w:sz w:val="26"/>
          <w:szCs w:val="26"/>
          <w:u w:val="single"/>
        </w:rPr>
      </w:pPr>
      <w:r w:rsidRPr="00F576A0">
        <w:rPr>
          <w:rFonts w:cstheme="minorHAnsi"/>
          <w:sz w:val="26"/>
          <w:szCs w:val="26"/>
          <w:u w:val="single"/>
        </w:rPr>
        <w:t>Projekt „Dość Stygmatyzacji II !</w:t>
      </w:r>
      <w:r w:rsidR="00DC4BA6">
        <w:rPr>
          <w:rFonts w:cstheme="minorHAnsi"/>
          <w:sz w:val="26"/>
          <w:szCs w:val="26"/>
          <w:u w:val="single"/>
        </w:rPr>
        <w:t>”</w:t>
      </w:r>
      <w:r w:rsidRPr="00F576A0">
        <w:rPr>
          <w:rFonts w:cstheme="minorHAnsi"/>
          <w:sz w:val="26"/>
          <w:szCs w:val="26"/>
          <w:u w:val="single"/>
        </w:rPr>
        <w:t xml:space="preserve"> (</w:t>
      </w:r>
      <w:r w:rsidRPr="00F576A0">
        <w:rPr>
          <w:rFonts w:cstheme="minorHAnsi"/>
          <w:bCs/>
          <w:sz w:val="26"/>
          <w:szCs w:val="26"/>
          <w:u w:val="single"/>
        </w:rPr>
        <w:t>Fundacja Pozytyw).</w:t>
      </w:r>
    </w:p>
    <w:p w14:paraId="09A09D79" w14:textId="56CB62BA" w:rsidR="00604611" w:rsidRPr="00F576A0" w:rsidRDefault="00604611" w:rsidP="00F576A0">
      <w:pPr>
        <w:spacing w:line="276" w:lineRule="auto"/>
        <w:rPr>
          <w:rFonts w:cstheme="minorHAnsi"/>
          <w:sz w:val="26"/>
          <w:szCs w:val="26"/>
        </w:rPr>
      </w:pPr>
      <w:r w:rsidRPr="00F576A0">
        <w:rPr>
          <w:rFonts w:cstheme="minorHAnsi"/>
          <w:bCs/>
          <w:sz w:val="26"/>
          <w:szCs w:val="26"/>
        </w:rPr>
        <w:t xml:space="preserve">W ramach projektu uruchomiono Punkt konsultacyjny dla osób po doświadczeniu kryzysu psychicznego oraz ich rodzin i opiekunów. Konsultacji udzielał psychoterapeuta oraz w zależności od potrzeb również  psychiatra. </w:t>
      </w:r>
      <w:r w:rsidRPr="00F576A0">
        <w:rPr>
          <w:rFonts w:cstheme="minorHAnsi"/>
          <w:sz w:val="26"/>
          <w:szCs w:val="26"/>
        </w:rPr>
        <w:t xml:space="preserve">Udzielono 150 godzin indywidualnych konsultacji z uczestnikami projektu, często z dojazdem do gmin, lub do osoby konsultowanej do jej miejsca zamieszkania. Prowadzono również konsultacje dla przedstawicieli instytucji pomocy i wsparcia dla osób z zaburzeniami psychicznymi w zakresie tworzenia lokalnej koalicji służącej </w:t>
      </w:r>
      <w:proofErr w:type="spellStart"/>
      <w:r w:rsidRPr="00F576A0">
        <w:rPr>
          <w:rFonts w:cstheme="minorHAnsi"/>
          <w:sz w:val="26"/>
          <w:szCs w:val="26"/>
        </w:rPr>
        <w:t>destygmatyzacji</w:t>
      </w:r>
      <w:proofErr w:type="spellEnd"/>
      <w:r w:rsidRPr="00F576A0">
        <w:rPr>
          <w:rFonts w:cstheme="minorHAnsi"/>
          <w:sz w:val="26"/>
          <w:szCs w:val="26"/>
        </w:rPr>
        <w:t xml:space="preserve"> oraz nowych kierunków działań poprawiających warunki funkcjonowania osób </w:t>
      </w:r>
      <w:r w:rsidRPr="00F576A0">
        <w:rPr>
          <w:rFonts w:cstheme="minorHAnsi"/>
          <w:sz w:val="26"/>
          <w:szCs w:val="26"/>
        </w:rPr>
        <w:br/>
        <w:t xml:space="preserve">z zaburzeniami psychicznymi i ich rodzin. W ramach projektu zorganizowano również rozbudowaną kampanię informacyjną "Dość stygmatyzacji" w której wykorzystano między innymi media społecznościowe, prasę lokalną oraz zorganizowano spotkania ze środowiskami lokalnymi. </w:t>
      </w:r>
    </w:p>
    <w:p w14:paraId="0B7561E4" w14:textId="77777777" w:rsidR="00604611" w:rsidRPr="00F576A0" w:rsidRDefault="00604611" w:rsidP="00F576A0">
      <w:pPr>
        <w:keepNext/>
        <w:keepLines/>
        <w:spacing w:before="120" w:after="0" w:line="276" w:lineRule="auto"/>
        <w:outlineLvl w:val="1"/>
        <w:rPr>
          <w:rFonts w:eastAsiaTheme="majorEastAsia" w:cstheme="minorHAnsi"/>
          <w:sz w:val="26"/>
          <w:szCs w:val="26"/>
          <w:u w:val="single"/>
        </w:rPr>
      </w:pPr>
      <w:bookmarkStart w:id="166" w:name="_Toc87860708"/>
      <w:bookmarkStart w:id="167" w:name="_Toc87863717"/>
      <w:bookmarkStart w:id="168" w:name="_Toc87865197"/>
      <w:bookmarkStart w:id="169" w:name="_Toc89126050"/>
      <w:r w:rsidRPr="00F576A0">
        <w:rPr>
          <w:rFonts w:cstheme="minorHAnsi"/>
          <w:sz w:val="26"/>
          <w:szCs w:val="26"/>
          <w:u w:val="single"/>
        </w:rPr>
        <w:lastRenderedPageBreak/>
        <w:t xml:space="preserve">„Tacy jak wszyscy </w:t>
      </w:r>
      <w:r w:rsidRPr="006A6E66">
        <w:rPr>
          <w:rFonts w:cstheme="minorHAnsi"/>
          <w:sz w:val="26"/>
          <w:szCs w:val="26"/>
          <w:u w:val="single"/>
        </w:rPr>
        <w:t>– wsparcie samodzielności społecznej osób z zaburzeniami</w:t>
      </w:r>
      <w:r w:rsidRPr="00F576A0">
        <w:rPr>
          <w:rFonts w:cstheme="minorHAnsi"/>
          <w:sz w:val="26"/>
          <w:szCs w:val="26"/>
        </w:rPr>
        <w:t xml:space="preserve"> </w:t>
      </w:r>
      <w:r w:rsidRPr="00F576A0">
        <w:rPr>
          <w:rFonts w:cstheme="minorHAnsi"/>
          <w:sz w:val="26"/>
          <w:szCs w:val="26"/>
          <w:u w:val="single"/>
        </w:rPr>
        <w:t>psychicznymi oraz ich rodzin z powiatu sierpeckiego”</w:t>
      </w:r>
      <w:r w:rsidRPr="00F576A0">
        <w:rPr>
          <w:rFonts w:eastAsiaTheme="majorEastAsia" w:cstheme="minorHAnsi"/>
          <w:sz w:val="26"/>
          <w:szCs w:val="26"/>
          <w:u w:val="single"/>
        </w:rPr>
        <w:t xml:space="preserve"> (Fundacja Mocni Mocą Nadziei).</w:t>
      </w:r>
      <w:bookmarkEnd w:id="166"/>
      <w:bookmarkEnd w:id="167"/>
      <w:bookmarkEnd w:id="168"/>
      <w:bookmarkEnd w:id="169"/>
    </w:p>
    <w:p w14:paraId="31392259" w14:textId="36DF48DD" w:rsidR="00604611" w:rsidRDefault="00604611" w:rsidP="00F576A0">
      <w:pPr>
        <w:keepNext/>
        <w:keepLines/>
        <w:spacing w:before="120" w:line="276" w:lineRule="auto"/>
        <w:outlineLvl w:val="1"/>
        <w:rPr>
          <w:rFonts w:cstheme="minorHAnsi"/>
          <w:sz w:val="26"/>
          <w:szCs w:val="26"/>
        </w:rPr>
      </w:pPr>
      <w:bookmarkStart w:id="170" w:name="_Toc87860709"/>
      <w:bookmarkStart w:id="171" w:name="_Toc87863718"/>
      <w:bookmarkStart w:id="172" w:name="_Toc87865198"/>
      <w:bookmarkStart w:id="173" w:name="_Toc89126051"/>
      <w:r w:rsidRPr="00F576A0">
        <w:rPr>
          <w:rFonts w:eastAsiaTheme="majorEastAsia" w:cstheme="minorHAnsi"/>
          <w:sz w:val="26"/>
          <w:szCs w:val="26"/>
        </w:rPr>
        <w:t xml:space="preserve">W ramach projektu prowadzono działania nakierowane na wspieranie samodzielności osób chorujących psychicznie na </w:t>
      </w:r>
      <w:r w:rsidRPr="00F576A0">
        <w:rPr>
          <w:rFonts w:cstheme="minorHAnsi"/>
          <w:sz w:val="26"/>
          <w:szCs w:val="26"/>
        </w:rPr>
        <w:t>terenach wiejskich powiatu sierpeckiego (tereny gmin Mochowo, Gozdowo, Rościszewo, Sierpc, Szczutowo, Zawidz). Jest to obszar, w</w:t>
      </w:r>
      <w:r w:rsidR="00506ECF">
        <w:rPr>
          <w:rFonts w:cstheme="minorHAnsi"/>
          <w:sz w:val="26"/>
          <w:szCs w:val="26"/>
        </w:rPr>
        <w:t> </w:t>
      </w:r>
      <w:r w:rsidRPr="00F576A0">
        <w:rPr>
          <w:rFonts w:cstheme="minorHAnsi"/>
          <w:sz w:val="26"/>
          <w:szCs w:val="26"/>
        </w:rPr>
        <w:t>którym tego rodzaju aktywności nie były prowadzone w przeszłości i przez to są szczególnie przydatne. Realizowano regionalne kampanie społeczne nastawione na zapobieganie stygmatyzacji, utworzono grupę samopomocową oraz przeprowadzono działania aktywizujące osoby chorujące psychicznie.</w:t>
      </w:r>
      <w:bookmarkEnd w:id="170"/>
      <w:bookmarkEnd w:id="171"/>
      <w:bookmarkEnd w:id="172"/>
      <w:bookmarkEnd w:id="173"/>
      <w:r w:rsidRPr="00F576A0">
        <w:rPr>
          <w:rFonts w:cstheme="minorHAnsi"/>
          <w:sz w:val="26"/>
          <w:szCs w:val="26"/>
        </w:rPr>
        <w:t xml:space="preserve"> </w:t>
      </w:r>
    </w:p>
    <w:p w14:paraId="2EFB278B" w14:textId="77777777" w:rsidR="006A6E66" w:rsidRPr="00F576A0" w:rsidRDefault="006A6E66" w:rsidP="00F576A0">
      <w:pPr>
        <w:keepNext/>
        <w:keepLines/>
        <w:spacing w:before="120" w:line="276" w:lineRule="auto"/>
        <w:outlineLvl w:val="1"/>
        <w:rPr>
          <w:rFonts w:cstheme="minorHAnsi"/>
          <w:sz w:val="26"/>
          <w:szCs w:val="26"/>
        </w:rPr>
      </w:pPr>
    </w:p>
    <w:p w14:paraId="4A102337" w14:textId="77777777" w:rsidR="0046597C" w:rsidRPr="00F576A0" w:rsidRDefault="0046597C" w:rsidP="00F576A0">
      <w:pPr>
        <w:spacing w:before="240" w:after="0" w:line="276" w:lineRule="auto"/>
        <w:ind w:right="43"/>
        <w:rPr>
          <w:rFonts w:eastAsia="Calibri" w:cstheme="minorHAnsi"/>
          <w:sz w:val="26"/>
          <w:szCs w:val="26"/>
          <w:lang w:eastAsia="pl-PL"/>
        </w:rPr>
      </w:pPr>
      <w:r w:rsidRPr="00F576A0">
        <w:rPr>
          <w:rFonts w:eastAsia="Calibri" w:cstheme="minorHAnsi"/>
          <w:sz w:val="26"/>
          <w:szCs w:val="26"/>
          <w:u w:val="single"/>
          <w:lang w:eastAsia="pl-PL"/>
        </w:rPr>
        <w:t>Wsparcie osób z zaburzeniami psychicznymi oraz ich rodzin poprzez przeprowadzenie poradnictwa i warsztatów podnoszących wiedzę i umiejętności niezbędne do samodzielności w życiu osobistym i społecznym”, (Stowarzyszenie Pomocy Dzieciom, Młodzieży i Osobom Dorosłym „DOM”)</w:t>
      </w:r>
      <w:r w:rsidRPr="00F576A0">
        <w:rPr>
          <w:rFonts w:eastAsia="Calibri" w:cstheme="minorHAnsi"/>
          <w:sz w:val="26"/>
          <w:szCs w:val="26"/>
          <w:lang w:eastAsia="pl-PL"/>
        </w:rPr>
        <w:t xml:space="preserve"> . </w:t>
      </w:r>
    </w:p>
    <w:p w14:paraId="6823D7E2" w14:textId="5F2E972F" w:rsidR="0046597C" w:rsidRPr="00F576A0" w:rsidRDefault="0046597C" w:rsidP="00F576A0">
      <w:pPr>
        <w:spacing w:line="276" w:lineRule="auto"/>
        <w:ind w:right="43"/>
        <w:rPr>
          <w:rFonts w:cstheme="minorHAnsi"/>
          <w:sz w:val="26"/>
          <w:szCs w:val="26"/>
        </w:rPr>
      </w:pPr>
      <w:r w:rsidRPr="00F576A0">
        <w:rPr>
          <w:rFonts w:eastAsia="Calibri" w:cstheme="minorHAnsi"/>
          <w:sz w:val="26"/>
          <w:szCs w:val="26"/>
          <w:lang w:eastAsia="pl-PL"/>
        </w:rPr>
        <w:t>Projekt realizowany jest na terenie powiatów węgrowskiego i sokołowskiego. P</w:t>
      </w:r>
      <w:r w:rsidRPr="00F576A0">
        <w:rPr>
          <w:rFonts w:cstheme="minorHAnsi"/>
          <w:sz w:val="26"/>
          <w:szCs w:val="26"/>
        </w:rPr>
        <w:t>olega na organizacji warsztatów grupowych dla osób z zaburzeniami psychicznymi, które są prowadzone przez psychologa i seksuologa. Realizowano również  warsztaty z</w:t>
      </w:r>
      <w:r w:rsidR="00506ECF">
        <w:rPr>
          <w:rFonts w:cstheme="minorHAnsi"/>
          <w:sz w:val="26"/>
          <w:szCs w:val="26"/>
        </w:rPr>
        <w:t> </w:t>
      </w:r>
      <w:r w:rsidRPr="00F576A0">
        <w:rPr>
          <w:rFonts w:cstheme="minorHAnsi"/>
          <w:sz w:val="26"/>
          <w:szCs w:val="26"/>
        </w:rPr>
        <w:t>udziałem rodzin i opiekunów osób z zaburzeniami psychicznymi, które były prowadzone przez psychologa,  seksuologa oraz lekarza psychiatrę Zorganizowano również warsztaty z arteterapii dla osób z zaburzeniami psychicznymi. W ramach projektu wydawano broszury i przygotowywano spoty reklamowe promujące aktywność osób z zaburzeniami psychicznymi. Stworzono również dwie grupy wsparcia (w powiecie sokołowskim i węgrowskim).</w:t>
      </w:r>
    </w:p>
    <w:p w14:paraId="5F17D4BE" w14:textId="529C461C" w:rsidR="002D6703" w:rsidRPr="00F576A0" w:rsidRDefault="002D6703" w:rsidP="00F576A0">
      <w:pPr>
        <w:spacing w:line="276" w:lineRule="auto"/>
        <w:rPr>
          <w:rFonts w:cstheme="minorHAnsi"/>
          <w:sz w:val="26"/>
          <w:szCs w:val="26"/>
          <w:u w:val="single"/>
        </w:rPr>
      </w:pPr>
      <w:r w:rsidRPr="00F576A0">
        <w:rPr>
          <w:rFonts w:cstheme="minorHAnsi"/>
          <w:sz w:val="26"/>
          <w:szCs w:val="26"/>
          <w:u w:val="single"/>
        </w:rPr>
        <w:t>Dzienne Domy Pobytu dla osób starszych z chorobami otępiennymi, w tym chorobą Alzheimera.</w:t>
      </w:r>
    </w:p>
    <w:p w14:paraId="3ED78B78" w14:textId="503A8121" w:rsidR="002D6703" w:rsidRPr="00F576A0" w:rsidRDefault="002D6703" w:rsidP="00F576A0">
      <w:pPr>
        <w:spacing w:line="276" w:lineRule="auto"/>
        <w:rPr>
          <w:rFonts w:cstheme="minorHAnsi"/>
          <w:bCs/>
          <w:sz w:val="26"/>
          <w:szCs w:val="26"/>
        </w:rPr>
      </w:pPr>
      <w:r w:rsidRPr="00F576A0">
        <w:rPr>
          <w:rFonts w:cstheme="minorHAnsi"/>
          <w:sz w:val="26"/>
          <w:szCs w:val="26"/>
        </w:rPr>
        <w:t>Placówki te stanowią realną odpowiedź na coraz</w:t>
      </w:r>
      <w:r w:rsidRPr="00F576A0">
        <w:rPr>
          <w:rFonts w:cstheme="minorHAnsi"/>
          <w:b/>
          <w:bCs/>
          <w:sz w:val="26"/>
          <w:szCs w:val="26"/>
        </w:rPr>
        <w:t xml:space="preserve"> </w:t>
      </w:r>
      <w:r w:rsidRPr="00F576A0">
        <w:rPr>
          <w:rFonts w:cstheme="minorHAnsi"/>
          <w:sz w:val="26"/>
          <w:szCs w:val="26"/>
        </w:rPr>
        <w:t>bardziej widoczne potrzeby tej specyficznej populacji.</w:t>
      </w:r>
    </w:p>
    <w:p w14:paraId="6E0E5D92"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t xml:space="preserve">Celem projektu jest zorganizowanie Dziennych Domów Pobytu  (DDP) dla osób starszych cierpiących z powodu zespołu otępiennego w przebiegu choroby Alzheimera w ramach pilotażowego programu. Cele ich działania  można zestawić następująco: </w:t>
      </w:r>
    </w:p>
    <w:p w14:paraId="3828A838"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t xml:space="preserve">- zapewnienie zróżnicowanych form wsparcia w zakresie usług społecznych, </w:t>
      </w:r>
    </w:p>
    <w:p w14:paraId="0ACA41B1"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t>- wzmacnianie umiejętności prowadzenia codziennych aktywności uczestników oraz umożliwienie im aktywnego udziału w życiu lokalnej społeczności;</w:t>
      </w:r>
    </w:p>
    <w:p w14:paraId="0C46D282"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lastRenderedPageBreak/>
        <w:t>- wsparcie osób sprawujących opiekę nad osobami starszymi poprzez edukację, poradnictwo oraz oddziaływania terapeutyczne;</w:t>
      </w:r>
    </w:p>
    <w:p w14:paraId="14068957"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t xml:space="preserve">- podnoszenie kompetencji personelu projektu  </w:t>
      </w:r>
    </w:p>
    <w:p w14:paraId="59CF865A"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t>- promowanie idei dotyczącej ośrodków wsparcia DDP;</w:t>
      </w:r>
    </w:p>
    <w:p w14:paraId="096209EF" w14:textId="77777777" w:rsidR="002D6703" w:rsidRPr="00F576A0" w:rsidRDefault="002D6703" w:rsidP="00F576A0">
      <w:pPr>
        <w:spacing w:line="276" w:lineRule="auto"/>
        <w:rPr>
          <w:rFonts w:cstheme="minorHAnsi"/>
          <w:bCs/>
          <w:sz w:val="26"/>
          <w:szCs w:val="26"/>
        </w:rPr>
      </w:pPr>
      <w:r w:rsidRPr="00F576A0">
        <w:rPr>
          <w:rFonts w:cstheme="minorHAnsi"/>
          <w:bCs/>
          <w:sz w:val="26"/>
          <w:szCs w:val="26"/>
        </w:rPr>
        <w:t>- budowa międzypokoleniowego wolontariatu wokół działań projektowych.</w:t>
      </w:r>
    </w:p>
    <w:p w14:paraId="48AD63B9" w14:textId="196ACC47" w:rsidR="002D6703" w:rsidRPr="00506ECF" w:rsidRDefault="002D6703" w:rsidP="00506ECF">
      <w:pPr>
        <w:spacing w:line="276" w:lineRule="auto"/>
        <w:rPr>
          <w:rFonts w:cstheme="minorHAnsi"/>
          <w:bCs/>
          <w:sz w:val="26"/>
          <w:szCs w:val="26"/>
        </w:rPr>
      </w:pPr>
      <w:r w:rsidRPr="00F576A0">
        <w:rPr>
          <w:rFonts w:cstheme="minorHAnsi"/>
          <w:bCs/>
          <w:sz w:val="26"/>
          <w:szCs w:val="26"/>
        </w:rPr>
        <w:t>W roku 2020 uruchomiono 6 Domów Dziennego Pobytu. Ich działalność, tak jak to było w przypadku innych placówek wsparcia, była poważnie utrudniona przez epidemię SARS-CoV-2. Zgromadzone podczas prowadzenia tych placówek doświadczenia przyczynią się do opracowania wojewódzkiej strategii na rzecz chorych z chorobami otępiennymi.</w:t>
      </w:r>
    </w:p>
    <w:p w14:paraId="79C523EB" w14:textId="45E79BA9" w:rsidR="001628D6" w:rsidRPr="00F576A0" w:rsidRDefault="00397D3D" w:rsidP="00F576A0">
      <w:pPr>
        <w:spacing w:after="0" w:line="276" w:lineRule="auto"/>
        <w:rPr>
          <w:rFonts w:cstheme="minorHAnsi"/>
          <w:sz w:val="26"/>
          <w:szCs w:val="26"/>
          <w:u w:val="single"/>
        </w:rPr>
      </w:pPr>
      <w:r w:rsidRPr="00F576A0">
        <w:rPr>
          <w:rFonts w:cstheme="minorHAnsi"/>
          <w:sz w:val="26"/>
          <w:szCs w:val="26"/>
          <w:u w:val="single"/>
        </w:rPr>
        <w:t>Kurs „</w:t>
      </w:r>
      <w:r w:rsidR="001628D6" w:rsidRPr="00F576A0">
        <w:rPr>
          <w:rFonts w:cstheme="minorHAnsi"/>
          <w:sz w:val="26"/>
          <w:szCs w:val="26"/>
          <w:u w:val="single"/>
        </w:rPr>
        <w:t>Doradcy do Spraw Zdrowienia. Wsparcie procesu zdrowienia i aktywizacji społecznej osób z doświadczeniem kryzysu psychicznego</w:t>
      </w:r>
      <w:r w:rsidRPr="00F576A0">
        <w:rPr>
          <w:rFonts w:cstheme="minorHAnsi"/>
          <w:sz w:val="26"/>
          <w:szCs w:val="26"/>
          <w:u w:val="single"/>
        </w:rPr>
        <w:t>”</w:t>
      </w:r>
      <w:r w:rsidR="001628D6" w:rsidRPr="00F576A0">
        <w:rPr>
          <w:rFonts w:cstheme="minorHAnsi"/>
          <w:sz w:val="26"/>
          <w:szCs w:val="26"/>
          <w:u w:val="single"/>
        </w:rPr>
        <w:t xml:space="preserve">, </w:t>
      </w:r>
      <w:r w:rsidRPr="00F576A0">
        <w:rPr>
          <w:rFonts w:cstheme="minorHAnsi"/>
          <w:sz w:val="26"/>
          <w:szCs w:val="26"/>
          <w:u w:val="single"/>
        </w:rPr>
        <w:t>Akademia Pedagogiki Specjalnej</w:t>
      </w:r>
      <w:r w:rsidR="006A6E66">
        <w:rPr>
          <w:rFonts w:cstheme="minorHAnsi"/>
          <w:sz w:val="26"/>
          <w:szCs w:val="26"/>
          <w:u w:val="single"/>
        </w:rPr>
        <w:t xml:space="preserve"> w Warszawie</w:t>
      </w:r>
      <w:r w:rsidRPr="00F576A0">
        <w:rPr>
          <w:rFonts w:cstheme="minorHAnsi"/>
          <w:sz w:val="26"/>
          <w:szCs w:val="26"/>
          <w:u w:val="single"/>
        </w:rPr>
        <w:t xml:space="preserve">, </w:t>
      </w:r>
      <w:r w:rsidR="001628D6" w:rsidRPr="00F576A0">
        <w:rPr>
          <w:rFonts w:cstheme="minorHAnsi"/>
          <w:sz w:val="26"/>
          <w:szCs w:val="26"/>
          <w:u w:val="single"/>
        </w:rPr>
        <w:t>Narodowe Centrum Badań i Rozwoju.</w:t>
      </w:r>
      <w:r w:rsidR="001628D6" w:rsidRPr="00F576A0">
        <w:rPr>
          <w:rFonts w:cstheme="minorHAnsi"/>
          <w:sz w:val="26"/>
          <w:szCs w:val="26"/>
          <w:u w:val="single"/>
        </w:rPr>
        <w:br/>
      </w:r>
    </w:p>
    <w:p w14:paraId="3460DC0A" w14:textId="6F4D3D8F"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Kurs został zaplanowany w nawiązaniu do idei umacniania</w:t>
      </w:r>
      <w:r w:rsidR="00B81584" w:rsidRPr="00F576A0">
        <w:rPr>
          <w:rFonts w:eastAsia="Calibri" w:cstheme="minorHAnsi"/>
          <w:bCs/>
          <w:sz w:val="26"/>
          <w:szCs w:val="26"/>
          <w:lang w:eastAsia="pl-PL"/>
        </w:rPr>
        <w:t xml:space="preserve"> i wzmacniania zasobów osób z doświadczeniem choroby. Przyczynia </w:t>
      </w:r>
      <w:r w:rsidRPr="00F576A0">
        <w:rPr>
          <w:rFonts w:eastAsia="Calibri" w:cstheme="minorHAnsi"/>
          <w:bCs/>
          <w:sz w:val="26"/>
          <w:szCs w:val="26"/>
          <w:lang w:eastAsia="pl-PL"/>
        </w:rPr>
        <w:t>się z jednej strony do wzrostu zasobów i</w:t>
      </w:r>
      <w:r w:rsidR="00506ECF">
        <w:rPr>
          <w:rFonts w:eastAsia="Calibri" w:cstheme="minorHAnsi"/>
          <w:bCs/>
          <w:sz w:val="26"/>
          <w:szCs w:val="26"/>
          <w:lang w:eastAsia="pl-PL"/>
        </w:rPr>
        <w:t> </w:t>
      </w:r>
      <w:r w:rsidRPr="00F576A0">
        <w:rPr>
          <w:rFonts w:eastAsia="Calibri" w:cstheme="minorHAnsi"/>
          <w:bCs/>
          <w:sz w:val="26"/>
          <w:szCs w:val="26"/>
          <w:lang w:eastAsia="pl-PL"/>
        </w:rPr>
        <w:t xml:space="preserve">potencjału przydatnego w procesie zdrowienia, z drugiej zaś  wyposażyć uczestników w umiejętności niezbędne do wykonywania funkcji Doradcy ds. spraw zdrowienia, czyli działania na rzecz innych chorych. </w:t>
      </w:r>
    </w:p>
    <w:p w14:paraId="02E64D91" w14:textId="7B9CF2B1"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Program Kursu został przygotowany przez dwie grupy: profesjonalistów pracujących z</w:t>
      </w:r>
      <w:r w:rsidR="00506ECF">
        <w:rPr>
          <w:rFonts w:eastAsia="Calibri" w:cstheme="minorHAnsi"/>
          <w:bCs/>
          <w:sz w:val="26"/>
          <w:szCs w:val="26"/>
          <w:lang w:eastAsia="pl-PL"/>
        </w:rPr>
        <w:t> </w:t>
      </w:r>
      <w:r w:rsidRPr="00F576A0">
        <w:rPr>
          <w:rFonts w:eastAsia="Calibri" w:cstheme="minorHAnsi"/>
          <w:bCs/>
          <w:sz w:val="26"/>
          <w:szCs w:val="26"/>
          <w:lang w:eastAsia="pl-PL"/>
        </w:rPr>
        <w:t xml:space="preserve">osobami z doświadczeniem choroby psychicznej oraz osoby chorujące. Szczególnie ważne w procesie opracowywania programu były informacje i przemyślenia płynące od osób z doświadczeniem kryzysu zdrowia psychicznego. Wypowiadały się one na temat poszczególnych przedmiotów z programu kursu oraz metod ich prowadzenia. </w:t>
      </w:r>
    </w:p>
    <w:p w14:paraId="583A76A9" w14:textId="52663503"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Wszystkie zajęcia dydaktyczne odbywają się w salach wykładowych Akademii i są prowadzone przez nauczycieli akademickich. Program „Doradcy do Spraw Zdrowienia. Wsparcie procesu zdrowienia i aktywizacji społecznej osób z doświadczeniem kryzysu psychicznego” jest współfinansowany z Europejskiego Funduszu Społecznego w ramach Programu Operacyjnego Wiedza Edukacja Rozwój 2014-2020. Uzyskał dofinansowanie w konkursie organizowanym przez Narodowe Centrum Badań i</w:t>
      </w:r>
      <w:r w:rsidR="00506ECF">
        <w:rPr>
          <w:rFonts w:eastAsia="Calibri" w:cstheme="minorHAnsi"/>
          <w:bCs/>
          <w:sz w:val="26"/>
          <w:szCs w:val="26"/>
          <w:lang w:eastAsia="pl-PL"/>
        </w:rPr>
        <w:t> </w:t>
      </w:r>
      <w:r w:rsidRPr="00F576A0">
        <w:rPr>
          <w:rFonts w:eastAsia="Calibri" w:cstheme="minorHAnsi"/>
          <w:bCs/>
          <w:sz w:val="26"/>
          <w:szCs w:val="26"/>
          <w:lang w:eastAsia="pl-PL"/>
        </w:rPr>
        <w:t xml:space="preserve">Rozwoju. </w:t>
      </w:r>
    </w:p>
    <w:p w14:paraId="55E71A12"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ab/>
        <w:t xml:space="preserve">Tematyka kursu jest interdyscyplinarna i dość kompleksowa. Kurs ma zapewnić wiedzę dotyczącą różnych aspektów wspierania osób chorujących psychicznie. Program obejmuje 6 modułów tematycznych: </w:t>
      </w:r>
    </w:p>
    <w:p w14:paraId="1DE00BDE"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 xml:space="preserve">- Jak chronić swoje prawa i uzyskiwać wsparcie, </w:t>
      </w:r>
    </w:p>
    <w:p w14:paraId="373409A2"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 xml:space="preserve">- Doradztwo i wsparcie innych chorych, </w:t>
      </w:r>
    </w:p>
    <w:p w14:paraId="6262585A"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lastRenderedPageBreak/>
        <w:t xml:space="preserve">- Przedsiębiorczość społeczna, </w:t>
      </w:r>
    </w:p>
    <w:p w14:paraId="71E45FFD"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 xml:space="preserve">- Umacnianie i zdrowienie, </w:t>
      </w:r>
    </w:p>
    <w:p w14:paraId="6143714F"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 xml:space="preserve">- Jak poczuć się przydatnym, </w:t>
      </w:r>
    </w:p>
    <w:p w14:paraId="735EBC09" w14:textId="77777777" w:rsidR="001628D6" w:rsidRPr="00F576A0" w:rsidRDefault="001628D6" w:rsidP="00F576A0">
      <w:pPr>
        <w:spacing w:after="5" w:line="276" w:lineRule="auto"/>
        <w:rPr>
          <w:rFonts w:eastAsia="Calibri" w:cstheme="minorHAnsi"/>
          <w:bCs/>
          <w:sz w:val="26"/>
          <w:szCs w:val="26"/>
          <w:lang w:eastAsia="pl-PL"/>
        </w:rPr>
      </w:pPr>
      <w:r w:rsidRPr="00F576A0">
        <w:rPr>
          <w:rFonts w:eastAsia="Calibri" w:cstheme="minorHAnsi"/>
          <w:bCs/>
          <w:sz w:val="26"/>
          <w:szCs w:val="26"/>
          <w:lang w:eastAsia="pl-PL"/>
        </w:rPr>
        <w:t>- Posługiwanie się nowoczesnymi technologiami informatycznymi.</w:t>
      </w:r>
    </w:p>
    <w:p w14:paraId="1460AB65" w14:textId="77777777" w:rsidR="001628D6" w:rsidRPr="00F576A0" w:rsidRDefault="001628D6" w:rsidP="00F576A0">
      <w:pPr>
        <w:spacing w:after="0" w:line="276" w:lineRule="auto"/>
        <w:rPr>
          <w:rFonts w:eastAsia="Calibri" w:cstheme="minorHAnsi"/>
          <w:sz w:val="26"/>
          <w:szCs w:val="26"/>
        </w:rPr>
      </w:pPr>
      <w:r w:rsidRPr="00F576A0">
        <w:rPr>
          <w:rFonts w:eastAsia="Calibri" w:cstheme="minorHAnsi"/>
          <w:bCs/>
          <w:sz w:val="26"/>
          <w:szCs w:val="26"/>
          <w:lang w:eastAsia="pl-PL"/>
        </w:rPr>
        <w:t>Każda edycja kursu jest zaplanowana na 100 godzin dydaktycznych. Zajęcia odbywają się podczas 5 zjazdów sobotnio-niedzielnych. Na zakończenie, p</w:t>
      </w:r>
      <w:r w:rsidRPr="00F576A0">
        <w:rPr>
          <w:rFonts w:eastAsia="Calibri" w:cstheme="minorHAnsi"/>
          <w:sz w:val="26"/>
          <w:szCs w:val="26"/>
        </w:rPr>
        <w:t xml:space="preserve">o egzaminie testowym, uczestnicy otrzymują „Certyfikat Doradcy ds. Spraw Zdrowienia”. </w:t>
      </w:r>
    </w:p>
    <w:p w14:paraId="5B9BFA90" w14:textId="1275CCCF" w:rsidR="001628D6" w:rsidRPr="00F576A0" w:rsidRDefault="001628D6" w:rsidP="00F576A0">
      <w:pPr>
        <w:spacing w:after="0" w:line="276" w:lineRule="auto"/>
        <w:rPr>
          <w:rFonts w:eastAsia="Calibri" w:cstheme="minorHAnsi"/>
          <w:sz w:val="26"/>
          <w:szCs w:val="26"/>
        </w:rPr>
      </w:pPr>
      <w:r w:rsidRPr="00F576A0">
        <w:rPr>
          <w:rFonts w:eastAsia="Calibri" w:cstheme="minorHAnsi"/>
          <w:sz w:val="26"/>
          <w:szCs w:val="26"/>
        </w:rPr>
        <w:t>Prowadzenie kursu jest zaplanowane na lata 2019-2021, będzie w nim uczestniczyło łącznie 180 osób. Uczestnicy kursu otrzymują również indywidualne wsparcie psychologiczne w wymiarze 5 godzin. Jest ono przydatne w kontekście trudności, z</w:t>
      </w:r>
      <w:r w:rsidR="00506ECF">
        <w:rPr>
          <w:rFonts w:eastAsia="Calibri" w:cstheme="minorHAnsi"/>
          <w:sz w:val="26"/>
          <w:szCs w:val="26"/>
        </w:rPr>
        <w:t> </w:t>
      </w:r>
      <w:r w:rsidRPr="00F576A0">
        <w:rPr>
          <w:rFonts w:eastAsia="Calibri" w:cstheme="minorHAnsi"/>
          <w:sz w:val="26"/>
          <w:szCs w:val="26"/>
        </w:rPr>
        <w:t>jakimi muszą radzić sobie osoby chorujące psychicznie uczestniczące w procesie dydaktycznym. Chodzi tu oczywiście o sprawy takie, jak obciążenie nauką i konieczność uczestniczenia w dość intensywnych zajęciach. Ważne jest również motywowanie do uczestnictwa w kursie i wsparcie w radzeniu sobie z trudnościami w</w:t>
      </w:r>
      <w:r w:rsidR="00506ECF">
        <w:rPr>
          <w:rFonts w:eastAsia="Calibri" w:cstheme="minorHAnsi"/>
          <w:sz w:val="26"/>
          <w:szCs w:val="26"/>
        </w:rPr>
        <w:t> </w:t>
      </w:r>
      <w:r w:rsidRPr="00F576A0">
        <w:rPr>
          <w:rFonts w:eastAsia="Calibri" w:cstheme="minorHAnsi"/>
          <w:sz w:val="26"/>
          <w:szCs w:val="26"/>
        </w:rPr>
        <w:t xml:space="preserve">nauce (uczestnicy kursu przyjmują leki wpływające na zdolność koncentracji). Nie dysponują zwykle doświadczeniami związanymi z uczestnictwem w klasycznym programie edukacyjnym zawierającym takie elementy, jak nacisk na terminowość, punktualność, intensywne przyswajanie wiedzy i poddawanie się egzaminom. </w:t>
      </w:r>
    </w:p>
    <w:p w14:paraId="09E83AFC" w14:textId="0C3258EF" w:rsidR="001628D6" w:rsidRPr="00F576A0" w:rsidRDefault="001628D6" w:rsidP="00F576A0">
      <w:pPr>
        <w:spacing w:after="0" w:line="276" w:lineRule="auto"/>
        <w:rPr>
          <w:rFonts w:eastAsia="Calibri" w:cstheme="minorHAnsi"/>
          <w:sz w:val="26"/>
          <w:szCs w:val="26"/>
        </w:rPr>
      </w:pPr>
      <w:r w:rsidRPr="00F576A0">
        <w:rPr>
          <w:rFonts w:eastAsia="Calibri" w:cstheme="minorHAnsi"/>
          <w:sz w:val="26"/>
          <w:szCs w:val="26"/>
        </w:rPr>
        <w:t xml:space="preserve">Do chwili obecnej zrealizowano </w:t>
      </w:r>
      <w:r w:rsidR="00CD472A" w:rsidRPr="00F576A0">
        <w:rPr>
          <w:rFonts w:eastAsia="Calibri" w:cstheme="minorHAnsi"/>
          <w:sz w:val="26"/>
          <w:szCs w:val="26"/>
        </w:rPr>
        <w:t xml:space="preserve">cztery </w:t>
      </w:r>
      <w:r w:rsidRPr="00F576A0">
        <w:rPr>
          <w:rFonts w:eastAsia="Calibri" w:cstheme="minorHAnsi"/>
          <w:sz w:val="26"/>
          <w:szCs w:val="26"/>
        </w:rPr>
        <w:t>edycje kursu. Ukończył go znaczący odsetek osób, które go rozpoczęły. Dotychczasowe doświadczenia są bardzo pozytywne. Jego uczestnicy, mimo braku doświadczeń w tego rodzaju przedsięwzięciach bardzo chętnie i pilnie uczęszczają na zajęcia. Mimo tego, że podczas sobót i niedziel realizowanych jest dość dużo godzin dydaktycznych nie wywołuje to problemów z</w:t>
      </w:r>
      <w:r w:rsidR="00506ECF">
        <w:rPr>
          <w:rFonts w:eastAsia="Calibri" w:cstheme="minorHAnsi"/>
          <w:sz w:val="26"/>
          <w:szCs w:val="26"/>
        </w:rPr>
        <w:t> </w:t>
      </w:r>
      <w:r w:rsidRPr="00F576A0">
        <w:rPr>
          <w:rFonts w:eastAsia="Calibri" w:cstheme="minorHAnsi"/>
          <w:sz w:val="26"/>
          <w:szCs w:val="26"/>
        </w:rPr>
        <w:t>frekwencją. Z relacji uzyskanych od absolwentów kursu wynika, że są oni zadowoleni z jego przebiegu. Pozytywnie wyrażają się o jego programie i</w:t>
      </w:r>
      <w:r w:rsidR="00506ECF">
        <w:rPr>
          <w:rFonts w:eastAsia="Calibri" w:cstheme="minorHAnsi"/>
          <w:sz w:val="26"/>
          <w:szCs w:val="26"/>
        </w:rPr>
        <w:t> </w:t>
      </w:r>
      <w:r w:rsidRPr="00F576A0">
        <w:rPr>
          <w:rFonts w:eastAsia="Calibri" w:cstheme="minorHAnsi"/>
          <w:sz w:val="26"/>
          <w:szCs w:val="26"/>
        </w:rPr>
        <w:t>poszczególnych zajęciach. Cenią możliwość uczestniczenia w kursie wielokrotnie podkreślając, że ma on zupełnie inny charakter niż zajęcia grupowe, w których uczestniczyli w placówkach psychiatrycznych i pomocowych. Realizowane tam zajęcia były nastawione przede wszystkim na kwestie związane z radzeniem sobie z</w:t>
      </w:r>
      <w:r w:rsidR="00506ECF">
        <w:rPr>
          <w:rFonts w:eastAsia="Calibri" w:cstheme="minorHAnsi"/>
          <w:sz w:val="26"/>
          <w:szCs w:val="26"/>
        </w:rPr>
        <w:t> </w:t>
      </w:r>
      <w:r w:rsidRPr="00F576A0">
        <w:rPr>
          <w:rFonts w:eastAsia="Calibri" w:cstheme="minorHAnsi"/>
          <w:sz w:val="26"/>
          <w:szCs w:val="26"/>
        </w:rPr>
        <w:t xml:space="preserve">objawami choroby i leczeniem. W kursie realizowanym przez APS dostrzegają natomiast możliwość dostępu do wiedzy podnoszącej ich zasoby indywidulane, informacje dotyczące metod pomocy innym chorym oraz umiejętności pomagania. </w:t>
      </w:r>
    </w:p>
    <w:p w14:paraId="2D2B92C4" w14:textId="175935EE" w:rsidR="001628D6" w:rsidRPr="00F576A0" w:rsidRDefault="001628D6" w:rsidP="00F576A0">
      <w:pPr>
        <w:spacing w:after="0" w:line="276" w:lineRule="auto"/>
        <w:rPr>
          <w:rFonts w:eastAsia="Calibri" w:cstheme="minorHAnsi"/>
          <w:sz w:val="26"/>
          <w:szCs w:val="26"/>
        </w:rPr>
      </w:pPr>
      <w:r w:rsidRPr="00F576A0">
        <w:rPr>
          <w:rFonts w:eastAsia="Calibri" w:cstheme="minorHAnsi"/>
          <w:sz w:val="26"/>
          <w:szCs w:val="26"/>
        </w:rPr>
        <w:tab/>
        <w:t>Program kursu jest objęty rozbudowanymi procedurami ewaluacyjnymi z</w:t>
      </w:r>
      <w:r w:rsidR="00506ECF">
        <w:rPr>
          <w:rFonts w:eastAsia="Calibri" w:cstheme="minorHAnsi"/>
          <w:sz w:val="26"/>
          <w:szCs w:val="26"/>
        </w:rPr>
        <w:t> </w:t>
      </w:r>
      <w:r w:rsidRPr="00F576A0">
        <w:rPr>
          <w:rFonts w:eastAsia="Calibri" w:cstheme="minorHAnsi"/>
          <w:sz w:val="26"/>
          <w:szCs w:val="26"/>
        </w:rPr>
        <w:t xml:space="preserve">zakresu badań ilościowych i jakościowych. Dane są zbierane w trakcie każdej edycji kursu i po ich zakończeniu. Ich analiza stanowi podstawę do przygotowania podręcznika prowadzenia tego rodzaju szkoleń dla osób z doświadczeniem choroby psychicznej w innych polskich uczelniach. </w:t>
      </w:r>
    </w:p>
    <w:p w14:paraId="62D00F41" w14:textId="6595D63D" w:rsidR="009B2377" w:rsidRPr="00506ECF" w:rsidRDefault="00B62929" w:rsidP="00506ECF">
      <w:pPr>
        <w:pStyle w:val="Nagwek1"/>
        <w:spacing w:line="276" w:lineRule="auto"/>
        <w:rPr>
          <w:rFonts w:asciiTheme="minorHAnsi" w:eastAsia="Times New Roman" w:hAnsiTheme="minorHAnsi" w:cstheme="minorHAnsi"/>
          <w:color w:val="auto"/>
          <w:sz w:val="26"/>
          <w:szCs w:val="26"/>
          <w:lang w:eastAsia="pl-PL"/>
        </w:rPr>
      </w:pPr>
      <w:bookmarkStart w:id="174" w:name="_Toc89126052"/>
      <w:r w:rsidRPr="00F576A0">
        <w:rPr>
          <w:rFonts w:asciiTheme="minorHAnsi" w:eastAsia="Times New Roman" w:hAnsiTheme="minorHAnsi" w:cstheme="minorHAnsi"/>
          <w:color w:val="auto"/>
          <w:sz w:val="26"/>
          <w:szCs w:val="26"/>
          <w:lang w:eastAsia="pl-PL"/>
        </w:rPr>
        <w:lastRenderedPageBreak/>
        <w:t xml:space="preserve">Innym przykładem dobrych praktyk w zakresie pomocy i oparcia społecznego jest </w:t>
      </w:r>
      <w:r w:rsidR="009A23A0" w:rsidRPr="00F576A0">
        <w:rPr>
          <w:rFonts w:asciiTheme="minorHAnsi" w:eastAsia="Times New Roman" w:hAnsiTheme="minorHAnsi" w:cstheme="minorHAnsi"/>
          <w:color w:val="auto"/>
          <w:sz w:val="26"/>
          <w:szCs w:val="26"/>
          <w:lang w:eastAsia="pl-PL"/>
        </w:rPr>
        <w:t>kon</w:t>
      </w:r>
      <w:r w:rsidR="006A6E66">
        <w:rPr>
          <w:rFonts w:asciiTheme="minorHAnsi" w:eastAsia="Times New Roman" w:hAnsiTheme="minorHAnsi" w:cstheme="minorHAnsi"/>
          <w:color w:val="auto"/>
          <w:sz w:val="26"/>
          <w:szCs w:val="26"/>
          <w:lang w:eastAsia="pl-PL"/>
        </w:rPr>
        <w:t>c</w:t>
      </w:r>
      <w:r w:rsidR="009A23A0" w:rsidRPr="00F576A0">
        <w:rPr>
          <w:rFonts w:asciiTheme="minorHAnsi" w:eastAsia="Times New Roman" w:hAnsiTheme="minorHAnsi" w:cstheme="minorHAnsi"/>
          <w:color w:val="auto"/>
          <w:sz w:val="26"/>
          <w:szCs w:val="26"/>
          <w:lang w:eastAsia="pl-PL"/>
        </w:rPr>
        <w:t>e</w:t>
      </w:r>
      <w:r w:rsidR="006A6E66">
        <w:rPr>
          <w:rFonts w:asciiTheme="minorHAnsi" w:eastAsia="Times New Roman" w:hAnsiTheme="minorHAnsi" w:cstheme="minorHAnsi"/>
          <w:color w:val="auto"/>
          <w:sz w:val="26"/>
          <w:szCs w:val="26"/>
          <w:lang w:eastAsia="pl-PL"/>
        </w:rPr>
        <w:t>n</w:t>
      </w:r>
      <w:r w:rsidR="009A23A0" w:rsidRPr="00F576A0">
        <w:rPr>
          <w:rFonts w:asciiTheme="minorHAnsi" w:eastAsia="Times New Roman" w:hAnsiTheme="minorHAnsi" w:cstheme="minorHAnsi"/>
          <w:color w:val="auto"/>
          <w:sz w:val="26"/>
          <w:szCs w:val="26"/>
          <w:lang w:eastAsia="pl-PL"/>
        </w:rPr>
        <w:t>trując</w:t>
      </w:r>
      <w:r w:rsidR="006A6E66">
        <w:rPr>
          <w:rFonts w:asciiTheme="minorHAnsi" w:eastAsia="Times New Roman" w:hAnsiTheme="minorHAnsi" w:cstheme="minorHAnsi"/>
          <w:color w:val="auto"/>
          <w:sz w:val="26"/>
          <w:szCs w:val="26"/>
          <w:lang w:eastAsia="pl-PL"/>
        </w:rPr>
        <w:t>e</w:t>
      </w:r>
      <w:r w:rsidR="009A23A0" w:rsidRPr="00F576A0">
        <w:rPr>
          <w:rFonts w:asciiTheme="minorHAnsi" w:eastAsia="Times New Roman" w:hAnsiTheme="minorHAnsi" w:cstheme="minorHAnsi"/>
          <w:color w:val="auto"/>
          <w:sz w:val="26"/>
          <w:szCs w:val="26"/>
          <w:lang w:eastAsia="pl-PL"/>
        </w:rPr>
        <w:t xml:space="preserve"> się na zapewnieniu dostępu do zatrudnienia </w:t>
      </w:r>
      <w:r w:rsidRPr="00F576A0">
        <w:rPr>
          <w:rFonts w:asciiTheme="minorHAnsi" w:eastAsia="Times New Roman" w:hAnsiTheme="minorHAnsi" w:cstheme="minorHAnsi"/>
          <w:color w:val="auto"/>
          <w:kern w:val="36"/>
          <w:sz w:val="26"/>
          <w:szCs w:val="26"/>
          <w:u w:val="single"/>
          <w:lang w:eastAsia="pl-PL"/>
        </w:rPr>
        <w:t>Przedsiębiorstwo Społeczne „Gospoda Jaskółeczka”</w:t>
      </w:r>
      <w:r w:rsidR="00FC28BE">
        <w:rPr>
          <w:rFonts w:asciiTheme="minorHAnsi" w:eastAsia="Times New Roman" w:hAnsiTheme="minorHAnsi" w:cstheme="minorHAnsi"/>
          <w:color w:val="auto"/>
          <w:kern w:val="36"/>
          <w:sz w:val="26"/>
          <w:szCs w:val="26"/>
          <w:u w:val="single"/>
          <w:lang w:eastAsia="pl-PL"/>
        </w:rPr>
        <w:t xml:space="preserve"> </w:t>
      </w:r>
      <w:r w:rsidRPr="00F576A0">
        <w:rPr>
          <w:rFonts w:asciiTheme="minorHAnsi" w:eastAsia="Times New Roman" w:hAnsiTheme="minorHAnsi" w:cstheme="minorHAnsi"/>
          <w:color w:val="auto"/>
          <w:kern w:val="36"/>
          <w:sz w:val="26"/>
          <w:szCs w:val="26"/>
          <w:u w:val="single"/>
          <w:lang w:eastAsia="pl-PL"/>
        </w:rPr>
        <w:t>w Radomiu</w:t>
      </w:r>
      <w:r w:rsidRPr="00F576A0">
        <w:rPr>
          <w:rFonts w:asciiTheme="minorHAnsi" w:eastAsia="Times New Roman" w:hAnsiTheme="minorHAnsi" w:cstheme="minorHAnsi"/>
          <w:color w:val="auto"/>
          <w:kern w:val="36"/>
          <w:sz w:val="26"/>
          <w:szCs w:val="26"/>
          <w:lang w:eastAsia="pl-PL"/>
        </w:rPr>
        <w:t xml:space="preserve">.  Gospoda jest prowadzona od roku </w:t>
      </w:r>
      <w:r w:rsidRPr="00F576A0">
        <w:rPr>
          <w:rFonts w:asciiTheme="minorHAnsi" w:eastAsia="Times New Roman" w:hAnsiTheme="minorHAnsi" w:cstheme="minorHAnsi"/>
          <w:color w:val="auto"/>
          <w:sz w:val="26"/>
          <w:szCs w:val="26"/>
          <w:lang w:eastAsia="pl-PL"/>
        </w:rPr>
        <w:t xml:space="preserve"> 2007. Jest to innowacyjne przedsiębiorstwo społeczne powstałe z inicjatywy Stowarzyszenia Ochrony Zdrowia Psychicznego Wzajemna Pomoc. To pierwsza na Mazowszu gospoda zatrudniająca osoby dotknięte zaburzeniami psychicznymi dla których praca jest szansą na udział w życiu społecznym.</w:t>
      </w:r>
      <w:bookmarkEnd w:id="174"/>
      <w:r w:rsidR="00212F02" w:rsidRPr="00F576A0">
        <w:rPr>
          <w:rFonts w:asciiTheme="minorHAnsi" w:eastAsia="Times New Roman" w:hAnsiTheme="minorHAnsi" w:cstheme="minorHAnsi"/>
          <w:color w:val="auto"/>
          <w:sz w:val="26"/>
          <w:szCs w:val="26"/>
          <w:lang w:eastAsia="pl-PL"/>
        </w:rPr>
        <w:t xml:space="preserve"> </w:t>
      </w:r>
    </w:p>
    <w:p w14:paraId="689FEFE5" w14:textId="77777777" w:rsidR="00CD472A" w:rsidRPr="00F576A0" w:rsidRDefault="00CD472A" w:rsidP="00F576A0">
      <w:pPr>
        <w:spacing w:after="0" w:line="276" w:lineRule="auto"/>
        <w:rPr>
          <w:rFonts w:eastAsia="Calibri" w:cstheme="minorHAnsi"/>
          <w:sz w:val="26"/>
          <w:szCs w:val="26"/>
        </w:rPr>
      </w:pPr>
    </w:p>
    <w:p w14:paraId="516625E4" w14:textId="27B314B1" w:rsidR="00D85437" w:rsidRPr="00506ECF" w:rsidRDefault="00AD3B00" w:rsidP="002179F6">
      <w:pPr>
        <w:pStyle w:val="Nagwek1"/>
      </w:pPr>
      <w:bookmarkStart w:id="175" w:name="_Toc87865173"/>
      <w:bookmarkStart w:id="176" w:name="_Hlk87194597"/>
      <w:bookmarkStart w:id="177" w:name="_Hlk88925758"/>
      <w:bookmarkStart w:id="178" w:name="_Toc89126053"/>
      <w:r w:rsidRPr="00506ECF">
        <w:t>Wpływ p</w:t>
      </w:r>
      <w:r w:rsidR="009B2377" w:rsidRPr="00506ECF">
        <w:t>andemi</w:t>
      </w:r>
      <w:r w:rsidRPr="00506ECF">
        <w:t>i</w:t>
      </w:r>
      <w:r w:rsidR="009B2377" w:rsidRPr="00506ECF">
        <w:t xml:space="preserve"> SARS–CoV-2 na dostęp do </w:t>
      </w:r>
      <w:r w:rsidRPr="00506ECF">
        <w:t xml:space="preserve">pomocy i </w:t>
      </w:r>
      <w:r w:rsidR="009B2377" w:rsidRPr="00506ECF">
        <w:t>oparcia społecznego</w:t>
      </w:r>
      <w:bookmarkEnd w:id="175"/>
      <w:bookmarkEnd w:id="176"/>
      <w:bookmarkEnd w:id="177"/>
      <w:bookmarkEnd w:id="178"/>
    </w:p>
    <w:p w14:paraId="54537664" w14:textId="77777777" w:rsidR="00AD3B00" w:rsidRPr="00F576A0" w:rsidRDefault="00AD3B00"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P</w:t>
      </w:r>
      <w:r w:rsidR="009B2377" w:rsidRPr="00F576A0">
        <w:rPr>
          <w:rFonts w:eastAsiaTheme="minorEastAsia" w:cstheme="minorHAnsi"/>
          <w:sz w:val="26"/>
          <w:szCs w:val="26"/>
        </w:rPr>
        <w:t>andemi</w:t>
      </w:r>
      <w:r w:rsidRPr="00F576A0">
        <w:rPr>
          <w:rFonts w:eastAsiaTheme="minorEastAsia" w:cstheme="minorHAnsi"/>
          <w:sz w:val="26"/>
          <w:szCs w:val="26"/>
        </w:rPr>
        <w:t>a</w:t>
      </w:r>
      <w:r w:rsidR="009B2377" w:rsidRPr="00F576A0">
        <w:rPr>
          <w:rFonts w:eastAsiaTheme="minorEastAsia" w:cstheme="minorHAnsi"/>
          <w:sz w:val="26"/>
          <w:szCs w:val="26"/>
        </w:rPr>
        <w:t xml:space="preserve"> SARS-Cov-2 </w:t>
      </w:r>
      <w:r w:rsidRPr="00F576A0">
        <w:rPr>
          <w:rFonts w:eastAsiaTheme="minorEastAsia" w:cstheme="minorHAnsi"/>
          <w:sz w:val="26"/>
          <w:szCs w:val="26"/>
        </w:rPr>
        <w:t xml:space="preserve">ma znaczący wpływ </w:t>
      </w:r>
      <w:r w:rsidR="009B2377" w:rsidRPr="00F576A0">
        <w:rPr>
          <w:rFonts w:eastAsiaTheme="minorEastAsia" w:cstheme="minorHAnsi"/>
          <w:sz w:val="26"/>
          <w:szCs w:val="26"/>
        </w:rPr>
        <w:t xml:space="preserve">na stan zdrowia psychicznego mieszkańców Mazowsza. </w:t>
      </w:r>
      <w:r w:rsidRPr="00F576A0">
        <w:rPr>
          <w:rFonts w:eastAsiaTheme="minorEastAsia" w:cstheme="minorHAnsi"/>
          <w:sz w:val="26"/>
          <w:szCs w:val="26"/>
        </w:rPr>
        <w:t xml:space="preserve">Dotyczy to również </w:t>
      </w:r>
      <w:r w:rsidR="00D85437" w:rsidRPr="00F576A0">
        <w:rPr>
          <w:rFonts w:eastAsiaTheme="minorEastAsia" w:cstheme="minorHAnsi"/>
          <w:sz w:val="26"/>
          <w:szCs w:val="26"/>
        </w:rPr>
        <w:t>możliwoś</w:t>
      </w:r>
      <w:r w:rsidRPr="00F576A0">
        <w:rPr>
          <w:rFonts w:eastAsiaTheme="minorEastAsia" w:cstheme="minorHAnsi"/>
          <w:sz w:val="26"/>
          <w:szCs w:val="26"/>
        </w:rPr>
        <w:t>ci</w:t>
      </w:r>
      <w:r w:rsidR="00D85437" w:rsidRPr="00F576A0">
        <w:rPr>
          <w:rFonts w:eastAsiaTheme="minorEastAsia" w:cstheme="minorHAnsi"/>
          <w:sz w:val="26"/>
          <w:szCs w:val="26"/>
        </w:rPr>
        <w:t xml:space="preserve"> </w:t>
      </w:r>
      <w:r w:rsidRPr="00F576A0">
        <w:rPr>
          <w:rFonts w:eastAsiaTheme="minorEastAsia" w:cstheme="minorHAnsi"/>
          <w:sz w:val="26"/>
          <w:szCs w:val="26"/>
        </w:rPr>
        <w:t xml:space="preserve">sprawnego </w:t>
      </w:r>
      <w:r w:rsidR="00D85437" w:rsidRPr="00F576A0">
        <w:rPr>
          <w:rFonts w:eastAsiaTheme="minorEastAsia" w:cstheme="minorHAnsi"/>
          <w:sz w:val="26"/>
          <w:szCs w:val="26"/>
        </w:rPr>
        <w:t xml:space="preserve">zapewniania pomocy i wsparcia dla osób chorujących psychicznie. </w:t>
      </w:r>
    </w:p>
    <w:p w14:paraId="6D383D48" w14:textId="0D444B25" w:rsidR="009B2377" w:rsidRPr="00F576A0" w:rsidRDefault="00AD3B00"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Pandemia, z różnym nasileniem, jest obecna w naszym życiu społecznym od dłuższego czasu</w:t>
      </w:r>
      <w:r w:rsidR="00CD472A" w:rsidRPr="00F576A0">
        <w:rPr>
          <w:rFonts w:eastAsiaTheme="minorEastAsia" w:cstheme="minorHAnsi"/>
          <w:sz w:val="26"/>
          <w:szCs w:val="26"/>
        </w:rPr>
        <w:t xml:space="preserve"> i</w:t>
      </w:r>
      <w:r w:rsidRPr="00F576A0">
        <w:rPr>
          <w:rFonts w:eastAsiaTheme="minorEastAsia" w:cstheme="minorHAnsi"/>
          <w:sz w:val="26"/>
          <w:szCs w:val="26"/>
        </w:rPr>
        <w:t xml:space="preserve"> </w:t>
      </w:r>
      <w:r w:rsidR="00CD472A" w:rsidRPr="00F576A0">
        <w:rPr>
          <w:rFonts w:eastAsiaTheme="minorEastAsia" w:cstheme="minorHAnsi"/>
          <w:sz w:val="26"/>
          <w:szCs w:val="26"/>
        </w:rPr>
        <w:t>n</w:t>
      </w:r>
      <w:r w:rsidRPr="00F576A0">
        <w:rPr>
          <w:rFonts w:eastAsiaTheme="minorEastAsia" w:cstheme="minorHAnsi"/>
          <w:sz w:val="26"/>
          <w:szCs w:val="26"/>
        </w:rPr>
        <w:t xml:space="preserve">ie wydaje się, aby miało się to w najbliższym czasie zmienić. Możemy już dziś zidentyfikować podstawowe </w:t>
      </w:r>
      <w:r w:rsidR="009B2377" w:rsidRPr="00F576A0">
        <w:rPr>
          <w:rFonts w:eastAsiaTheme="minorEastAsia" w:cstheme="minorHAnsi"/>
          <w:sz w:val="26"/>
          <w:szCs w:val="26"/>
        </w:rPr>
        <w:t xml:space="preserve">elementy związane z pandemią, które mogą stanowić czynniki obciążające w kontekście dobrostanu psychicznego. Do najważniejszych </w:t>
      </w:r>
      <w:r w:rsidR="00CD472A" w:rsidRPr="00F576A0">
        <w:rPr>
          <w:rFonts w:eastAsiaTheme="minorEastAsia" w:cstheme="minorHAnsi"/>
          <w:sz w:val="26"/>
          <w:szCs w:val="26"/>
        </w:rPr>
        <w:t xml:space="preserve">z nich </w:t>
      </w:r>
      <w:r w:rsidR="009B2377" w:rsidRPr="00F576A0">
        <w:rPr>
          <w:rFonts w:eastAsiaTheme="minorEastAsia" w:cstheme="minorHAnsi"/>
          <w:sz w:val="26"/>
          <w:szCs w:val="26"/>
        </w:rPr>
        <w:t>należy zaliczyć:</w:t>
      </w:r>
    </w:p>
    <w:p w14:paraId="3247AFAF" w14:textId="77777777" w:rsidR="00CD472A" w:rsidRPr="00F576A0" w:rsidRDefault="00CD472A" w:rsidP="00F576A0">
      <w:pPr>
        <w:tabs>
          <w:tab w:val="left" w:pos="709"/>
        </w:tabs>
        <w:spacing w:before="240" w:line="276" w:lineRule="auto"/>
        <w:contextualSpacing/>
        <w:rPr>
          <w:rFonts w:eastAsiaTheme="minorEastAsia" w:cstheme="minorHAnsi"/>
          <w:sz w:val="26"/>
          <w:szCs w:val="26"/>
        </w:rPr>
      </w:pPr>
    </w:p>
    <w:p w14:paraId="2193F60F" w14:textId="0EBB56C3"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xml:space="preserve">- </w:t>
      </w:r>
      <w:r w:rsidR="00AD3B00" w:rsidRPr="00F576A0">
        <w:rPr>
          <w:rFonts w:eastAsiaTheme="minorEastAsia" w:cstheme="minorHAnsi"/>
          <w:sz w:val="26"/>
          <w:szCs w:val="26"/>
        </w:rPr>
        <w:t xml:space="preserve">silne </w:t>
      </w:r>
      <w:r w:rsidRPr="00F576A0">
        <w:rPr>
          <w:rFonts w:eastAsiaTheme="minorEastAsia" w:cstheme="minorHAnsi"/>
          <w:sz w:val="26"/>
          <w:szCs w:val="26"/>
        </w:rPr>
        <w:t xml:space="preserve">poczucie zagrożenia związane z niebezpieczeństwem zarażenia się wirusem (dotyczy </w:t>
      </w:r>
      <w:r w:rsidR="009A23A0" w:rsidRPr="00F576A0">
        <w:rPr>
          <w:rFonts w:eastAsiaTheme="minorEastAsia" w:cstheme="minorHAnsi"/>
          <w:sz w:val="26"/>
          <w:szCs w:val="26"/>
        </w:rPr>
        <w:t xml:space="preserve">to </w:t>
      </w:r>
      <w:r w:rsidRPr="00F576A0">
        <w:rPr>
          <w:rFonts w:eastAsiaTheme="minorEastAsia" w:cstheme="minorHAnsi"/>
          <w:sz w:val="26"/>
          <w:szCs w:val="26"/>
        </w:rPr>
        <w:t xml:space="preserve">również osób bliskich). Przebieg choroby covid 19 wywołanej przez wirus jest dość zróżnicowany, w wielu przypadkach </w:t>
      </w:r>
      <w:r w:rsidR="00AD3B00" w:rsidRPr="00F576A0">
        <w:rPr>
          <w:rFonts w:eastAsiaTheme="minorEastAsia" w:cstheme="minorHAnsi"/>
          <w:sz w:val="26"/>
          <w:szCs w:val="26"/>
        </w:rPr>
        <w:t xml:space="preserve">bywa </w:t>
      </w:r>
      <w:r w:rsidRPr="00F576A0">
        <w:rPr>
          <w:rFonts w:eastAsiaTheme="minorEastAsia" w:cstheme="minorHAnsi"/>
          <w:sz w:val="26"/>
          <w:szCs w:val="26"/>
        </w:rPr>
        <w:t>dramatyczny i prowadz</w:t>
      </w:r>
      <w:r w:rsidR="009A23A0" w:rsidRPr="00F576A0">
        <w:rPr>
          <w:rFonts w:eastAsiaTheme="minorEastAsia" w:cstheme="minorHAnsi"/>
          <w:sz w:val="26"/>
          <w:szCs w:val="26"/>
        </w:rPr>
        <w:t>i</w:t>
      </w:r>
      <w:r w:rsidRPr="00F576A0">
        <w:rPr>
          <w:rFonts w:eastAsiaTheme="minorEastAsia" w:cstheme="minorHAnsi"/>
          <w:sz w:val="26"/>
          <w:szCs w:val="26"/>
        </w:rPr>
        <w:t xml:space="preserve"> do </w:t>
      </w:r>
      <w:r w:rsidR="009A23A0" w:rsidRPr="00F576A0">
        <w:rPr>
          <w:rFonts w:eastAsiaTheme="minorEastAsia" w:cstheme="minorHAnsi"/>
          <w:sz w:val="26"/>
          <w:szCs w:val="26"/>
        </w:rPr>
        <w:t>śmierci</w:t>
      </w:r>
      <w:r w:rsidRPr="00F576A0">
        <w:rPr>
          <w:rFonts w:eastAsiaTheme="minorEastAsia" w:cstheme="minorHAnsi"/>
          <w:sz w:val="26"/>
          <w:szCs w:val="26"/>
        </w:rPr>
        <w:t>. Stanowi realne zagrożenie</w:t>
      </w:r>
      <w:r w:rsidR="009A23A0" w:rsidRPr="00F576A0">
        <w:rPr>
          <w:rFonts w:eastAsiaTheme="minorEastAsia" w:cstheme="minorHAnsi"/>
          <w:sz w:val="26"/>
          <w:szCs w:val="26"/>
        </w:rPr>
        <w:t>,</w:t>
      </w:r>
      <w:r w:rsidRPr="00F576A0">
        <w:rPr>
          <w:rFonts w:eastAsiaTheme="minorEastAsia" w:cstheme="minorHAnsi"/>
          <w:sz w:val="26"/>
          <w:szCs w:val="26"/>
        </w:rPr>
        <w:t xml:space="preserve"> które mimo szczepień oraz utrzymywania dystansu społecznego jest odczuwane powszechnie,</w:t>
      </w:r>
    </w:p>
    <w:p w14:paraId="5587EE6F" w14:textId="77777777" w:rsidR="00AD3B00" w:rsidRPr="00F576A0" w:rsidRDefault="00AD3B00" w:rsidP="00F576A0">
      <w:pPr>
        <w:tabs>
          <w:tab w:val="left" w:pos="709"/>
        </w:tabs>
        <w:spacing w:before="240" w:line="276" w:lineRule="auto"/>
        <w:contextualSpacing/>
        <w:rPr>
          <w:rFonts w:eastAsiaTheme="minorEastAsia" w:cstheme="minorHAnsi"/>
          <w:sz w:val="26"/>
          <w:szCs w:val="26"/>
        </w:rPr>
      </w:pPr>
    </w:p>
    <w:p w14:paraId="44535D83" w14:textId="1930821B"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xml:space="preserve">- skutkuje to </w:t>
      </w:r>
      <w:r w:rsidR="00AD3B00" w:rsidRPr="00F576A0">
        <w:rPr>
          <w:rFonts w:eastAsiaTheme="minorEastAsia" w:cstheme="minorHAnsi"/>
          <w:sz w:val="26"/>
          <w:szCs w:val="26"/>
        </w:rPr>
        <w:t xml:space="preserve">życiem </w:t>
      </w:r>
      <w:r w:rsidRPr="00F576A0">
        <w:rPr>
          <w:rFonts w:eastAsiaTheme="minorEastAsia" w:cstheme="minorHAnsi"/>
          <w:sz w:val="26"/>
          <w:szCs w:val="26"/>
        </w:rPr>
        <w:t>w przewlekłym stresie co z kolei zwiększa ryzyko rozwinięcia w</w:t>
      </w:r>
      <w:r w:rsidR="00506ECF">
        <w:rPr>
          <w:rFonts w:eastAsiaTheme="minorEastAsia" w:cstheme="minorHAnsi"/>
          <w:sz w:val="26"/>
          <w:szCs w:val="26"/>
        </w:rPr>
        <w:t> </w:t>
      </w:r>
      <w:r w:rsidRPr="00F576A0">
        <w:rPr>
          <w:rFonts w:eastAsiaTheme="minorEastAsia" w:cstheme="minorHAnsi"/>
          <w:sz w:val="26"/>
          <w:szCs w:val="26"/>
        </w:rPr>
        <w:t>przyszłości Zespołu Stresu Pourazowego (PTSD),</w:t>
      </w:r>
    </w:p>
    <w:p w14:paraId="085F83E8" w14:textId="77777777" w:rsidR="00AD3B00" w:rsidRPr="00F576A0" w:rsidRDefault="00AD3B00" w:rsidP="00F576A0">
      <w:pPr>
        <w:tabs>
          <w:tab w:val="left" w:pos="709"/>
        </w:tabs>
        <w:spacing w:before="240" w:line="276" w:lineRule="auto"/>
        <w:contextualSpacing/>
        <w:rPr>
          <w:rFonts w:eastAsiaTheme="minorEastAsia" w:cstheme="minorHAnsi"/>
          <w:sz w:val="26"/>
          <w:szCs w:val="26"/>
        </w:rPr>
      </w:pPr>
    </w:p>
    <w:p w14:paraId="4D37500B" w14:textId="090B63AC"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xml:space="preserve">- długie okresy zamknięcia </w:t>
      </w:r>
      <w:r w:rsidR="00A06546" w:rsidRPr="00F576A0">
        <w:rPr>
          <w:rFonts w:eastAsiaTheme="minorEastAsia" w:cstheme="minorHAnsi"/>
          <w:sz w:val="26"/>
          <w:szCs w:val="26"/>
        </w:rPr>
        <w:t xml:space="preserve">społecznego i </w:t>
      </w:r>
      <w:r w:rsidRPr="00F576A0">
        <w:rPr>
          <w:rFonts w:eastAsiaTheme="minorEastAsia" w:cstheme="minorHAnsi"/>
          <w:sz w:val="26"/>
          <w:szCs w:val="26"/>
        </w:rPr>
        <w:t>gospodarczego</w:t>
      </w:r>
      <w:r w:rsidR="00A06546" w:rsidRPr="00F576A0">
        <w:rPr>
          <w:rFonts w:eastAsiaTheme="minorEastAsia" w:cstheme="minorHAnsi"/>
          <w:sz w:val="26"/>
          <w:szCs w:val="26"/>
        </w:rPr>
        <w:t xml:space="preserve"> (lockdown)</w:t>
      </w:r>
      <w:r w:rsidRPr="00F576A0">
        <w:rPr>
          <w:rFonts w:eastAsiaTheme="minorEastAsia" w:cstheme="minorHAnsi"/>
          <w:sz w:val="26"/>
          <w:szCs w:val="26"/>
        </w:rPr>
        <w:t>. „Zamknięcie” okresowo stanowi jedyny sposób powstrzymania rozpowszechniania się wirusa. Jednocześnie może skutkować silnym poczuciem osamotnienia i bezradności,</w:t>
      </w:r>
    </w:p>
    <w:p w14:paraId="5E068D96" w14:textId="6B81155F"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nieprzewidywalność przebiegu pandemii</w:t>
      </w:r>
      <w:r w:rsidR="00A06546" w:rsidRPr="00F576A0">
        <w:rPr>
          <w:rFonts w:eastAsiaTheme="minorEastAsia" w:cstheme="minorHAnsi"/>
          <w:sz w:val="26"/>
          <w:szCs w:val="26"/>
        </w:rPr>
        <w:t xml:space="preserve"> skutkując</w:t>
      </w:r>
      <w:r w:rsidR="00CD472A" w:rsidRPr="00F576A0">
        <w:rPr>
          <w:rFonts w:eastAsiaTheme="minorEastAsia" w:cstheme="minorHAnsi"/>
          <w:sz w:val="26"/>
          <w:szCs w:val="26"/>
        </w:rPr>
        <w:t>a</w:t>
      </w:r>
      <w:r w:rsidR="00A06546" w:rsidRPr="00F576A0">
        <w:rPr>
          <w:rFonts w:eastAsiaTheme="minorEastAsia" w:cstheme="minorHAnsi"/>
          <w:sz w:val="26"/>
          <w:szCs w:val="26"/>
        </w:rPr>
        <w:t xml:space="preserve"> silnym poczuciem zagrożenia i</w:t>
      </w:r>
      <w:r w:rsidR="00506ECF">
        <w:rPr>
          <w:rFonts w:eastAsiaTheme="minorEastAsia" w:cstheme="minorHAnsi"/>
          <w:sz w:val="26"/>
          <w:szCs w:val="26"/>
        </w:rPr>
        <w:t> </w:t>
      </w:r>
      <w:r w:rsidR="00A06546" w:rsidRPr="00F576A0">
        <w:rPr>
          <w:rFonts w:eastAsiaTheme="minorEastAsia" w:cstheme="minorHAnsi"/>
          <w:sz w:val="26"/>
          <w:szCs w:val="26"/>
        </w:rPr>
        <w:t>lęku</w:t>
      </w:r>
      <w:r w:rsidRPr="00F576A0">
        <w:rPr>
          <w:rFonts w:eastAsiaTheme="minorEastAsia" w:cstheme="minorHAnsi"/>
          <w:sz w:val="26"/>
          <w:szCs w:val="26"/>
        </w:rPr>
        <w:t xml:space="preserve">. Dynamika i skala rozpowszechniania się wirusa jest trudna do przewidzenia. Można już oczywiście wnioskować o sezonowości zarażeń lecz zarówno początek, zakończenie oraz dynamika kolejnych fal epidemii jest trudna do przewidzenia. </w:t>
      </w:r>
      <w:r w:rsidRPr="00F576A0">
        <w:rPr>
          <w:rFonts w:eastAsiaTheme="minorEastAsia" w:cstheme="minorHAnsi"/>
          <w:sz w:val="26"/>
          <w:szCs w:val="26"/>
        </w:rPr>
        <w:lastRenderedPageBreak/>
        <w:t>Skutkuje to zwiększeniem poczucia braku bezpieczeństwa i trudnościami w</w:t>
      </w:r>
      <w:r w:rsidR="00506ECF">
        <w:rPr>
          <w:rFonts w:eastAsiaTheme="minorEastAsia" w:cstheme="minorHAnsi"/>
          <w:sz w:val="26"/>
          <w:szCs w:val="26"/>
        </w:rPr>
        <w:t> </w:t>
      </w:r>
      <w:r w:rsidRPr="00F576A0">
        <w:rPr>
          <w:rFonts w:eastAsiaTheme="minorEastAsia" w:cstheme="minorHAnsi"/>
          <w:sz w:val="26"/>
          <w:szCs w:val="26"/>
        </w:rPr>
        <w:t>planowaniu aktywności zarówno w skali jednostkowej jak i społecznej,</w:t>
      </w:r>
    </w:p>
    <w:p w14:paraId="3C729A4B" w14:textId="4462A15D"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xml:space="preserve">- </w:t>
      </w:r>
      <w:r w:rsidR="00A06546" w:rsidRPr="00F576A0">
        <w:rPr>
          <w:rFonts w:eastAsiaTheme="minorEastAsia" w:cstheme="minorHAnsi"/>
          <w:sz w:val="26"/>
          <w:szCs w:val="26"/>
        </w:rPr>
        <w:t xml:space="preserve">w związku z pandemią zdecydowanie </w:t>
      </w:r>
      <w:r w:rsidRPr="00F576A0">
        <w:rPr>
          <w:rFonts w:eastAsiaTheme="minorEastAsia" w:cstheme="minorHAnsi"/>
          <w:sz w:val="26"/>
          <w:szCs w:val="26"/>
        </w:rPr>
        <w:t xml:space="preserve">ograniczona </w:t>
      </w:r>
      <w:r w:rsidR="00A06546" w:rsidRPr="00F576A0">
        <w:rPr>
          <w:rFonts w:eastAsiaTheme="minorEastAsia" w:cstheme="minorHAnsi"/>
          <w:sz w:val="26"/>
          <w:szCs w:val="26"/>
        </w:rPr>
        <w:t xml:space="preserve">jest </w:t>
      </w:r>
      <w:r w:rsidRPr="00F576A0">
        <w:rPr>
          <w:rFonts w:eastAsiaTheme="minorEastAsia" w:cstheme="minorHAnsi"/>
          <w:sz w:val="26"/>
          <w:szCs w:val="26"/>
        </w:rPr>
        <w:t>dostępność do pomocy psychologicznej i psychiatrycznej</w:t>
      </w:r>
      <w:r w:rsidR="00A06546" w:rsidRPr="00F576A0">
        <w:rPr>
          <w:rFonts w:eastAsiaTheme="minorEastAsia" w:cstheme="minorHAnsi"/>
          <w:sz w:val="26"/>
          <w:szCs w:val="26"/>
        </w:rPr>
        <w:t xml:space="preserve">, szczególnie w okresach wprowadzenia  ograniczeń w stacjonarnej pracy placówek medycznych i wsparcia społecznego. </w:t>
      </w:r>
    </w:p>
    <w:p w14:paraId="1396112E" w14:textId="77777777" w:rsidR="009B2377" w:rsidRPr="00F576A0" w:rsidRDefault="009B2377" w:rsidP="00F576A0">
      <w:pPr>
        <w:tabs>
          <w:tab w:val="left" w:pos="709"/>
        </w:tabs>
        <w:spacing w:before="240" w:line="276" w:lineRule="auto"/>
        <w:contextualSpacing/>
        <w:rPr>
          <w:rFonts w:eastAsiaTheme="minorEastAsia" w:cstheme="minorHAnsi"/>
          <w:sz w:val="26"/>
          <w:szCs w:val="26"/>
        </w:rPr>
      </w:pPr>
    </w:p>
    <w:p w14:paraId="7F1DD4B1" w14:textId="16B70174" w:rsidR="009B2377" w:rsidRPr="00F576A0" w:rsidRDefault="009B2377" w:rsidP="00F576A0">
      <w:pPr>
        <w:spacing w:before="100" w:beforeAutospacing="1" w:after="100" w:afterAutospacing="1" w:line="276" w:lineRule="auto"/>
        <w:rPr>
          <w:rFonts w:eastAsia="Times New Roman" w:cstheme="minorHAnsi"/>
          <w:sz w:val="26"/>
          <w:szCs w:val="26"/>
          <w:lang w:eastAsia="pl-PL"/>
        </w:rPr>
      </w:pPr>
      <w:r w:rsidRPr="00F576A0">
        <w:rPr>
          <w:rFonts w:eastAsiaTheme="minorEastAsia" w:cstheme="minorHAnsi"/>
          <w:sz w:val="26"/>
          <w:szCs w:val="26"/>
          <w:lang w:eastAsia="pl-PL"/>
        </w:rPr>
        <w:t xml:space="preserve">Wymienione powyżej okoliczności </w:t>
      </w:r>
      <w:r w:rsidR="00A06546" w:rsidRPr="00F576A0">
        <w:rPr>
          <w:rFonts w:eastAsiaTheme="minorEastAsia" w:cstheme="minorHAnsi"/>
          <w:sz w:val="26"/>
          <w:szCs w:val="26"/>
          <w:lang w:eastAsia="pl-PL"/>
        </w:rPr>
        <w:t>z</w:t>
      </w:r>
      <w:r w:rsidRPr="00F576A0">
        <w:rPr>
          <w:rFonts w:eastAsiaTheme="minorEastAsia" w:cstheme="minorHAnsi"/>
          <w:sz w:val="26"/>
          <w:szCs w:val="26"/>
          <w:lang w:eastAsia="pl-PL"/>
        </w:rPr>
        <w:t>nacząco wpływa</w:t>
      </w:r>
      <w:r w:rsidR="00A06546" w:rsidRPr="00F576A0">
        <w:rPr>
          <w:rFonts w:eastAsiaTheme="minorEastAsia" w:cstheme="minorHAnsi"/>
          <w:sz w:val="26"/>
          <w:szCs w:val="26"/>
          <w:lang w:eastAsia="pl-PL"/>
        </w:rPr>
        <w:t>ją</w:t>
      </w:r>
      <w:r w:rsidRPr="00F576A0">
        <w:rPr>
          <w:rFonts w:eastAsiaTheme="minorEastAsia" w:cstheme="minorHAnsi"/>
          <w:sz w:val="26"/>
          <w:szCs w:val="26"/>
          <w:lang w:eastAsia="pl-PL"/>
        </w:rPr>
        <w:t xml:space="preserve"> na stan psychiczny. </w:t>
      </w:r>
      <w:r w:rsidRPr="00F576A0">
        <w:rPr>
          <w:rFonts w:eastAsiaTheme="minorEastAsia" w:cstheme="minorHAnsi"/>
          <w:sz w:val="26"/>
          <w:szCs w:val="26"/>
          <w:lang w:eastAsia="pl-PL"/>
        </w:rPr>
        <w:br/>
        <w:t>Z nielicznych jeszcze badań wynika, że do obserwowanych często konsekwencji należy zaliczyć przede wszystkim nasilenie stanów lękowych oraz obniżenie nastroju. B</w:t>
      </w:r>
      <w:r w:rsidRPr="00F576A0">
        <w:rPr>
          <w:rFonts w:eastAsia="Times New Roman" w:cstheme="minorHAnsi"/>
          <w:sz w:val="26"/>
          <w:szCs w:val="26"/>
          <w:lang w:eastAsia="pl-PL"/>
        </w:rPr>
        <w:t>adania dotyczące wpływu pandemii na stan psychiczny są obecnie jeszcze dość szczątkowe i przeprowadz</w:t>
      </w:r>
      <w:r w:rsidR="00CD472A" w:rsidRPr="00F576A0">
        <w:rPr>
          <w:rFonts w:eastAsia="Times New Roman" w:cstheme="minorHAnsi"/>
          <w:sz w:val="26"/>
          <w:szCs w:val="26"/>
          <w:lang w:eastAsia="pl-PL"/>
        </w:rPr>
        <w:t>o</w:t>
      </w:r>
      <w:r w:rsidRPr="00F576A0">
        <w:rPr>
          <w:rFonts w:eastAsia="Times New Roman" w:cstheme="minorHAnsi"/>
          <w:sz w:val="26"/>
          <w:szCs w:val="26"/>
          <w:lang w:eastAsia="pl-PL"/>
        </w:rPr>
        <w:t>n</w:t>
      </w:r>
      <w:r w:rsidR="00CD472A" w:rsidRPr="00F576A0">
        <w:rPr>
          <w:rFonts w:eastAsia="Times New Roman" w:cstheme="minorHAnsi"/>
          <w:sz w:val="26"/>
          <w:szCs w:val="26"/>
          <w:lang w:eastAsia="pl-PL"/>
        </w:rPr>
        <w:t>o</w:t>
      </w:r>
      <w:r w:rsidRPr="00F576A0">
        <w:rPr>
          <w:rFonts w:eastAsia="Times New Roman" w:cstheme="minorHAnsi"/>
          <w:sz w:val="26"/>
          <w:szCs w:val="26"/>
          <w:lang w:eastAsia="pl-PL"/>
        </w:rPr>
        <w:t xml:space="preserve"> je na relatywnie małych grupach. Można jednak wyciągać z nich wstępne wnioski. W raporcie z badania kierowanego przez dr hab. Małgorzatę Dragan z Uniwersytetu Warszawskiego dotyczącego następstw pandemii dla zdrowia psychicznego wynika, że ponad połowa badanych (51%) zgłasza objawy wskazujące na załamanie funkcjonowania i wykonywania codziennych obowiązków. Nasilone objawy depresyjne zgłasza 38% badanych. Aż 62% uczestników badania relacjonuje nasilone objawy lęku uogólnionego, polegające na stałym odczuwaniu lęku lub nadmiernym zamartwianiu się, w znaczny sposób wpływającym na wiele obszarów funkcjonowania w życiu codziennym. Znaczący odsetek badanych (37%) wskazuje na objawy zespołu stresu pourazowego (PTSD). Zaburzenie to jest następstwem zdarzenia traumatycznego, a więc związanego z zagrożeniem życia i</w:t>
      </w:r>
      <w:r w:rsidR="00506ECF">
        <w:rPr>
          <w:rFonts w:eastAsia="Times New Roman" w:cstheme="minorHAnsi"/>
          <w:sz w:val="26"/>
          <w:szCs w:val="26"/>
          <w:lang w:eastAsia="pl-PL"/>
        </w:rPr>
        <w:t> </w:t>
      </w:r>
      <w:r w:rsidRPr="00F576A0">
        <w:rPr>
          <w:rFonts w:eastAsia="Times New Roman" w:cstheme="minorHAnsi"/>
          <w:sz w:val="26"/>
          <w:szCs w:val="26"/>
          <w:lang w:eastAsia="pl-PL"/>
        </w:rPr>
        <w:t>zdrowia. Sytuacja pandemii SARS-CoV-2 może być postrzegana jako taki właśnie rodzaj doświadczenia</w:t>
      </w:r>
      <w:r w:rsidRPr="00F576A0">
        <w:rPr>
          <w:rFonts w:eastAsia="Times New Roman" w:cstheme="minorHAnsi"/>
          <w:sz w:val="26"/>
          <w:szCs w:val="26"/>
          <w:vertAlign w:val="superscript"/>
          <w:lang w:eastAsia="pl-PL"/>
        </w:rPr>
        <w:footnoteReference w:id="88"/>
      </w:r>
      <w:r w:rsidR="00506ECF">
        <w:rPr>
          <w:rFonts w:eastAsia="Times New Roman" w:cstheme="minorHAnsi"/>
          <w:sz w:val="26"/>
          <w:szCs w:val="26"/>
          <w:lang w:eastAsia="pl-PL"/>
        </w:rPr>
        <w:t>.</w:t>
      </w:r>
    </w:p>
    <w:p w14:paraId="1ED1C875" w14:textId="1B5DD76E" w:rsidR="00AC4464" w:rsidRPr="00F576A0" w:rsidRDefault="009B2377" w:rsidP="00F576A0">
      <w:pPr>
        <w:tabs>
          <w:tab w:val="left" w:pos="709"/>
        </w:tabs>
        <w:spacing w:before="240" w:line="276" w:lineRule="auto"/>
        <w:contextualSpacing/>
        <w:rPr>
          <w:rFonts w:cstheme="minorHAnsi"/>
          <w:sz w:val="26"/>
          <w:szCs w:val="26"/>
        </w:rPr>
      </w:pPr>
      <w:r w:rsidRPr="00F576A0">
        <w:rPr>
          <w:rFonts w:cstheme="minorHAnsi"/>
          <w:sz w:val="26"/>
          <w:szCs w:val="26"/>
        </w:rPr>
        <w:t xml:space="preserve">Warto również podkreślić, że z międzynarodowych badań wynika, że ponad połowa osób, u których </w:t>
      </w:r>
      <w:r w:rsidR="00CD472A" w:rsidRPr="00F576A0">
        <w:rPr>
          <w:rFonts w:cstheme="minorHAnsi"/>
          <w:sz w:val="26"/>
          <w:szCs w:val="26"/>
        </w:rPr>
        <w:t xml:space="preserve">przed pandemia </w:t>
      </w:r>
      <w:r w:rsidRPr="00F576A0">
        <w:rPr>
          <w:rFonts w:cstheme="minorHAnsi"/>
          <w:sz w:val="26"/>
          <w:szCs w:val="26"/>
        </w:rPr>
        <w:t>odnotowano zaburzenia depresyjne czy lękowe, odczuła pogorszenie stanu zdrowia psychicznego na skutek pandemii</w:t>
      </w:r>
      <w:r w:rsidRPr="00F576A0">
        <w:rPr>
          <w:rFonts w:cstheme="minorHAnsi"/>
          <w:sz w:val="26"/>
          <w:szCs w:val="26"/>
          <w:vertAlign w:val="superscript"/>
        </w:rPr>
        <w:footnoteReference w:id="89"/>
      </w:r>
      <w:r w:rsidR="00506ECF">
        <w:rPr>
          <w:rFonts w:cstheme="minorHAnsi"/>
          <w:sz w:val="26"/>
          <w:szCs w:val="26"/>
        </w:rPr>
        <w:t>.</w:t>
      </w:r>
      <w:r w:rsidRPr="00F576A0">
        <w:rPr>
          <w:rFonts w:cstheme="minorHAnsi"/>
          <w:sz w:val="26"/>
          <w:szCs w:val="26"/>
        </w:rPr>
        <w:t xml:space="preserve"> </w:t>
      </w:r>
      <w:bookmarkStart w:id="179" w:name="h1"/>
      <w:bookmarkEnd w:id="179"/>
      <w:r w:rsidR="00A06546" w:rsidRPr="00F576A0">
        <w:rPr>
          <w:rFonts w:cstheme="minorHAnsi"/>
          <w:sz w:val="26"/>
          <w:szCs w:val="26"/>
        </w:rPr>
        <w:t>W</w:t>
      </w:r>
      <w:r w:rsidR="00506ECF">
        <w:rPr>
          <w:rFonts w:cstheme="minorHAnsi"/>
          <w:sz w:val="26"/>
          <w:szCs w:val="26"/>
        </w:rPr>
        <w:t> </w:t>
      </w:r>
      <w:r w:rsidR="00A06546" w:rsidRPr="00F576A0">
        <w:rPr>
          <w:rFonts w:cstheme="minorHAnsi"/>
          <w:sz w:val="26"/>
          <w:szCs w:val="26"/>
        </w:rPr>
        <w:t xml:space="preserve">szczególnym stopniu sytuacja ta dotyka osób, które jeszcze w okresie przed </w:t>
      </w:r>
      <w:r w:rsidR="00CD472A" w:rsidRPr="00F576A0">
        <w:rPr>
          <w:rFonts w:cstheme="minorHAnsi"/>
          <w:sz w:val="26"/>
          <w:szCs w:val="26"/>
        </w:rPr>
        <w:t xml:space="preserve">pojawieniem się wirusa SARS – CoV-2 </w:t>
      </w:r>
      <w:r w:rsidR="00A06546" w:rsidRPr="00F576A0">
        <w:rPr>
          <w:rFonts w:cstheme="minorHAnsi"/>
          <w:sz w:val="26"/>
          <w:szCs w:val="26"/>
        </w:rPr>
        <w:t xml:space="preserve">przejawiały długotrwale objawy </w:t>
      </w:r>
      <w:r w:rsidR="001050F3" w:rsidRPr="00F576A0">
        <w:rPr>
          <w:rFonts w:cstheme="minorHAnsi"/>
          <w:sz w:val="26"/>
          <w:szCs w:val="26"/>
        </w:rPr>
        <w:t xml:space="preserve">przewlekłych zaburzeń psychicznych (ze szczególnym uwzględnieniem zaburzeń afektywnych i ze spektrum schizofrenii). Ta grupa jest w szczególnym stopniu narażona na pogłębienie się odczuwanych objawów choroby. </w:t>
      </w:r>
    </w:p>
    <w:p w14:paraId="36759957" w14:textId="0A2F9A09"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xml:space="preserve">Należy dodać że znaczny wpływ na dostępność </w:t>
      </w:r>
      <w:r w:rsidR="001050F3" w:rsidRPr="00F576A0">
        <w:rPr>
          <w:rFonts w:eastAsiaTheme="minorEastAsia" w:cstheme="minorHAnsi"/>
          <w:sz w:val="26"/>
          <w:szCs w:val="26"/>
        </w:rPr>
        <w:t xml:space="preserve">do wsparcia </w:t>
      </w:r>
      <w:r w:rsidRPr="00F576A0">
        <w:rPr>
          <w:rFonts w:eastAsiaTheme="minorEastAsia" w:cstheme="minorHAnsi"/>
          <w:sz w:val="26"/>
          <w:szCs w:val="26"/>
        </w:rPr>
        <w:t xml:space="preserve">społecznego na Mazowszu miało zamknięcie placówek </w:t>
      </w:r>
      <w:r w:rsidR="001050F3" w:rsidRPr="00F576A0">
        <w:rPr>
          <w:rFonts w:eastAsiaTheme="minorEastAsia" w:cstheme="minorHAnsi"/>
          <w:sz w:val="26"/>
          <w:szCs w:val="26"/>
        </w:rPr>
        <w:t xml:space="preserve">zapewniających </w:t>
      </w:r>
      <w:r w:rsidRPr="00F576A0">
        <w:rPr>
          <w:rFonts w:eastAsiaTheme="minorEastAsia" w:cstheme="minorHAnsi"/>
          <w:sz w:val="26"/>
          <w:szCs w:val="26"/>
        </w:rPr>
        <w:t>je</w:t>
      </w:r>
      <w:r w:rsidR="001050F3" w:rsidRPr="00F576A0">
        <w:rPr>
          <w:rFonts w:eastAsiaTheme="minorEastAsia" w:cstheme="minorHAnsi"/>
          <w:sz w:val="26"/>
          <w:szCs w:val="26"/>
        </w:rPr>
        <w:t xml:space="preserve"> dla osób chorujących psychicznie</w:t>
      </w:r>
      <w:r w:rsidRPr="00F576A0">
        <w:rPr>
          <w:rFonts w:eastAsiaTheme="minorEastAsia" w:cstheme="minorHAnsi"/>
          <w:sz w:val="26"/>
          <w:szCs w:val="26"/>
        </w:rPr>
        <w:t xml:space="preserve">. Decyzją Wojewody Mazowieckiego od dnia 24.10.2020 r. została </w:t>
      </w:r>
      <w:r w:rsidRPr="00F576A0">
        <w:rPr>
          <w:rFonts w:eastAsiaTheme="minorEastAsia" w:cstheme="minorHAnsi"/>
          <w:sz w:val="26"/>
          <w:szCs w:val="26"/>
        </w:rPr>
        <w:lastRenderedPageBreak/>
        <w:t>zawieszona działalność w środowiskowych domach samopomocy, dziennych domach i klubach seniora, klubach samopomocy dla osób z zaburzeniami psychicznymi, centrach integracji społecznej, warsztatach terapii zajęciowej i placówkach wsparcia dziennego. Decyzja ta została uchylona 18.02.2021 r.</w:t>
      </w:r>
      <w:r w:rsidR="00AC4464" w:rsidRPr="00F576A0">
        <w:rPr>
          <w:rFonts w:eastAsiaTheme="minorEastAsia" w:cstheme="minorHAnsi"/>
          <w:sz w:val="26"/>
          <w:szCs w:val="26"/>
        </w:rPr>
        <w:t xml:space="preserve"> Obecnie placówki działają w wersji stacjonarnej, jednak wobec stale zmieniającej się sytuacji pandemicznej nie wiadomo jak długo stan ten będzie trwać. </w:t>
      </w:r>
    </w:p>
    <w:p w14:paraId="58886F01" w14:textId="36B9711D" w:rsidR="009B2377" w:rsidRPr="00F576A0" w:rsidRDefault="009B2377" w:rsidP="00F576A0">
      <w:pPr>
        <w:tabs>
          <w:tab w:val="left" w:pos="709"/>
        </w:tabs>
        <w:spacing w:before="240" w:line="276" w:lineRule="auto"/>
        <w:contextualSpacing/>
        <w:rPr>
          <w:rFonts w:eastAsiaTheme="minorEastAsia" w:cstheme="minorHAnsi"/>
          <w:sz w:val="26"/>
          <w:szCs w:val="26"/>
        </w:rPr>
      </w:pPr>
      <w:r w:rsidRPr="00F576A0">
        <w:rPr>
          <w:rFonts w:eastAsiaTheme="minorEastAsia" w:cstheme="minorHAnsi"/>
          <w:sz w:val="26"/>
          <w:szCs w:val="26"/>
        </w:rPr>
        <w:t xml:space="preserve">W sytuacji </w:t>
      </w:r>
      <w:r w:rsidR="001050F3" w:rsidRPr="00F576A0">
        <w:rPr>
          <w:rFonts w:eastAsiaTheme="minorEastAsia" w:cstheme="minorHAnsi"/>
          <w:sz w:val="26"/>
          <w:szCs w:val="26"/>
        </w:rPr>
        <w:t xml:space="preserve">wstrzymania </w:t>
      </w:r>
      <w:r w:rsidRPr="00F576A0">
        <w:rPr>
          <w:rFonts w:eastAsiaTheme="minorEastAsia" w:cstheme="minorHAnsi"/>
          <w:sz w:val="26"/>
          <w:szCs w:val="26"/>
        </w:rPr>
        <w:t xml:space="preserve">pracy placówek w wersji stacjonarnej w części z nich uruchomiono działania oparte na formach online oraz konsultacjach telefonicznych. Niektóre </w:t>
      </w:r>
      <w:r w:rsidR="001050F3" w:rsidRPr="00F576A0">
        <w:rPr>
          <w:rFonts w:eastAsiaTheme="minorEastAsia" w:cstheme="minorHAnsi"/>
          <w:sz w:val="26"/>
          <w:szCs w:val="26"/>
        </w:rPr>
        <w:t xml:space="preserve">ośrodki rozpoczęły </w:t>
      </w:r>
      <w:r w:rsidRPr="00F576A0">
        <w:rPr>
          <w:rFonts w:eastAsiaTheme="minorEastAsia" w:cstheme="minorHAnsi"/>
          <w:sz w:val="26"/>
          <w:szCs w:val="26"/>
        </w:rPr>
        <w:t xml:space="preserve">udzielanie indywidualnych porad w sytuacjach kryzysowych (przy zachowaniu odpowiednich zasad ograniczających możliwość rozprzestrzeniania się wirusa SARS-CoV-2). </w:t>
      </w:r>
    </w:p>
    <w:p w14:paraId="2B61E73A" w14:textId="5478026B" w:rsidR="001050F3" w:rsidRPr="00F576A0" w:rsidRDefault="001050F3" w:rsidP="009555C0">
      <w:pPr>
        <w:autoSpaceDE w:val="0"/>
        <w:autoSpaceDN w:val="0"/>
        <w:adjustRightInd w:val="0"/>
        <w:spacing w:line="276" w:lineRule="auto"/>
        <w:rPr>
          <w:rFonts w:eastAsia="Calibri" w:cstheme="minorHAnsi"/>
          <w:bCs/>
          <w:kern w:val="24"/>
          <w:sz w:val="26"/>
          <w:szCs w:val="26"/>
        </w:rPr>
      </w:pPr>
      <w:r w:rsidRPr="00F576A0">
        <w:rPr>
          <w:rFonts w:eastAsia="Calibri" w:cstheme="minorHAnsi"/>
          <w:bCs/>
          <w:kern w:val="24"/>
          <w:sz w:val="26"/>
          <w:szCs w:val="26"/>
        </w:rPr>
        <w:t xml:space="preserve">Jak już wspomniano,  </w:t>
      </w:r>
      <w:r w:rsidR="004D2ED0" w:rsidRPr="00F576A0">
        <w:rPr>
          <w:rFonts w:eastAsia="Calibri" w:cstheme="minorHAnsi"/>
          <w:bCs/>
          <w:kern w:val="24"/>
          <w:sz w:val="26"/>
          <w:szCs w:val="26"/>
        </w:rPr>
        <w:t xml:space="preserve">w przypadku osób chorujących psychicznie pandemia miała dotkliwy wpływ na ich sytuację. Jak wynika z wcześniej cytowanych danych, w wielu przypadkach mogło skutkować to nasileniem się objawów choroby. Miały na to wpływ przede wszystkim następujące elementy: </w:t>
      </w:r>
    </w:p>
    <w:p w14:paraId="16B2548D" w14:textId="0316DE78" w:rsidR="004D2ED0" w:rsidRPr="00F576A0" w:rsidRDefault="004D2ED0" w:rsidP="009555C0">
      <w:pPr>
        <w:autoSpaceDE w:val="0"/>
        <w:autoSpaceDN w:val="0"/>
        <w:adjustRightInd w:val="0"/>
        <w:spacing w:line="276" w:lineRule="auto"/>
        <w:rPr>
          <w:rFonts w:eastAsia="Calibri" w:cstheme="minorHAnsi"/>
          <w:bCs/>
          <w:kern w:val="24"/>
          <w:sz w:val="26"/>
          <w:szCs w:val="26"/>
        </w:rPr>
      </w:pPr>
      <w:r w:rsidRPr="00F576A0">
        <w:rPr>
          <w:rFonts w:eastAsia="Calibri" w:cstheme="minorHAnsi"/>
          <w:bCs/>
          <w:kern w:val="24"/>
          <w:sz w:val="26"/>
          <w:szCs w:val="26"/>
        </w:rPr>
        <w:t xml:space="preserve">- wzrost poczucia zagrożenia związanego z ryzykiem zarażenia się wirusem. </w:t>
      </w:r>
      <w:r w:rsidR="001050F3" w:rsidRPr="00F576A0">
        <w:rPr>
          <w:rFonts w:eastAsia="Calibri" w:cstheme="minorHAnsi"/>
          <w:bCs/>
          <w:kern w:val="24"/>
          <w:sz w:val="26"/>
          <w:szCs w:val="26"/>
        </w:rPr>
        <w:t>N</w:t>
      </w:r>
      <w:r w:rsidRPr="00F576A0">
        <w:rPr>
          <w:rFonts w:eastAsia="Calibri" w:cstheme="minorHAnsi"/>
          <w:bCs/>
          <w:kern w:val="24"/>
          <w:sz w:val="26"/>
          <w:szCs w:val="26"/>
        </w:rPr>
        <w:t>ie dysponujemy jeszcze wyczerpującymi i w pełni wiarygodnymi badaniami dotyczącymi specyfiki zaraźliwości wirus</w:t>
      </w:r>
      <w:r w:rsidR="000B14A5">
        <w:rPr>
          <w:rFonts w:eastAsia="Calibri" w:cstheme="minorHAnsi"/>
          <w:bCs/>
          <w:kern w:val="24"/>
          <w:sz w:val="26"/>
          <w:szCs w:val="26"/>
        </w:rPr>
        <w:t>a</w:t>
      </w:r>
      <w:r w:rsidRPr="00F576A0">
        <w:rPr>
          <w:rFonts w:eastAsia="Calibri" w:cstheme="minorHAnsi"/>
          <w:bCs/>
          <w:kern w:val="24"/>
          <w:sz w:val="26"/>
          <w:szCs w:val="26"/>
        </w:rPr>
        <w:t xml:space="preserve"> w poszczególnych grupach społecznych. Trzeba jednak zaznaczyć, że </w:t>
      </w:r>
      <w:r w:rsidR="001050F3" w:rsidRPr="00F576A0">
        <w:rPr>
          <w:rFonts w:eastAsia="Calibri" w:cstheme="minorHAnsi"/>
          <w:bCs/>
          <w:kern w:val="24"/>
          <w:sz w:val="26"/>
          <w:szCs w:val="26"/>
        </w:rPr>
        <w:t xml:space="preserve">pojawiły się </w:t>
      </w:r>
      <w:r w:rsidRPr="00F576A0">
        <w:rPr>
          <w:rFonts w:eastAsia="Calibri" w:cstheme="minorHAnsi"/>
          <w:bCs/>
          <w:kern w:val="24"/>
          <w:sz w:val="26"/>
          <w:szCs w:val="26"/>
        </w:rPr>
        <w:t>doniesienia, według których to właśnie grupa osób chorujących na schizofreni</w:t>
      </w:r>
      <w:r w:rsidR="001050F3" w:rsidRPr="00F576A0">
        <w:rPr>
          <w:rFonts w:eastAsia="Calibri" w:cstheme="minorHAnsi"/>
          <w:bCs/>
          <w:kern w:val="24"/>
          <w:sz w:val="26"/>
          <w:szCs w:val="26"/>
        </w:rPr>
        <w:t>ę</w:t>
      </w:r>
      <w:r w:rsidRPr="00F576A0">
        <w:rPr>
          <w:rFonts w:eastAsia="Calibri" w:cstheme="minorHAnsi"/>
          <w:bCs/>
          <w:kern w:val="24"/>
          <w:sz w:val="26"/>
          <w:szCs w:val="26"/>
        </w:rPr>
        <w:t xml:space="preserve"> jest szczególnie narażona na ciężki przebieg zarażenia</w:t>
      </w:r>
      <w:r w:rsidRPr="00F576A0">
        <w:rPr>
          <w:rFonts w:eastAsia="Calibri" w:cstheme="minorHAnsi"/>
          <w:bCs/>
          <w:kern w:val="24"/>
          <w:sz w:val="26"/>
          <w:szCs w:val="26"/>
          <w:vertAlign w:val="superscript"/>
        </w:rPr>
        <w:footnoteReference w:id="90"/>
      </w:r>
      <w:r w:rsidR="009555C0">
        <w:rPr>
          <w:rFonts w:eastAsia="Calibri" w:cstheme="minorHAnsi"/>
          <w:bCs/>
          <w:kern w:val="24"/>
          <w:sz w:val="26"/>
          <w:szCs w:val="26"/>
        </w:rPr>
        <w:t>.</w:t>
      </w:r>
      <w:r w:rsidRPr="00F576A0">
        <w:rPr>
          <w:rFonts w:eastAsia="Calibri" w:cstheme="minorHAnsi"/>
          <w:bCs/>
          <w:kern w:val="24"/>
          <w:sz w:val="26"/>
          <w:szCs w:val="26"/>
        </w:rPr>
        <w:t xml:space="preserve"> </w:t>
      </w:r>
    </w:p>
    <w:p w14:paraId="52625254" w14:textId="61A08972" w:rsidR="004D2ED0" w:rsidRPr="00F576A0" w:rsidRDefault="004D2ED0" w:rsidP="009555C0">
      <w:pPr>
        <w:autoSpaceDE w:val="0"/>
        <w:autoSpaceDN w:val="0"/>
        <w:adjustRightInd w:val="0"/>
        <w:spacing w:line="276" w:lineRule="auto"/>
        <w:rPr>
          <w:rFonts w:eastAsia="Calibri" w:cstheme="minorHAnsi"/>
          <w:bCs/>
          <w:kern w:val="24"/>
          <w:sz w:val="26"/>
          <w:szCs w:val="26"/>
        </w:rPr>
      </w:pPr>
      <w:r w:rsidRPr="00F576A0">
        <w:rPr>
          <w:rFonts w:eastAsia="Calibri" w:cstheme="minorHAnsi"/>
          <w:bCs/>
          <w:kern w:val="24"/>
          <w:sz w:val="26"/>
          <w:szCs w:val="26"/>
        </w:rPr>
        <w:t xml:space="preserve">- silne poczucie osamotnienia wywołane izolacją społeczną. </w:t>
      </w:r>
      <w:r w:rsidR="001050F3" w:rsidRPr="00F576A0">
        <w:rPr>
          <w:rFonts w:eastAsia="Calibri" w:cstheme="minorHAnsi"/>
          <w:bCs/>
          <w:kern w:val="24"/>
          <w:sz w:val="26"/>
          <w:szCs w:val="26"/>
        </w:rPr>
        <w:t>Jak wynika z wcześniej zaprezentowanych ustaleń to właśnie o</w:t>
      </w:r>
      <w:r w:rsidRPr="00F576A0">
        <w:rPr>
          <w:rFonts w:eastAsia="Calibri" w:cstheme="minorHAnsi"/>
          <w:bCs/>
          <w:kern w:val="24"/>
          <w:sz w:val="26"/>
          <w:szCs w:val="26"/>
        </w:rPr>
        <w:t>soby chorujące psychicznie z uwagi na specyfikę tych schorzeń mają duże trudności w nawiązywaniu i utrzymywaniu relacji społecznych i z pełnieniem ról społecznych. Często z tego powodu oraz w związku z</w:t>
      </w:r>
      <w:r w:rsidR="009555C0">
        <w:rPr>
          <w:rFonts w:eastAsia="Calibri" w:cstheme="minorHAnsi"/>
          <w:bCs/>
          <w:kern w:val="24"/>
          <w:sz w:val="26"/>
          <w:szCs w:val="26"/>
        </w:rPr>
        <w:t> </w:t>
      </w:r>
      <w:r w:rsidRPr="00F576A0">
        <w:rPr>
          <w:rFonts w:eastAsia="Calibri" w:cstheme="minorHAnsi"/>
          <w:bCs/>
          <w:kern w:val="24"/>
          <w:sz w:val="26"/>
          <w:szCs w:val="26"/>
        </w:rPr>
        <w:t xml:space="preserve">dyskryminującymi postawami społecznymi ich funkcjonowanie społeczne bywa poważnie utrudnione. Dodatkowo stan izolacji społecznej spowodowany pandemią nasilił jeszcze te trudności w znacznym stopniu. </w:t>
      </w:r>
    </w:p>
    <w:p w14:paraId="20FD47B2" w14:textId="5C749FDF" w:rsidR="004D2ED0" w:rsidRPr="00F576A0" w:rsidRDefault="004D2ED0" w:rsidP="00F576A0">
      <w:pPr>
        <w:autoSpaceDE w:val="0"/>
        <w:autoSpaceDN w:val="0"/>
        <w:adjustRightInd w:val="0"/>
        <w:spacing w:after="0" w:line="276" w:lineRule="auto"/>
        <w:rPr>
          <w:rFonts w:eastAsia="Calibri" w:cstheme="minorHAnsi"/>
          <w:bCs/>
          <w:kern w:val="24"/>
          <w:sz w:val="26"/>
          <w:szCs w:val="26"/>
        </w:rPr>
      </w:pPr>
      <w:r w:rsidRPr="00F576A0">
        <w:rPr>
          <w:rFonts w:eastAsia="Calibri" w:cstheme="minorHAnsi"/>
          <w:bCs/>
          <w:kern w:val="24"/>
          <w:sz w:val="26"/>
          <w:szCs w:val="26"/>
        </w:rPr>
        <w:t xml:space="preserve">- zamknięcie stacjonarnego działania poradni zdrowia psychicznego i oddziałów dziennych utrudnił dostęp do pomocy psychiatrycznej. </w:t>
      </w:r>
      <w:r w:rsidR="001050F3" w:rsidRPr="00F576A0">
        <w:rPr>
          <w:rFonts w:eastAsia="Calibri" w:cstheme="minorHAnsi"/>
          <w:bCs/>
          <w:kern w:val="24"/>
          <w:sz w:val="26"/>
          <w:szCs w:val="26"/>
        </w:rPr>
        <w:t>„L</w:t>
      </w:r>
      <w:r w:rsidRPr="00F576A0">
        <w:rPr>
          <w:rFonts w:eastAsia="Calibri" w:cstheme="minorHAnsi"/>
          <w:bCs/>
          <w:kern w:val="24"/>
          <w:sz w:val="26"/>
          <w:szCs w:val="26"/>
        </w:rPr>
        <w:t>ockdown” w przypadku środowiskowych domów samopomocy, klubów i warsztatów terapii zajęciow</w:t>
      </w:r>
      <w:r w:rsidR="000B14A5">
        <w:rPr>
          <w:rFonts w:eastAsia="Calibri" w:cstheme="minorHAnsi"/>
          <w:bCs/>
          <w:kern w:val="24"/>
          <w:sz w:val="26"/>
          <w:szCs w:val="26"/>
        </w:rPr>
        <w:t>ej</w:t>
      </w:r>
      <w:r w:rsidRPr="00F576A0">
        <w:rPr>
          <w:rFonts w:eastAsia="Calibri" w:cstheme="minorHAnsi"/>
          <w:bCs/>
          <w:kern w:val="24"/>
          <w:sz w:val="26"/>
          <w:szCs w:val="26"/>
        </w:rPr>
        <w:t xml:space="preserve"> </w:t>
      </w:r>
      <w:r w:rsidR="00CA61B1" w:rsidRPr="00F576A0">
        <w:rPr>
          <w:rFonts w:eastAsia="Calibri" w:cstheme="minorHAnsi"/>
          <w:bCs/>
          <w:kern w:val="24"/>
          <w:sz w:val="26"/>
          <w:szCs w:val="26"/>
        </w:rPr>
        <w:t xml:space="preserve">spowodował bardzo duże </w:t>
      </w:r>
      <w:r w:rsidRPr="00F576A0">
        <w:rPr>
          <w:rFonts w:eastAsia="Calibri" w:cstheme="minorHAnsi"/>
          <w:bCs/>
          <w:kern w:val="24"/>
          <w:sz w:val="26"/>
          <w:szCs w:val="26"/>
        </w:rPr>
        <w:t>ogranicz</w:t>
      </w:r>
      <w:r w:rsidR="00CA61B1" w:rsidRPr="00F576A0">
        <w:rPr>
          <w:rFonts w:eastAsia="Calibri" w:cstheme="minorHAnsi"/>
          <w:bCs/>
          <w:kern w:val="24"/>
          <w:sz w:val="26"/>
          <w:szCs w:val="26"/>
        </w:rPr>
        <w:t xml:space="preserve">enia w </w:t>
      </w:r>
      <w:r w:rsidRPr="00F576A0">
        <w:rPr>
          <w:rFonts w:eastAsia="Calibri" w:cstheme="minorHAnsi"/>
          <w:bCs/>
          <w:kern w:val="24"/>
          <w:sz w:val="26"/>
          <w:szCs w:val="26"/>
        </w:rPr>
        <w:t xml:space="preserve">  kompensowani</w:t>
      </w:r>
      <w:r w:rsidR="00CA61B1" w:rsidRPr="00F576A0">
        <w:rPr>
          <w:rFonts w:eastAsia="Calibri" w:cstheme="minorHAnsi"/>
          <w:bCs/>
          <w:kern w:val="24"/>
          <w:sz w:val="26"/>
          <w:szCs w:val="26"/>
        </w:rPr>
        <w:t>u</w:t>
      </w:r>
      <w:r w:rsidRPr="00F576A0">
        <w:rPr>
          <w:rFonts w:eastAsia="Calibri" w:cstheme="minorHAnsi"/>
          <w:bCs/>
          <w:kern w:val="24"/>
          <w:sz w:val="26"/>
          <w:szCs w:val="26"/>
        </w:rPr>
        <w:t xml:space="preserve"> słabych sieci społecznych. </w:t>
      </w:r>
      <w:r w:rsidRPr="00F576A0">
        <w:rPr>
          <w:rFonts w:eastAsia="Calibri" w:cstheme="minorHAnsi"/>
          <w:bCs/>
          <w:kern w:val="24"/>
          <w:sz w:val="26"/>
          <w:szCs w:val="26"/>
        </w:rPr>
        <w:br/>
        <w:t xml:space="preserve">W wielu przypadkach zamknięcie placówek spowodowało ponadto zaburzenie stabilnej struktury dnia zapewnianej przez udział w ich programach. Działania tych placówek w pandemii ograniczały się do indywidualnych i grupowych spotkań online </w:t>
      </w:r>
      <w:r w:rsidRPr="00F576A0">
        <w:rPr>
          <w:rFonts w:eastAsia="Calibri" w:cstheme="minorHAnsi"/>
          <w:bCs/>
          <w:kern w:val="24"/>
          <w:sz w:val="26"/>
          <w:szCs w:val="26"/>
        </w:rPr>
        <w:lastRenderedPageBreak/>
        <w:t xml:space="preserve">oraz konsultacji telefonicznych. </w:t>
      </w:r>
      <w:r w:rsidR="00CA61B1" w:rsidRPr="00F576A0">
        <w:rPr>
          <w:rFonts w:eastAsia="Calibri" w:cstheme="minorHAnsi"/>
          <w:bCs/>
          <w:kern w:val="24"/>
          <w:sz w:val="26"/>
          <w:szCs w:val="26"/>
        </w:rPr>
        <w:t xml:space="preserve">Są to </w:t>
      </w:r>
      <w:r w:rsidRPr="00F576A0">
        <w:rPr>
          <w:rFonts w:eastAsia="Calibri" w:cstheme="minorHAnsi"/>
          <w:bCs/>
          <w:kern w:val="24"/>
          <w:sz w:val="26"/>
          <w:szCs w:val="26"/>
        </w:rPr>
        <w:t>niewątpliwie przydatne i efektywne</w:t>
      </w:r>
      <w:r w:rsidR="00CA61B1" w:rsidRPr="00F576A0">
        <w:rPr>
          <w:rFonts w:eastAsia="Calibri" w:cstheme="minorHAnsi"/>
          <w:bCs/>
          <w:kern w:val="24"/>
          <w:sz w:val="26"/>
          <w:szCs w:val="26"/>
        </w:rPr>
        <w:t xml:space="preserve"> formy pomocy</w:t>
      </w:r>
      <w:r w:rsidRPr="00F576A0">
        <w:rPr>
          <w:rFonts w:eastAsia="Calibri" w:cstheme="minorHAnsi"/>
          <w:bCs/>
          <w:kern w:val="24"/>
          <w:sz w:val="26"/>
          <w:szCs w:val="26"/>
        </w:rPr>
        <w:t xml:space="preserve">, jednak stanowiły formę działań jedynie </w:t>
      </w:r>
      <w:r w:rsidR="00CA61B1" w:rsidRPr="00F576A0">
        <w:rPr>
          <w:rFonts w:eastAsia="Calibri" w:cstheme="minorHAnsi"/>
          <w:bCs/>
          <w:kern w:val="24"/>
          <w:sz w:val="26"/>
          <w:szCs w:val="26"/>
        </w:rPr>
        <w:t xml:space="preserve">zastępczych i </w:t>
      </w:r>
      <w:r w:rsidRPr="00F576A0">
        <w:rPr>
          <w:rFonts w:eastAsia="Calibri" w:cstheme="minorHAnsi"/>
          <w:bCs/>
          <w:kern w:val="24"/>
          <w:sz w:val="26"/>
          <w:szCs w:val="26"/>
        </w:rPr>
        <w:t>interwencyjnych</w:t>
      </w:r>
      <w:r w:rsidR="00CA61B1" w:rsidRPr="00F576A0">
        <w:rPr>
          <w:rFonts w:eastAsia="Calibri" w:cstheme="minorHAnsi"/>
          <w:bCs/>
          <w:kern w:val="24"/>
          <w:sz w:val="26"/>
          <w:szCs w:val="26"/>
        </w:rPr>
        <w:t xml:space="preserve">. Pełny dostęp do </w:t>
      </w:r>
      <w:r w:rsidRPr="00F576A0">
        <w:rPr>
          <w:rFonts w:eastAsia="Calibri" w:cstheme="minorHAnsi"/>
          <w:bCs/>
          <w:kern w:val="24"/>
          <w:sz w:val="26"/>
          <w:szCs w:val="26"/>
        </w:rPr>
        <w:t xml:space="preserve">zasobów oparcia społecznego oferowanego przez normalnie działające placówki </w:t>
      </w:r>
      <w:r w:rsidR="00CA61B1" w:rsidRPr="00F576A0">
        <w:rPr>
          <w:rFonts w:eastAsia="Calibri" w:cstheme="minorHAnsi"/>
          <w:bCs/>
          <w:kern w:val="24"/>
          <w:sz w:val="26"/>
          <w:szCs w:val="26"/>
        </w:rPr>
        <w:t>nie był możliwy</w:t>
      </w:r>
      <w:r w:rsidRPr="00F576A0">
        <w:rPr>
          <w:rFonts w:eastAsia="Calibri" w:cstheme="minorHAnsi"/>
          <w:bCs/>
          <w:kern w:val="24"/>
          <w:sz w:val="26"/>
          <w:szCs w:val="26"/>
        </w:rPr>
        <w:t xml:space="preserve">. </w:t>
      </w:r>
    </w:p>
    <w:p w14:paraId="0DAA6C25" w14:textId="0A805FA6" w:rsidR="00CA61B1" w:rsidRPr="00F576A0" w:rsidRDefault="00CA61B1" w:rsidP="00F576A0">
      <w:pPr>
        <w:autoSpaceDE w:val="0"/>
        <w:autoSpaceDN w:val="0"/>
        <w:adjustRightInd w:val="0"/>
        <w:spacing w:after="0" w:line="276" w:lineRule="auto"/>
        <w:rPr>
          <w:rFonts w:eastAsia="Calibri" w:cstheme="minorHAnsi"/>
          <w:bCs/>
          <w:kern w:val="24"/>
          <w:sz w:val="26"/>
          <w:szCs w:val="26"/>
        </w:rPr>
      </w:pPr>
      <w:r w:rsidRPr="00F576A0">
        <w:rPr>
          <w:rFonts w:eastAsia="Calibri" w:cstheme="minorHAnsi"/>
          <w:bCs/>
          <w:kern w:val="24"/>
          <w:sz w:val="26"/>
          <w:szCs w:val="26"/>
        </w:rPr>
        <w:t xml:space="preserve">Pandemia i wywołane przez nią ograniczenia w dostępie do „klasycznych” (stacjonarnych) form zapewniania pomocy stawiają osoby z doświadczeniem chorób psychicznych w podwójnie trudnej sytuacji. Specyfika przebiegu tych chorób skutkuje </w:t>
      </w:r>
      <w:r w:rsidR="00987AAD" w:rsidRPr="00F576A0">
        <w:rPr>
          <w:rFonts w:eastAsia="Calibri" w:cstheme="minorHAnsi"/>
          <w:bCs/>
          <w:kern w:val="24"/>
          <w:sz w:val="26"/>
          <w:szCs w:val="26"/>
        </w:rPr>
        <w:t xml:space="preserve">przewlekle utrzymującymi się objawami psychopatologicznymi i </w:t>
      </w:r>
      <w:r w:rsidRPr="00F576A0">
        <w:rPr>
          <w:rFonts w:eastAsia="Calibri" w:cstheme="minorHAnsi"/>
          <w:bCs/>
          <w:kern w:val="24"/>
          <w:sz w:val="26"/>
          <w:szCs w:val="26"/>
        </w:rPr>
        <w:t xml:space="preserve">masywnymi problemami w satysfakcjonującym funkcjonowaniu społecznym. </w:t>
      </w:r>
      <w:r w:rsidR="00987AAD" w:rsidRPr="00F576A0">
        <w:rPr>
          <w:rFonts w:eastAsia="Calibri" w:cstheme="minorHAnsi"/>
          <w:bCs/>
          <w:kern w:val="24"/>
          <w:sz w:val="26"/>
          <w:szCs w:val="26"/>
        </w:rPr>
        <w:t>Zjawiska te zostały nasilone przez pandemie poprzez zwiększenie się poziomu odczuwanego lęku i</w:t>
      </w:r>
      <w:r w:rsidR="009555C0">
        <w:rPr>
          <w:rFonts w:eastAsia="Calibri" w:cstheme="minorHAnsi"/>
          <w:bCs/>
          <w:kern w:val="24"/>
          <w:sz w:val="26"/>
          <w:szCs w:val="26"/>
        </w:rPr>
        <w:t> </w:t>
      </w:r>
      <w:r w:rsidR="00987AAD" w:rsidRPr="00F576A0">
        <w:rPr>
          <w:rFonts w:eastAsia="Calibri" w:cstheme="minorHAnsi"/>
          <w:bCs/>
          <w:kern w:val="24"/>
          <w:sz w:val="26"/>
          <w:szCs w:val="26"/>
        </w:rPr>
        <w:t>dodatkowym ograniczeniem kontaktów społecznych wywołanych przez lockdown. Jednocześnie dostęp do programów zapewniających skuteczne wsparcie został w</w:t>
      </w:r>
      <w:r w:rsidR="009555C0">
        <w:rPr>
          <w:rFonts w:eastAsia="Calibri" w:cstheme="minorHAnsi"/>
          <w:bCs/>
          <w:kern w:val="24"/>
          <w:sz w:val="26"/>
          <w:szCs w:val="26"/>
        </w:rPr>
        <w:t> </w:t>
      </w:r>
      <w:r w:rsidR="00987AAD" w:rsidRPr="00F576A0">
        <w:rPr>
          <w:rFonts w:eastAsia="Calibri" w:cstheme="minorHAnsi"/>
          <w:bCs/>
          <w:kern w:val="24"/>
          <w:sz w:val="26"/>
          <w:szCs w:val="26"/>
        </w:rPr>
        <w:t>znacznym stopniu uniemożliwiony lub poważnie utrudniony przez zamknięcie placówek prowadzących je. Sytuacja powoduje konieczność wypracowania lub udoskonalenia nowych form zapewniania pomocy poprzez działania realizowane  online i kon</w:t>
      </w:r>
      <w:r w:rsidR="00CD48E0" w:rsidRPr="00F576A0">
        <w:rPr>
          <w:rFonts w:eastAsia="Calibri" w:cstheme="minorHAnsi"/>
          <w:bCs/>
          <w:kern w:val="24"/>
          <w:sz w:val="26"/>
          <w:szCs w:val="26"/>
        </w:rPr>
        <w:t xml:space="preserve">sultacje </w:t>
      </w:r>
      <w:r w:rsidR="00987AAD" w:rsidRPr="00F576A0">
        <w:rPr>
          <w:rFonts w:eastAsia="Calibri" w:cstheme="minorHAnsi"/>
          <w:bCs/>
          <w:kern w:val="24"/>
          <w:sz w:val="26"/>
          <w:szCs w:val="26"/>
        </w:rPr>
        <w:t xml:space="preserve"> t</w:t>
      </w:r>
      <w:r w:rsidR="00CD48E0" w:rsidRPr="00F576A0">
        <w:rPr>
          <w:rFonts w:eastAsia="Calibri" w:cstheme="minorHAnsi"/>
          <w:bCs/>
          <w:kern w:val="24"/>
          <w:sz w:val="26"/>
          <w:szCs w:val="26"/>
        </w:rPr>
        <w:t xml:space="preserve">elefoniczne. </w:t>
      </w:r>
    </w:p>
    <w:p w14:paraId="7A466003" w14:textId="77777777" w:rsidR="009555C0" w:rsidRDefault="009555C0" w:rsidP="00F576A0">
      <w:pPr>
        <w:pStyle w:val="Akapitzlist"/>
        <w:spacing w:line="276" w:lineRule="auto"/>
        <w:ind w:left="0"/>
        <w:rPr>
          <w:rFonts w:asciiTheme="minorHAnsi" w:hAnsiTheme="minorHAnsi" w:cstheme="minorHAnsi"/>
          <w:b/>
          <w:bCs/>
          <w:sz w:val="26"/>
          <w:szCs w:val="26"/>
        </w:rPr>
      </w:pPr>
      <w:bookmarkStart w:id="180" w:name="_Hlk88925784"/>
    </w:p>
    <w:p w14:paraId="060B6087" w14:textId="2C90AF7B" w:rsidR="009555C0" w:rsidRDefault="009555C0" w:rsidP="00F576A0">
      <w:pPr>
        <w:pStyle w:val="Akapitzlist"/>
        <w:spacing w:line="276" w:lineRule="auto"/>
        <w:ind w:left="0"/>
        <w:rPr>
          <w:rFonts w:asciiTheme="minorHAnsi" w:hAnsiTheme="minorHAnsi" w:cstheme="minorHAnsi"/>
          <w:b/>
          <w:bCs/>
          <w:sz w:val="26"/>
          <w:szCs w:val="26"/>
        </w:rPr>
      </w:pPr>
    </w:p>
    <w:p w14:paraId="45A8CE7C" w14:textId="77777777" w:rsidR="009555C0" w:rsidRDefault="009555C0" w:rsidP="00F576A0">
      <w:pPr>
        <w:pStyle w:val="Akapitzlist"/>
        <w:spacing w:line="276" w:lineRule="auto"/>
        <w:ind w:left="0"/>
        <w:rPr>
          <w:rFonts w:asciiTheme="minorHAnsi" w:hAnsiTheme="minorHAnsi" w:cstheme="minorHAnsi"/>
          <w:b/>
          <w:bCs/>
          <w:sz w:val="26"/>
          <w:szCs w:val="26"/>
        </w:rPr>
      </w:pPr>
    </w:p>
    <w:p w14:paraId="336DF7B8" w14:textId="6781D825" w:rsidR="001628D6" w:rsidRPr="00F576A0" w:rsidRDefault="00CD48E0" w:rsidP="002179F6">
      <w:pPr>
        <w:pStyle w:val="Nagwek1"/>
      </w:pPr>
      <w:bookmarkStart w:id="181" w:name="_Toc89126054"/>
      <w:r w:rsidRPr="00F576A0">
        <w:t>Podsumowanie i r</w:t>
      </w:r>
      <w:r w:rsidR="001628D6" w:rsidRPr="00F576A0">
        <w:t>ekomendacje</w:t>
      </w:r>
      <w:bookmarkEnd w:id="181"/>
    </w:p>
    <w:bookmarkEnd w:id="180"/>
    <w:p w14:paraId="27C0AE31" w14:textId="77777777" w:rsidR="00CD48E0" w:rsidRPr="00F576A0" w:rsidRDefault="00CD48E0" w:rsidP="00F576A0">
      <w:pPr>
        <w:pStyle w:val="Akapitzlist"/>
        <w:spacing w:line="276" w:lineRule="auto"/>
        <w:ind w:left="0"/>
        <w:rPr>
          <w:rFonts w:asciiTheme="minorHAnsi" w:hAnsiTheme="minorHAnsi" w:cstheme="minorHAnsi"/>
          <w:b/>
          <w:bCs/>
          <w:sz w:val="26"/>
          <w:szCs w:val="26"/>
        </w:rPr>
      </w:pPr>
    </w:p>
    <w:p w14:paraId="308D80B3" w14:textId="7258B1C9" w:rsidR="00CD48E0" w:rsidRPr="006264D2" w:rsidRDefault="0051794C" w:rsidP="00F576A0">
      <w:pPr>
        <w:pStyle w:val="Akapitzlist"/>
        <w:spacing w:line="276" w:lineRule="auto"/>
        <w:ind w:left="0"/>
        <w:rPr>
          <w:rFonts w:asciiTheme="minorHAnsi" w:hAnsiTheme="minorHAnsi" w:cstheme="minorHAnsi"/>
          <w:sz w:val="26"/>
          <w:szCs w:val="26"/>
          <w:lang w:val="pl-PL"/>
        </w:rPr>
      </w:pPr>
      <w:r w:rsidRPr="006264D2">
        <w:rPr>
          <w:rFonts w:asciiTheme="minorHAnsi" w:hAnsiTheme="minorHAnsi" w:cstheme="minorHAnsi"/>
          <w:sz w:val="26"/>
          <w:szCs w:val="26"/>
          <w:lang w:val="pl-PL"/>
        </w:rPr>
        <w:t xml:space="preserve">Podsumowując </w:t>
      </w:r>
      <w:r w:rsidR="00CD48E0" w:rsidRPr="006264D2">
        <w:rPr>
          <w:rFonts w:asciiTheme="minorHAnsi" w:hAnsiTheme="minorHAnsi" w:cstheme="minorHAnsi"/>
          <w:sz w:val="26"/>
          <w:szCs w:val="26"/>
          <w:lang w:val="pl-PL"/>
        </w:rPr>
        <w:t>informacj</w:t>
      </w:r>
      <w:r w:rsidRPr="006264D2">
        <w:rPr>
          <w:rFonts w:asciiTheme="minorHAnsi" w:hAnsiTheme="minorHAnsi" w:cstheme="minorHAnsi"/>
          <w:sz w:val="26"/>
          <w:szCs w:val="26"/>
          <w:lang w:val="pl-PL"/>
        </w:rPr>
        <w:t>e</w:t>
      </w:r>
      <w:r w:rsidR="00CD48E0" w:rsidRPr="006264D2">
        <w:rPr>
          <w:rFonts w:asciiTheme="minorHAnsi" w:hAnsiTheme="minorHAnsi" w:cstheme="minorHAnsi"/>
          <w:sz w:val="26"/>
          <w:szCs w:val="26"/>
          <w:lang w:val="pl-PL"/>
        </w:rPr>
        <w:t xml:space="preserve"> i ustale</w:t>
      </w:r>
      <w:r w:rsidRPr="006264D2">
        <w:rPr>
          <w:rFonts w:asciiTheme="minorHAnsi" w:hAnsiTheme="minorHAnsi" w:cstheme="minorHAnsi"/>
          <w:sz w:val="26"/>
          <w:szCs w:val="26"/>
          <w:lang w:val="pl-PL"/>
        </w:rPr>
        <w:t>nia</w:t>
      </w:r>
      <w:r w:rsidR="00CD48E0" w:rsidRPr="006264D2">
        <w:rPr>
          <w:rFonts w:asciiTheme="minorHAnsi" w:hAnsiTheme="minorHAnsi" w:cstheme="minorHAnsi"/>
          <w:sz w:val="26"/>
          <w:szCs w:val="26"/>
          <w:lang w:val="pl-PL"/>
        </w:rPr>
        <w:t xml:space="preserve"> dotycząc</w:t>
      </w:r>
      <w:r w:rsidRPr="006264D2">
        <w:rPr>
          <w:rFonts w:asciiTheme="minorHAnsi" w:hAnsiTheme="minorHAnsi" w:cstheme="minorHAnsi"/>
          <w:sz w:val="26"/>
          <w:szCs w:val="26"/>
          <w:lang w:val="pl-PL"/>
        </w:rPr>
        <w:t>e</w:t>
      </w:r>
      <w:r w:rsidR="00CD48E0" w:rsidRPr="006264D2">
        <w:rPr>
          <w:rFonts w:asciiTheme="minorHAnsi" w:hAnsiTheme="minorHAnsi" w:cstheme="minorHAnsi"/>
          <w:sz w:val="26"/>
          <w:szCs w:val="26"/>
          <w:lang w:val="pl-PL"/>
        </w:rPr>
        <w:t xml:space="preserve"> obecnego stanu system</w:t>
      </w:r>
      <w:r w:rsidRPr="006264D2">
        <w:rPr>
          <w:rFonts w:asciiTheme="minorHAnsi" w:hAnsiTheme="minorHAnsi" w:cstheme="minorHAnsi"/>
          <w:sz w:val="26"/>
          <w:szCs w:val="26"/>
          <w:lang w:val="pl-PL"/>
        </w:rPr>
        <w:t>u</w:t>
      </w:r>
      <w:r w:rsidR="00CD48E0" w:rsidRPr="006264D2">
        <w:rPr>
          <w:rFonts w:asciiTheme="minorHAnsi" w:hAnsiTheme="minorHAnsi" w:cstheme="minorHAnsi"/>
          <w:sz w:val="26"/>
          <w:szCs w:val="26"/>
          <w:lang w:val="pl-PL"/>
        </w:rPr>
        <w:t xml:space="preserve"> pomocy i wsparcia osób z zaburzeniami psychicznymi na Mazowszu</w:t>
      </w:r>
      <w:r w:rsidR="00B0213D" w:rsidRPr="006264D2">
        <w:rPr>
          <w:rFonts w:asciiTheme="minorHAnsi" w:hAnsiTheme="minorHAnsi" w:cstheme="minorHAnsi"/>
          <w:sz w:val="26"/>
          <w:szCs w:val="26"/>
          <w:lang w:val="pl-PL"/>
        </w:rPr>
        <w:t xml:space="preserve"> </w:t>
      </w:r>
      <w:r w:rsidR="00CD48E0" w:rsidRPr="006264D2">
        <w:rPr>
          <w:rFonts w:asciiTheme="minorHAnsi" w:hAnsiTheme="minorHAnsi" w:cstheme="minorHAnsi"/>
          <w:sz w:val="26"/>
          <w:szCs w:val="26"/>
          <w:lang w:val="pl-PL"/>
        </w:rPr>
        <w:t>zaprezentowan</w:t>
      </w:r>
      <w:r w:rsidRPr="006264D2">
        <w:rPr>
          <w:rFonts w:asciiTheme="minorHAnsi" w:hAnsiTheme="minorHAnsi" w:cstheme="minorHAnsi"/>
          <w:sz w:val="26"/>
          <w:szCs w:val="26"/>
          <w:lang w:val="pl-PL"/>
        </w:rPr>
        <w:t>e</w:t>
      </w:r>
      <w:r w:rsidR="00CD48E0" w:rsidRPr="006264D2">
        <w:rPr>
          <w:rFonts w:asciiTheme="minorHAnsi" w:hAnsiTheme="minorHAnsi" w:cstheme="minorHAnsi"/>
          <w:sz w:val="26"/>
          <w:szCs w:val="26"/>
          <w:lang w:val="pl-PL"/>
        </w:rPr>
        <w:t xml:space="preserve"> w poprzednich </w:t>
      </w:r>
      <w:r w:rsidR="00DE0375" w:rsidRPr="00DE0375">
        <w:rPr>
          <w:rFonts w:asciiTheme="minorHAnsi" w:hAnsiTheme="minorHAnsi" w:cstheme="minorHAnsi"/>
          <w:sz w:val="26"/>
          <w:szCs w:val="26"/>
          <w:lang w:val="pl-PL"/>
        </w:rPr>
        <w:t>częściach</w:t>
      </w:r>
      <w:r w:rsidR="00CD48E0" w:rsidRPr="006264D2">
        <w:rPr>
          <w:rFonts w:asciiTheme="minorHAnsi" w:hAnsiTheme="minorHAnsi" w:cstheme="minorHAnsi"/>
          <w:sz w:val="26"/>
          <w:szCs w:val="26"/>
          <w:lang w:val="pl-PL"/>
        </w:rPr>
        <w:t xml:space="preserve"> niniejszego opracowania </w:t>
      </w:r>
      <w:r w:rsidRPr="006264D2">
        <w:rPr>
          <w:rFonts w:asciiTheme="minorHAnsi" w:hAnsiTheme="minorHAnsi" w:cstheme="minorHAnsi"/>
          <w:sz w:val="26"/>
          <w:szCs w:val="26"/>
          <w:lang w:val="pl-PL"/>
        </w:rPr>
        <w:t>nale</w:t>
      </w:r>
      <w:r w:rsidR="00CD472A" w:rsidRPr="006264D2">
        <w:rPr>
          <w:rFonts w:asciiTheme="minorHAnsi" w:hAnsiTheme="minorHAnsi" w:cstheme="minorHAnsi"/>
          <w:sz w:val="26"/>
          <w:szCs w:val="26"/>
          <w:lang w:val="pl-PL"/>
        </w:rPr>
        <w:t>ż</w:t>
      </w:r>
      <w:r w:rsidRPr="006264D2">
        <w:rPr>
          <w:rFonts w:asciiTheme="minorHAnsi" w:hAnsiTheme="minorHAnsi" w:cstheme="minorHAnsi"/>
          <w:sz w:val="26"/>
          <w:szCs w:val="26"/>
          <w:lang w:val="pl-PL"/>
        </w:rPr>
        <w:t xml:space="preserve">y </w:t>
      </w:r>
      <w:r w:rsidR="00CD472A" w:rsidRPr="006264D2">
        <w:rPr>
          <w:rFonts w:asciiTheme="minorHAnsi" w:hAnsiTheme="minorHAnsi" w:cstheme="minorHAnsi"/>
          <w:sz w:val="26"/>
          <w:szCs w:val="26"/>
          <w:lang w:val="pl-PL"/>
        </w:rPr>
        <w:t xml:space="preserve">podkreślić </w:t>
      </w:r>
      <w:r w:rsidRPr="006264D2">
        <w:rPr>
          <w:rFonts w:asciiTheme="minorHAnsi" w:hAnsiTheme="minorHAnsi" w:cstheme="minorHAnsi"/>
          <w:sz w:val="26"/>
          <w:szCs w:val="26"/>
          <w:lang w:val="pl-PL"/>
        </w:rPr>
        <w:t>następujące kwestie:</w:t>
      </w:r>
      <w:r w:rsidR="00CD48E0" w:rsidRPr="006264D2">
        <w:rPr>
          <w:rFonts w:asciiTheme="minorHAnsi" w:hAnsiTheme="minorHAnsi" w:cstheme="minorHAnsi"/>
          <w:sz w:val="26"/>
          <w:szCs w:val="26"/>
          <w:lang w:val="pl-PL"/>
        </w:rPr>
        <w:t xml:space="preserve">  </w:t>
      </w:r>
    </w:p>
    <w:p w14:paraId="1CC5243D" w14:textId="0A121643" w:rsidR="001628D6" w:rsidRPr="00F576A0" w:rsidRDefault="001628D6" w:rsidP="009555C0">
      <w:pPr>
        <w:spacing w:after="0" w:line="276" w:lineRule="auto"/>
        <w:contextualSpacing/>
        <w:rPr>
          <w:rFonts w:cstheme="minorHAnsi"/>
          <w:sz w:val="26"/>
          <w:szCs w:val="26"/>
        </w:rPr>
      </w:pPr>
      <w:r w:rsidRPr="00F576A0">
        <w:rPr>
          <w:rFonts w:cstheme="minorHAnsi"/>
          <w:sz w:val="26"/>
          <w:szCs w:val="26"/>
        </w:rPr>
        <w:t xml:space="preserve">- </w:t>
      </w:r>
      <w:r w:rsidR="009555C0">
        <w:rPr>
          <w:rFonts w:cstheme="minorHAnsi"/>
          <w:sz w:val="26"/>
          <w:szCs w:val="26"/>
        </w:rPr>
        <w:t>C</w:t>
      </w:r>
      <w:r w:rsidRPr="00F576A0">
        <w:rPr>
          <w:rFonts w:cstheme="minorHAnsi"/>
          <w:sz w:val="26"/>
          <w:szCs w:val="26"/>
        </w:rPr>
        <w:t xml:space="preserve">ele oraz metody działania programów </w:t>
      </w:r>
      <w:r w:rsidR="0051794C" w:rsidRPr="00F576A0">
        <w:rPr>
          <w:rFonts w:cstheme="minorHAnsi"/>
          <w:sz w:val="26"/>
          <w:szCs w:val="26"/>
        </w:rPr>
        <w:t xml:space="preserve">pomocy i oparcia dla osób z zaburzeniami psychicznymi realizowane w społecznościach lokalnych  Mazowsza </w:t>
      </w:r>
      <w:r w:rsidR="000B14A5">
        <w:rPr>
          <w:rFonts w:cstheme="minorHAnsi"/>
          <w:sz w:val="26"/>
          <w:szCs w:val="26"/>
        </w:rPr>
        <w:t>odwołują się do</w:t>
      </w:r>
      <w:r w:rsidR="0051794C" w:rsidRPr="00F576A0">
        <w:rPr>
          <w:rFonts w:cstheme="minorHAnsi"/>
          <w:sz w:val="26"/>
          <w:szCs w:val="26"/>
        </w:rPr>
        <w:t xml:space="preserve"> koncepcji </w:t>
      </w:r>
      <w:r w:rsidR="00CD48E0" w:rsidRPr="00F576A0">
        <w:rPr>
          <w:rFonts w:cstheme="minorHAnsi"/>
          <w:sz w:val="26"/>
          <w:szCs w:val="26"/>
        </w:rPr>
        <w:t>wspierania procesu zdrowienia i umacniania</w:t>
      </w:r>
      <w:r w:rsidR="00B2376C" w:rsidRPr="00F576A0">
        <w:rPr>
          <w:rFonts w:cstheme="minorHAnsi"/>
          <w:sz w:val="26"/>
          <w:szCs w:val="26"/>
        </w:rPr>
        <w:t xml:space="preserve">. </w:t>
      </w:r>
    </w:p>
    <w:p w14:paraId="48D02CC0" w14:textId="58B04A4A" w:rsidR="00A06EF8" w:rsidRPr="00F576A0" w:rsidRDefault="00A06EF8" w:rsidP="009555C0">
      <w:pPr>
        <w:spacing w:before="240" w:line="276" w:lineRule="auto"/>
        <w:rPr>
          <w:rFonts w:cstheme="minorHAnsi"/>
          <w:sz w:val="26"/>
          <w:szCs w:val="26"/>
        </w:rPr>
      </w:pPr>
      <w:r w:rsidRPr="00F576A0">
        <w:rPr>
          <w:rFonts w:cstheme="minorHAnsi"/>
          <w:sz w:val="26"/>
          <w:szCs w:val="26"/>
        </w:rPr>
        <w:t xml:space="preserve">- Programy </w:t>
      </w:r>
      <w:r w:rsidR="00CD472A" w:rsidRPr="00F576A0">
        <w:rPr>
          <w:rFonts w:cstheme="minorHAnsi"/>
          <w:sz w:val="26"/>
          <w:szCs w:val="26"/>
        </w:rPr>
        <w:t xml:space="preserve">te </w:t>
      </w:r>
      <w:r w:rsidRPr="00F576A0">
        <w:rPr>
          <w:rFonts w:cstheme="minorHAnsi"/>
          <w:sz w:val="26"/>
          <w:szCs w:val="26"/>
        </w:rPr>
        <w:t xml:space="preserve">są zróżnicowane i </w:t>
      </w:r>
      <w:r w:rsidR="00AF4A6E" w:rsidRPr="00F576A0">
        <w:rPr>
          <w:rFonts w:eastAsia="Times New Roman" w:cstheme="minorHAnsi"/>
          <w:sz w:val="26"/>
          <w:szCs w:val="26"/>
        </w:rPr>
        <w:t>w pełni dostosowane do specyfiki funkcjonowania osób z zaburzeniami psychicznymi.</w:t>
      </w:r>
      <w:r w:rsidR="00CD472A" w:rsidRPr="00F576A0">
        <w:rPr>
          <w:rFonts w:eastAsia="Times New Roman" w:cstheme="minorHAnsi"/>
          <w:sz w:val="26"/>
          <w:szCs w:val="26"/>
        </w:rPr>
        <w:t xml:space="preserve"> </w:t>
      </w:r>
      <w:r w:rsidR="00AF4A6E" w:rsidRPr="00F576A0">
        <w:rPr>
          <w:rFonts w:cstheme="minorHAnsi"/>
          <w:sz w:val="26"/>
          <w:szCs w:val="26"/>
        </w:rPr>
        <w:t xml:space="preserve">Prowadzone są </w:t>
      </w:r>
      <w:r w:rsidRPr="00F576A0">
        <w:rPr>
          <w:rFonts w:cstheme="minorHAnsi"/>
          <w:sz w:val="26"/>
          <w:szCs w:val="26"/>
        </w:rPr>
        <w:t xml:space="preserve"> wszystkie </w:t>
      </w:r>
      <w:r w:rsidR="000B14A5">
        <w:rPr>
          <w:rFonts w:cstheme="minorHAnsi"/>
          <w:sz w:val="26"/>
          <w:szCs w:val="26"/>
        </w:rPr>
        <w:t xml:space="preserve">dostępne w Polsce </w:t>
      </w:r>
      <w:r w:rsidRPr="00F576A0">
        <w:rPr>
          <w:rFonts w:cstheme="minorHAnsi"/>
          <w:sz w:val="26"/>
          <w:szCs w:val="26"/>
        </w:rPr>
        <w:t>ich rodzaje, jednak z</w:t>
      </w:r>
      <w:r w:rsidR="00AF4A6E" w:rsidRPr="00F576A0">
        <w:rPr>
          <w:rFonts w:cstheme="minorHAnsi"/>
          <w:sz w:val="26"/>
          <w:szCs w:val="26"/>
        </w:rPr>
        <w:t>e zróżnicowaną w zależności od poszczególnych środowisk lokalnych</w:t>
      </w:r>
      <w:r w:rsidR="00CD472A" w:rsidRPr="00F576A0">
        <w:rPr>
          <w:rFonts w:cstheme="minorHAnsi"/>
          <w:sz w:val="26"/>
          <w:szCs w:val="26"/>
        </w:rPr>
        <w:t>,</w:t>
      </w:r>
      <w:r w:rsidR="00AF4A6E" w:rsidRPr="00F576A0">
        <w:rPr>
          <w:rFonts w:cstheme="minorHAnsi"/>
          <w:sz w:val="26"/>
          <w:szCs w:val="26"/>
        </w:rPr>
        <w:t xml:space="preserve"> dostępnością</w:t>
      </w:r>
      <w:r w:rsidR="009555C0">
        <w:rPr>
          <w:rFonts w:cstheme="minorHAnsi"/>
          <w:sz w:val="26"/>
          <w:szCs w:val="26"/>
        </w:rPr>
        <w:t>.</w:t>
      </w:r>
    </w:p>
    <w:p w14:paraId="01AC16E1" w14:textId="4A81F719" w:rsidR="00B2376C" w:rsidRPr="00F576A0" w:rsidRDefault="001628D6" w:rsidP="004C269B">
      <w:pPr>
        <w:spacing w:before="240" w:line="276" w:lineRule="auto"/>
        <w:contextualSpacing/>
        <w:rPr>
          <w:rFonts w:cstheme="minorHAnsi"/>
          <w:sz w:val="26"/>
          <w:szCs w:val="26"/>
        </w:rPr>
      </w:pPr>
      <w:r w:rsidRPr="00F576A0">
        <w:rPr>
          <w:rFonts w:cstheme="minorHAnsi"/>
          <w:sz w:val="26"/>
          <w:szCs w:val="26"/>
        </w:rPr>
        <w:t xml:space="preserve">- Warunki do rozwoju tych </w:t>
      </w:r>
      <w:r w:rsidR="00B2376C" w:rsidRPr="00F576A0">
        <w:rPr>
          <w:rFonts w:cstheme="minorHAnsi"/>
          <w:sz w:val="26"/>
          <w:szCs w:val="26"/>
        </w:rPr>
        <w:t xml:space="preserve">programów </w:t>
      </w:r>
      <w:r w:rsidRPr="00F576A0">
        <w:rPr>
          <w:rFonts w:cstheme="minorHAnsi"/>
          <w:sz w:val="26"/>
          <w:szCs w:val="26"/>
        </w:rPr>
        <w:t xml:space="preserve">są obecnie dostateczne w kontekście podstaw prawnych i źródeł finansowania.  Należy więc wspierać </w:t>
      </w:r>
      <w:r w:rsidR="000B14A5">
        <w:rPr>
          <w:rFonts w:cstheme="minorHAnsi"/>
          <w:sz w:val="26"/>
          <w:szCs w:val="26"/>
        </w:rPr>
        <w:t xml:space="preserve">środowiska lokalne w </w:t>
      </w:r>
      <w:r w:rsidRPr="00F576A0">
        <w:rPr>
          <w:rFonts w:cstheme="minorHAnsi"/>
          <w:sz w:val="26"/>
          <w:szCs w:val="26"/>
        </w:rPr>
        <w:t>tworzeni</w:t>
      </w:r>
      <w:r w:rsidR="000B14A5">
        <w:rPr>
          <w:rFonts w:cstheme="minorHAnsi"/>
          <w:sz w:val="26"/>
          <w:szCs w:val="26"/>
        </w:rPr>
        <w:t xml:space="preserve">u </w:t>
      </w:r>
      <w:r w:rsidRPr="00F576A0">
        <w:rPr>
          <w:rFonts w:cstheme="minorHAnsi"/>
          <w:sz w:val="26"/>
          <w:szCs w:val="26"/>
        </w:rPr>
        <w:t xml:space="preserve"> nowych i</w:t>
      </w:r>
      <w:r w:rsidR="009555C0">
        <w:rPr>
          <w:rFonts w:cstheme="minorHAnsi"/>
          <w:sz w:val="26"/>
          <w:szCs w:val="26"/>
        </w:rPr>
        <w:t> </w:t>
      </w:r>
      <w:r w:rsidRPr="00F576A0">
        <w:rPr>
          <w:rFonts w:cstheme="minorHAnsi"/>
          <w:sz w:val="26"/>
          <w:szCs w:val="26"/>
        </w:rPr>
        <w:t>doskonaleni</w:t>
      </w:r>
      <w:r w:rsidR="000B14A5">
        <w:rPr>
          <w:rFonts w:cstheme="minorHAnsi"/>
          <w:sz w:val="26"/>
          <w:szCs w:val="26"/>
        </w:rPr>
        <w:t>u</w:t>
      </w:r>
      <w:r w:rsidRPr="00F576A0">
        <w:rPr>
          <w:rFonts w:cstheme="minorHAnsi"/>
          <w:sz w:val="26"/>
          <w:szCs w:val="26"/>
        </w:rPr>
        <w:t xml:space="preserve"> działania obecnie istni</w:t>
      </w:r>
      <w:r w:rsidR="00B2376C" w:rsidRPr="00F576A0">
        <w:rPr>
          <w:rFonts w:cstheme="minorHAnsi"/>
          <w:sz w:val="26"/>
          <w:szCs w:val="26"/>
        </w:rPr>
        <w:t>ejących programów i ośrodków</w:t>
      </w:r>
      <w:r w:rsidRPr="00F576A0">
        <w:rPr>
          <w:rFonts w:cstheme="minorHAnsi"/>
          <w:sz w:val="26"/>
          <w:szCs w:val="26"/>
        </w:rPr>
        <w:t>.</w:t>
      </w:r>
    </w:p>
    <w:p w14:paraId="7C92813B" w14:textId="7D8DF359" w:rsidR="00AF4A6E" w:rsidRPr="00F576A0" w:rsidRDefault="001628D6" w:rsidP="004C269B">
      <w:pPr>
        <w:spacing w:before="240" w:line="276" w:lineRule="auto"/>
        <w:contextualSpacing/>
        <w:rPr>
          <w:rFonts w:cstheme="minorHAnsi"/>
          <w:sz w:val="26"/>
          <w:szCs w:val="26"/>
        </w:rPr>
      </w:pPr>
      <w:r w:rsidRPr="00F576A0">
        <w:rPr>
          <w:rFonts w:cstheme="minorHAnsi"/>
          <w:sz w:val="26"/>
          <w:szCs w:val="26"/>
        </w:rPr>
        <w:lastRenderedPageBreak/>
        <w:t xml:space="preserve">- </w:t>
      </w:r>
      <w:r w:rsidR="009555C0">
        <w:rPr>
          <w:rFonts w:cstheme="minorHAnsi"/>
          <w:sz w:val="26"/>
          <w:szCs w:val="26"/>
        </w:rPr>
        <w:t>M</w:t>
      </w:r>
      <w:r w:rsidRPr="00F576A0">
        <w:rPr>
          <w:rFonts w:cstheme="minorHAnsi"/>
          <w:sz w:val="26"/>
          <w:szCs w:val="26"/>
        </w:rPr>
        <w:t xml:space="preserve">etody działania </w:t>
      </w:r>
      <w:r w:rsidR="0051794C" w:rsidRPr="00F576A0">
        <w:rPr>
          <w:rFonts w:cstheme="minorHAnsi"/>
          <w:sz w:val="26"/>
          <w:szCs w:val="26"/>
        </w:rPr>
        <w:t xml:space="preserve">programów </w:t>
      </w:r>
      <w:r w:rsidRPr="00F576A0">
        <w:rPr>
          <w:rFonts w:cstheme="minorHAnsi"/>
          <w:sz w:val="26"/>
          <w:szCs w:val="26"/>
        </w:rPr>
        <w:t xml:space="preserve">należy </w:t>
      </w:r>
      <w:r w:rsidR="00CD472A" w:rsidRPr="00F576A0">
        <w:rPr>
          <w:rFonts w:cstheme="minorHAnsi"/>
          <w:sz w:val="26"/>
          <w:szCs w:val="26"/>
        </w:rPr>
        <w:t>rozwijać i ulepszać</w:t>
      </w:r>
      <w:r w:rsidRPr="00F576A0">
        <w:rPr>
          <w:rFonts w:cstheme="minorHAnsi"/>
          <w:sz w:val="26"/>
          <w:szCs w:val="26"/>
        </w:rPr>
        <w:t xml:space="preserve">. </w:t>
      </w:r>
      <w:r w:rsidR="0051794C" w:rsidRPr="00F576A0">
        <w:rPr>
          <w:rFonts w:cstheme="minorHAnsi"/>
          <w:sz w:val="26"/>
          <w:szCs w:val="26"/>
        </w:rPr>
        <w:t xml:space="preserve">Szczególne znaczenie ma tu dostarczenie profesjonalistom </w:t>
      </w:r>
      <w:r w:rsidR="00A06EF8" w:rsidRPr="00F576A0">
        <w:rPr>
          <w:rFonts w:cstheme="minorHAnsi"/>
          <w:sz w:val="26"/>
          <w:szCs w:val="26"/>
        </w:rPr>
        <w:t xml:space="preserve">informacji o </w:t>
      </w:r>
      <w:r w:rsidRPr="00F576A0">
        <w:rPr>
          <w:rFonts w:cstheme="minorHAnsi"/>
          <w:sz w:val="26"/>
          <w:szCs w:val="26"/>
        </w:rPr>
        <w:t>metod</w:t>
      </w:r>
      <w:r w:rsidR="00A06EF8" w:rsidRPr="00F576A0">
        <w:rPr>
          <w:rFonts w:cstheme="minorHAnsi"/>
          <w:sz w:val="26"/>
          <w:szCs w:val="26"/>
        </w:rPr>
        <w:t>ach</w:t>
      </w:r>
      <w:r w:rsidRPr="00F576A0">
        <w:rPr>
          <w:rFonts w:cstheme="minorHAnsi"/>
          <w:sz w:val="26"/>
          <w:szCs w:val="26"/>
        </w:rPr>
        <w:t xml:space="preserve"> pracy opart</w:t>
      </w:r>
      <w:r w:rsidR="00A06EF8" w:rsidRPr="00F576A0">
        <w:rPr>
          <w:rFonts w:cstheme="minorHAnsi"/>
          <w:sz w:val="26"/>
          <w:szCs w:val="26"/>
        </w:rPr>
        <w:t>ych</w:t>
      </w:r>
      <w:r w:rsidRPr="00F576A0">
        <w:rPr>
          <w:rFonts w:cstheme="minorHAnsi"/>
          <w:sz w:val="26"/>
          <w:szCs w:val="26"/>
        </w:rPr>
        <w:t xml:space="preserve"> na </w:t>
      </w:r>
      <w:r w:rsidR="00B2376C" w:rsidRPr="00F576A0">
        <w:rPr>
          <w:rFonts w:cstheme="minorHAnsi"/>
          <w:sz w:val="26"/>
          <w:szCs w:val="26"/>
        </w:rPr>
        <w:t xml:space="preserve">budowaniu podmiotowości </w:t>
      </w:r>
      <w:r w:rsidR="006F120B" w:rsidRPr="00F576A0">
        <w:rPr>
          <w:rFonts w:cstheme="minorHAnsi"/>
          <w:sz w:val="26"/>
          <w:szCs w:val="26"/>
        </w:rPr>
        <w:t xml:space="preserve">i niezależności </w:t>
      </w:r>
      <w:r w:rsidR="00B2376C" w:rsidRPr="00F576A0">
        <w:rPr>
          <w:rFonts w:cstheme="minorHAnsi"/>
          <w:sz w:val="26"/>
          <w:szCs w:val="26"/>
        </w:rPr>
        <w:t>osób w nich uczestniczących</w:t>
      </w:r>
      <w:r w:rsidR="00A06EF8" w:rsidRPr="00F576A0">
        <w:rPr>
          <w:rFonts w:cstheme="minorHAnsi"/>
          <w:sz w:val="26"/>
          <w:szCs w:val="26"/>
        </w:rPr>
        <w:t>.</w:t>
      </w:r>
    </w:p>
    <w:p w14:paraId="228A065E" w14:textId="31BB3626" w:rsidR="00AF4A6E" w:rsidRPr="00F576A0" w:rsidRDefault="001628D6" w:rsidP="004C269B">
      <w:pPr>
        <w:spacing w:before="240" w:line="276" w:lineRule="auto"/>
        <w:contextualSpacing/>
        <w:rPr>
          <w:rFonts w:cstheme="minorHAnsi"/>
          <w:sz w:val="26"/>
          <w:szCs w:val="26"/>
        </w:rPr>
      </w:pPr>
      <w:r w:rsidRPr="00F576A0">
        <w:rPr>
          <w:rFonts w:cstheme="minorHAnsi"/>
          <w:sz w:val="26"/>
          <w:szCs w:val="26"/>
        </w:rPr>
        <w:t xml:space="preserve">- </w:t>
      </w:r>
      <w:r w:rsidR="004C269B">
        <w:rPr>
          <w:rFonts w:cstheme="minorHAnsi"/>
          <w:sz w:val="26"/>
          <w:szCs w:val="26"/>
        </w:rPr>
        <w:t>S</w:t>
      </w:r>
      <w:r w:rsidRPr="00F576A0">
        <w:rPr>
          <w:rFonts w:cstheme="minorHAnsi"/>
          <w:sz w:val="26"/>
          <w:szCs w:val="26"/>
        </w:rPr>
        <w:t>tygmatyzujące postawy wobec osób chorujących psychicznie to jedna z</w:t>
      </w:r>
      <w:r w:rsidR="009555C0">
        <w:rPr>
          <w:rFonts w:cstheme="minorHAnsi"/>
          <w:sz w:val="26"/>
          <w:szCs w:val="26"/>
        </w:rPr>
        <w:t> </w:t>
      </w:r>
      <w:r w:rsidRPr="00F576A0">
        <w:rPr>
          <w:rFonts w:cstheme="minorHAnsi"/>
          <w:sz w:val="26"/>
          <w:szCs w:val="26"/>
        </w:rPr>
        <w:t xml:space="preserve">podstawowych przeszkód w </w:t>
      </w:r>
      <w:r w:rsidR="00B2376C" w:rsidRPr="00F576A0">
        <w:rPr>
          <w:rFonts w:cstheme="minorHAnsi"/>
          <w:sz w:val="26"/>
          <w:szCs w:val="26"/>
        </w:rPr>
        <w:t>efektywnym zapewnianiu pomocy</w:t>
      </w:r>
      <w:r w:rsidRPr="00F576A0">
        <w:rPr>
          <w:rFonts w:cstheme="minorHAnsi"/>
          <w:sz w:val="26"/>
          <w:szCs w:val="26"/>
        </w:rPr>
        <w:t xml:space="preserve">. </w:t>
      </w:r>
      <w:r w:rsidR="00A06EF8" w:rsidRPr="00F576A0">
        <w:rPr>
          <w:rFonts w:cstheme="minorHAnsi"/>
          <w:sz w:val="26"/>
          <w:szCs w:val="26"/>
        </w:rPr>
        <w:t xml:space="preserve">Są one nadal </w:t>
      </w:r>
      <w:r w:rsidR="00AF4A6E" w:rsidRPr="00F576A0">
        <w:rPr>
          <w:rFonts w:cstheme="minorHAnsi"/>
          <w:sz w:val="26"/>
          <w:szCs w:val="26"/>
        </w:rPr>
        <w:t xml:space="preserve">silnie ugruntowane </w:t>
      </w:r>
      <w:r w:rsidR="00A06EF8" w:rsidRPr="00F576A0">
        <w:rPr>
          <w:rFonts w:cstheme="minorHAnsi"/>
          <w:sz w:val="26"/>
          <w:szCs w:val="26"/>
        </w:rPr>
        <w:t xml:space="preserve"> w naszym społeczeństwie. </w:t>
      </w:r>
    </w:p>
    <w:p w14:paraId="65B2BD6B" w14:textId="39F7BED7" w:rsidR="00A06EF8" w:rsidRPr="00F576A0" w:rsidRDefault="001628D6" w:rsidP="00F576A0">
      <w:pPr>
        <w:spacing w:before="120" w:after="0" w:line="276" w:lineRule="auto"/>
        <w:rPr>
          <w:rFonts w:eastAsia="Times New Roman" w:cstheme="minorHAnsi"/>
          <w:sz w:val="26"/>
          <w:szCs w:val="26"/>
        </w:rPr>
      </w:pPr>
      <w:r w:rsidRPr="00F576A0">
        <w:rPr>
          <w:rFonts w:cstheme="minorHAnsi"/>
          <w:sz w:val="26"/>
          <w:szCs w:val="26"/>
        </w:rPr>
        <w:t xml:space="preserve">- </w:t>
      </w:r>
      <w:r w:rsidR="004C269B">
        <w:rPr>
          <w:rFonts w:cstheme="minorHAnsi"/>
          <w:sz w:val="26"/>
          <w:szCs w:val="26"/>
        </w:rPr>
        <w:t>J</w:t>
      </w:r>
      <w:r w:rsidRPr="00F576A0">
        <w:rPr>
          <w:rFonts w:cstheme="minorHAnsi"/>
          <w:sz w:val="26"/>
          <w:szCs w:val="26"/>
        </w:rPr>
        <w:t xml:space="preserve">ednym z podstawowych i zarazem trudno dostępnych </w:t>
      </w:r>
      <w:r w:rsidR="006F120B" w:rsidRPr="00F576A0">
        <w:rPr>
          <w:rFonts w:cstheme="minorHAnsi"/>
          <w:sz w:val="26"/>
          <w:szCs w:val="26"/>
        </w:rPr>
        <w:t xml:space="preserve">na Mazowszu (i </w:t>
      </w:r>
      <w:r w:rsidR="000B14A5">
        <w:rPr>
          <w:rFonts w:cstheme="minorHAnsi"/>
          <w:sz w:val="26"/>
          <w:szCs w:val="26"/>
        </w:rPr>
        <w:t xml:space="preserve">w całej </w:t>
      </w:r>
      <w:r w:rsidRPr="00F576A0">
        <w:rPr>
          <w:rFonts w:cstheme="minorHAnsi"/>
          <w:sz w:val="26"/>
          <w:szCs w:val="26"/>
        </w:rPr>
        <w:t xml:space="preserve"> Polsce</w:t>
      </w:r>
      <w:r w:rsidR="006F120B" w:rsidRPr="00F576A0">
        <w:rPr>
          <w:rFonts w:cstheme="minorHAnsi"/>
          <w:sz w:val="26"/>
          <w:szCs w:val="26"/>
        </w:rPr>
        <w:t>)</w:t>
      </w:r>
      <w:r w:rsidRPr="00F576A0">
        <w:rPr>
          <w:rFonts w:cstheme="minorHAnsi"/>
          <w:sz w:val="26"/>
          <w:szCs w:val="26"/>
        </w:rPr>
        <w:t xml:space="preserve"> narzędzi umacniania są inicjatywy samopomocowe osób chorujących psychicznie. </w:t>
      </w:r>
      <w:r w:rsidR="002125CC" w:rsidRPr="00F576A0">
        <w:rPr>
          <w:rFonts w:eastAsia="Times New Roman" w:cstheme="minorHAnsi"/>
          <w:sz w:val="26"/>
          <w:szCs w:val="26"/>
        </w:rPr>
        <w:t xml:space="preserve"> </w:t>
      </w:r>
      <w:r w:rsidR="00A06EF8" w:rsidRPr="00F576A0">
        <w:rPr>
          <w:rFonts w:eastAsia="Times New Roman" w:cstheme="minorHAnsi"/>
          <w:sz w:val="26"/>
          <w:szCs w:val="26"/>
        </w:rPr>
        <w:t>W</w:t>
      </w:r>
      <w:r w:rsidR="009555C0">
        <w:rPr>
          <w:rFonts w:eastAsia="Times New Roman" w:cstheme="minorHAnsi"/>
          <w:sz w:val="26"/>
          <w:szCs w:val="26"/>
        </w:rPr>
        <w:t> </w:t>
      </w:r>
      <w:r w:rsidR="00A06EF8" w:rsidRPr="00F576A0">
        <w:rPr>
          <w:rFonts w:eastAsia="Times New Roman" w:cstheme="minorHAnsi"/>
          <w:sz w:val="26"/>
          <w:szCs w:val="26"/>
        </w:rPr>
        <w:t xml:space="preserve">tym kontekście </w:t>
      </w:r>
      <w:r w:rsidR="002125CC" w:rsidRPr="00F576A0">
        <w:rPr>
          <w:rFonts w:eastAsia="Times New Roman" w:cstheme="minorHAnsi"/>
          <w:sz w:val="26"/>
          <w:szCs w:val="26"/>
        </w:rPr>
        <w:t xml:space="preserve">trzeba podkreślić szczególną wagę działań nakierowanych na wzmocnienie samodzielności i niezależności beneficjentów uczestników programów, szczególnie w kontekście wspierania ruchu samopomocowego. </w:t>
      </w:r>
    </w:p>
    <w:p w14:paraId="31214593" w14:textId="40646124" w:rsidR="00FE6D5B" w:rsidRPr="00F576A0" w:rsidRDefault="00FE6D5B" w:rsidP="00F576A0">
      <w:pPr>
        <w:spacing w:before="120" w:after="0" w:line="276" w:lineRule="auto"/>
        <w:rPr>
          <w:rFonts w:eastAsia="Times New Roman" w:cstheme="minorHAnsi"/>
          <w:sz w:val="26"/>
          <w:szCs w:val="26"/>
        </w:rPr>
      </w:pPr>
      <w:r w:rsidRPr="00F576A0">
        <w:rPr>
          <w:rFonts w:eastAsia="Times New Roman" w:cstheme="minorHAnsi"/>
          <w:sz w:val="26"/>
          <w:szCs w:val="26"/>
        </w:rPr>
        <w:t xml:space="preserve">- </w:t>
      </w:r>
      <w:r w:rsidR="004C269B">
        <w:rPr>
          <w:rFonts w:eastAsia="Times New Roman" w:cstheme="minorHAnsi"/>
          <w:sz w:val="26"/>
          <w:szCs w:val="26"/>
        </w:rPr>
        <w:t>M</w:t>
      </w:r>
      <w:r w:rsidR="002125CC" w:rsidRPr="00F576A0">
        <w:rPr>
          <w:rFonts w:eastAsia="Times New Roman" w:cstheme="minorHAnsi"/>
          <w:sz w:val="26"/>
          <w:szCs w:val="26"/>
        </w:rPr>
        <w:t xml:space="preserve">azowieckie organizacje pozarządowe są </w:t>
      </w:r>
      <w:r w:rsidR="006F120B" w:rsidRPr="00F576A0">
        <w:rPr>
          <w:rFonts w:eastAsia="Times New Roman" w:cstheme="minorHAnsi"/>
          <w:sz w:val="26"/>
          <w:szCs w:val="26"/>
        </w:rPr>
        <w:t xml:space="preserve">intensywnie </w:t>
      </w:r>
      <w:r w:rsidR="002125CC" w:rsidRPr="00F576A0">
        <w:rPr>
          <w:rFonts w:eastAsia="Times New Roman" w:cstheme="minorHAnsi"/>
          <w:sz w:val="26"/>
          <w:szCs w:val="26"/>
        </w:rPr>
        <w:t>zaangażowane w u</w:t>
      </w:r>
      <w:r w:rsidRPr="00F576A0">
        <w:rPr>
          <w:rFonts w:eastAsia="Times New Roman" w:cstheme="minorHAnsi"/>
          <w:sz w:val="26"/>
          <w:szCs w:val="26"/>
        </w:rPr>
        <w:t>dzielenie pomocy i wsparcia osobom z zaburzeniami psychicznymi. Należy to ocenić jednoznacznie pozytywnie</w:t>
      </w:r>
      <w:r w:rsidR="002125CC" w:rsidRPr="00F576A0">
        <w:rPr>
          <w:rFonts w:eastAsia="Times New Roman" w:cstheme="minorHAnsi"/>
          <w:sz w:val="26"/>
          <w:szCs w:val="26"/>
        </w:rPr>
        <w:t xml:space="preserve">. Dzięki nim oferta wsparcia jest różnorodna, kompleksowa i może być dostępna na poziomie </w:t>
      </w:r>
      <w:r w:rsidR="000B14A5">
        <w:rPr>
          <w:rFonts w:eastAsia="Times New Roman" w:cstheme="minorHAnsi"/>
          <w:sz w:val="26"/>
          <w:szCs w:val="26"/>
        </w:rPr>
        <w:t xml:space="preserve">różnych </w:t>
      </w:r>
      <w:r w:rsidR="002125CC" w:rsidRPr="00F576A0">
        <w:rPr>
          <w:rFonts w:eastAsia="Times New Roman" w:cstheme="minorHAnsi"/>
          <w:sz w:val="26"/>
          <w:szCs w:val="26"/>
        </w:rPr>
        <w:t>środowisk lokalnych</w:t>
      </w:r>
      <w:r w:rsidRPr="00F576A0">
        <w:rPr>
          <w:rFonts w:eastAsia="Times New Roman" w:cstheme="minorHAnsi"/>
          <w:sz w:val="26"/>
          <w:szCs w:val="26"/>
        </w:rPr>
        <w:t xml:space="preserve"> </w:t>
      </w:r>
    </w:p>
    <w:p w14:paraId="0A061A7F" w14:textId="18A95DA7" w:rsidR="00FE6D5B" w:rsidRPr="00F576A0" w:rsidRDefault="00FE6D5B" w:rsidP="002179F6">
      <w:pPr>
        <w:spacing w:before="240" w:line="276" w:lineRule="auto"/>
        <w:ind w:right="46"/>
        <w:rPr>
          <w:rFonts w:eastAsia="Times New Roman" w:cstheme="minorHAnsi"/>
          <w:sz w:val="26"/>
          <w:szCs w:val="26"/>
        </w:rPr>
      </w:pPr>
      <w:r w:rsidRPr="00F576A0">
        <w:rPr>
          <w:rFonts w:eastAsia="Times New Roman" w:cstheme="minorHAnsi"/>
          <w:sz w:val="26"/>
          <w:szCs w:val="26"/>
        </w:rPr>
        <w:t xml:space="preserve">- </w:t>
      </w:r>
      <w:r w:rsidR="004C269B">
        <w:rPr>
          <w:rFonts w:eastAsia="Times New Roman" w:cstheme="minorHAnsi"/>
          <w:sz w:val="26"/>
          <w:szCs w:val="26"/>
        </w:rPr>
        <w:t>W</w:t>
      </w:r>
      <w:r w:rsidRPr="00F576A0">
        <w:rPr>
          <w:rFonts w:eastAsia="Times New Roman" w:cstheme="minorHAnsi"/>
          <w:sz w:val="26"/>
          <w:szCs w:val="26"/>
        </w:rPr>
        <w:t xml:space="preserve"> przypadku osób chorujących psychicznie </w:t>
      </w:r>
      <w:r w:rsidR="00305F7E" w:rsidRPr="00F576A0">
        <w:rPr>
          <w:rFonts w:eastAsia="Times New Roman" w:cstheme="minorHAnsi"/>
          <w:sz w:val="26"/>
          <w:szCs w:val="26"/>
        </w:rPr>
        <w:t xml:space="preserve">ważna </w:t>
      </w:r>
      <w:r w:rsidRPr="00F576A0">
        <w:rPr>
          <w:rFonts w:eastAsia="Times New Roman" w:cstheme="minorHAnsi"/>
          <w:sz w:val="26"/>
          <w:szCs w:val="26"/>
        </w:rPr>
        <w:t xml:space="preserve">jest baza zapewniająca udzielanie oparcia i pomocy dla tych osób (środowiskowe domy samopomocy, warsztaty terapii zajęciowej, kluby, mieszkania chronione, specjalistyczne usługi opiekuńcze, dzienne domy pomocy). Dostęp do nich jest na Mazowszu względnie dobry choć nadal istnieją </w:t>
      </w:r>
      <w:r w:rsidR="006F120B" w:rsidRPr="00F576A0">
        <w:rPr>
          <w:rFonts w:eastAsia="Times New Roman" w:cstheme="minorHAnsi"/>
          <w:sz w:val="26"/>
          <w:szCs w:val="26"/>
        </w:rPr>
        <w:t xml:space="preserve">regiony </w:t>
      </w:r>
      <w:r w:rsidRPr="00F576A0">
        <w:rPr>
          <w:rFonts w:eastAsia="Times New Roman" w:cstheme="minorHAnsi"/>
          <w:sz w:val="26"/>
          <w:szCs w:val="26"/>
        </w:rPr>
        <w:t xml:space="preserve">z ograniczoną liczbą tego rodzaju programów. </w:t>
      </w:r>
    </w:p>
    <w:p w14:paraId="4ECA654E" w14:textId="5DFCD1F8" w:rsidR="007D685B" w:rsidRPr="00F576A0" w:rsidRDefault="007D685B" w:rsidP="00F576A0">
      <w:pPr>
        <w:spacing w:after="0" w:line="276" w:lineRule="auto"/>
        <w:ind w:right="46"/>
        <w:rPr>
          <w:rFonts w:cstheme="minorHAnsi"/>
          <w:sz w:val="26"/>
          <w:szCs w:val="26"/>
        </w:rPr>
      </w:pPr>
      <w:r w:rsidRPr="00F576A0">
        <w:rPr>
          <w:rFonts w:eastAsia="Times New Roman" w:cstheme="minorHAnsi"/>
          <w:sz w:val="26"/>
          <w:szCs w:val="26"/>
        </w:rPr>
        <w:t xml:space="preserve">- </w:t>
      </w:r>
      <w:r w:rsidR="004C269B">
        <w:rPr>
          <w:rFonts w:eastAsia="Times New Roman" w:cstheme="minorHAnsi"/>
          <w:sz w:val="26"/>
          <w:szCs w:val="26"/>
        </w:rPr>
        <w:t>W</w:t>
      </w:r>
      <w:r w:rsidRPr="00F576A0">
        <w:rPr>
          <w:rFonts w:eastAsia="Times New Roman" w:cstheme="minorHAnsi"/>
          <w:sz w:val="26"/>
          <w:szCs w:val="26"/>
        </w:rPr>
        <w:t>arto zwrócić uwagę na spadającą w ciągu ostatnich lat liczbę osób chorujących psychicznie korzystających z programu Specjalistycznych Usług Opiekuńczych i podjąć działania mające na celu lepsze wykorzystanie tego efektywnego programu oparcia.</w:t>
      </w:r>
    </w:p>
    <w:p w14:paraId="246E264B" w14:textId="1CB18990" w:rsidR="006F120B" w:rsidRPr="00F576A0" w:rsidRDefault="006F120B" w:rsidP="00F576A0">
      <w:pPr>
        <w:spacing w:before="120" w:after="0" w:line="276" w:lineRule="auto"/>
        <w:rPr>
          <w:rFonts w:eastAsia="Times New Roman" w:cstheme="minorHAnsi"/>
          <w:sz w:val="26"/>
          <w:szCs w:val="26"/>
        </w:rPr>
      </w:pPr>
      <w:r w:rsidRPr="00F576A0">
        <w:rPr>
          <w:rFonts w:eastAsia="Times New Roman" w:cstheme="minorHAnsi"/>
          <w:sz w:val="26"/>
          <w:szCs w:val="26"/>
        </w:rPr>
        <w:t xml:space="preserve">- </w:t>
      </w:r>
      <w:r w:rsidR="004C269B">
        <w:rPr>
          <w:rFonts w:eastAsia="Times New Roman" w:cstheme="minorHAnsi"/>
          <w:sz w:val="26"/>
          <w:szCs w:val="26"/>
        </w:rPr>
        <w:t>C</w:t>
      </w:r>
      <w:r w:rsidRPr="00F576A0">
        <w:rPr>
          <w:rFonts w:eastAsia="Times New Roman" w:cstheme="minorHAnsi"/>
          <w:sz w:val="26"/>
          <w:szCs w:val="26"/>
        </w:rPr>
        <w:t xml:space="preserve">ałkowicie nowym, w stosunku do ostatnich lat, czynnikiem wpływającym na sytuację grupy objętej pomocą i wsparciem jest pandemia wirusa </w:t>
      </w:r>
      <w:proofErr w:type="spellStart"/>
      <w:r w:rsidRPr="00F576A0">
        <w:rPr>
          <w:rFonts w:eastAsia="Times New Roman" w:cstheme="minorHAnsi"/>
          <w:sz w:val="26"/>
          <w:szCs w:val="26"/>
        </w:rPr>
        <w:t>SaRS</w:t>
      </w:r>
      <w:proofErr w:type="spellEnd"/>
      <w:r w:rsidRPr="00F576A0">
        <w:rPr>
          <w:rFonts w:eastAsia="Times New Roman" w:cstheme="minorHAnsi"/>
          <w:sz w:val="26"/>
          <w:szCs w:val="26"/>
        </w:rPr>
        <w:t xml:space="preserve"> </w:t>
      </w:r>
      <w:proofErr w:type="spellStart"/>
      <w:r w:rsidR="009555C0">
        <w:rPr>
          <w:rFonts w:eastAsia="Times New Roman" w:cstheme="minorHAnsi"/>
          <w:sz w:val="26"/>
          <w:szCs w:val="26"/>
        </w:rPr>
        <w:t>C</w:t>
      </w:r>
      <w:r w:rsidRPr="00F576A0">
        <w:rPr>
          <w:rFonts w:eastAsia="Times New Roman" w:cstheme="minorHAnsi"/>
          <w:sz w:val="26"/>
          <w:szCs w:val="26"/>
        </w:rPr>
        <w:t>ov</w:t>
      </w:r>
      <w:proofErr w:type="spellEnd"/>
      <w:r w:rsidRPr="00F576A0">
        <w:rPr>
          <w:rFonts w:eastAsia="Times New Roman" w:cstheme="minorHAnsi"/>
          <w:sz w:val="26"/>
          <w:szCs w:val="26"/>
        </w:rPr>
        <w:t xml:space="preserve"> 2. W</w:t>
      </w:r>
      <w:r w:rsidR="004C269B">
        <w:rPr>
          <w:rFonts w:eastAsia="Times New Roman" w:cstheme="minorHAnsi"/>
          <w:sz w:val="26"/>
          <w:szCs w:val="26"/>
        </w:rPr>
        <w:t> </w:t>
      </w:r>
      <w:r w:rsidRPr="00F576A0">
        <w:rPr>
          <w:rFonts w:eastAsia="Times New Roman" w:cstheme="minorHAnsi"/>
          <w:sz w:val="26"/>
          <w:szCs w:val="26"/>
        </w:rPr>
        <w:t xml:space="preserve">znacznym stopniu wpłynęła ona zarówno na sytuację osób z zaburzeniami psychicznymi jak i na ograniczenia w dostępie do niezbędnego wsparcia. </w:t>
      </w:r>
    </w:p>
    <w:p w14:paraId="3981638A" w14:textId="325A2496" w:rsidR="00FE6D5B" w:rsidRPr="00F576A0" w:rsidRDefault="007D685B" w:rsidP="009555C0">
      <w:pPr>
        <w:spacing w:before="240" w:line="276" w:lineRule="auto"/>
        <w:rPr>
          <w:rFonts w:cstheme="minorHAnsi"/>
          <w:sz w:val="26"/>
          <w:szCs w:val="26"/>
        </w:rPr>
      </w:pPr>
      <w:r w:rsidRPr="00F576A0">
        <w:rPr>
          <w:rFonts w:cstheme="minorHAnsi"/>
          <w:sz w:val="26"/>
          <w:szCs w:val="26"/>
        </w:rPr>
        <w:t xml:space="preserve">Bazując na powyższych ustaleniach można sformułować zalecenia dotyczące </w:t>
      </w:r>
      <w:r w:rsidR="00491CA5">
        <w:rPr>
          <w:rFonts w:cstheme="minorHAnsi"/>
          <w:sz w:val="26"/>
          <w:szCs w:val="26"/>
        </w:rPr>
        <w:t xml:space="preserve">rozwoju systemu </w:t>
      </w:r>
      <w:r w:rsidRPr="00F576A0">
        <w:rPr>
          <w:rFonts w:cstheme="minorHAnsi"/>
          <w:sz w:val="26"/>
          <w:szCs w:val="26"/>
        </w:rPr>
        <w:t xml:space="preserve"> zapewniania pomocy i oparcia społecznego osobom chorującym psychicznie mieszkającym na Mazowszu</w:t>
      </w:r>
      <w:r w:rsidR="004C269B">
        <w:rPr>
          <w:rFonts w:cstheme="minorHAnsi"/>
          <w:sz w:val="26"/>
          <w:szCs w:val="26"/>
        </w:rPr>
        <w:t>:</w:t>
      </w:r>
    </w:p>
    <w:p w14:paraId="45A6FB02" w14:textId="7214F7B5" w:rsidR="00FE6D5B" w:rsidRPr="00F576A0" w:rsidRDefault="00FE6D5B" w:rsidP="00F576A0">
      <w:pPr>
        <w:spacing w:before="120" w:after="0" w:line="276" w:lineRule="auto"/>
        <w:rPr>
          <w:rFonts w:eastAsia="Times New Roman" w:cstheme="minorHAnsi"/>
          <w:sz w:val="26"/>
          <w:szCs w:val="26"/>
        </w:rPr>
      </w:pPr>
      <w:r w:rsidRPr="00F576A0">
        <w:rPr>
          <w:rFonts w:eastAsia="Times New Roman" w:cstheme="minorHAnsi"/>
          <w:sz w:val="26"/>
          <w:szCs w:val="26"/>
        </w:rPr>
        <w:t xml:space="preserve">- </w:t>
      </w:r>
      <w:r w:rsidR="00E044BA" w:rsidRPr="00F576A0">
        <w:rPr>
          <w:rFonts w:eastAsia="Times New Roman" w:cstheme="minorHAnsi"/>
          <w:sz w:val="26"/>
          <w:szCs w:val="26"/>
        </w:rPr>
        <w:t xml:space="preserve">należy rozwijać </w:t>
      </w:r>
      <w:r w:rsidR="007D685B" w:rsidRPr="00F576A0">
        <w:rPr>
          <w:rFonts w:eastAsia="Times New Roman" w:cstheme="minorHAnsi"/>
          <w:sz w:val="26"/>
          <w:szCs w:val="26"/>
        </w:rPr>
        <w:t xml:space="preserve">obecnie istniejący system wsparcia </w:t>
      </w:r>
      <w:r w:rsidR="00E044BA" w:rsidRPr="00F576A0">
        <w:rPr>
          <w:rFonts w:eastAsia="Times New Roman" w:cstheme="minorHAnsi"/>
          <w:sz w:val="26"/>
          <w:szCs w:val="26"/>
        </w:rPr>
        <w:t xml:space="preserve">nakierowany </w:t>
      </w:r>
      <w:r w:rsidR="00491CA5">
        <w:rPr>
          <w:rFonts w:eastAsia="Times New Roman" w:cstheme="minorHAnsi"/>
          <w:sz w:val="26"/>
          <w:szCs w:val="26"/>
        </w:rPr>
        <w:t xml:space="preserve">na </w:t>
      </w:r>
      <w:r w:rsidR="007D685B" w:rsidRPr="00F576A0">
        <w:rPr>
          <w:rFonts w:eastAsia="Times New Roman" w:cstheme="minorHAnsi"/>
          <w:sz w:val="26"/>
          <w:szCs w:val="26"/>
        </w:rPr>
        <w:t xml:space="preserve">wspieranie </w:t>
      </w:r>
      <w:r w:rsidR="00E044BA" w:rsidRPr="00F576A0">
        <w:rPr>
          <w:rFonts w:eastAsia="Times New Roman" w:cstheme="minorHAnsi"/>
          <w:sz w:val="26"/>
          <w:szCs w:val="26"/>
        </w:rPr>
        <w:t>procesu zdrowienia, poprawy jakości życia i efektywnego funkcjonowania w społecznościach lokalnych</w:t>
      </w:r>
      <w:r w:rsidR="004C269B">
        <w:rPr>
          <w:rFonts w:eastAsia="Times New Roman" w:cstheme="minorHAnsi"/>
          <w:sz w:val="26"/>
          <w:szCs w:val="26"/>
        </w:rPr>
        <w:t>;</w:t>
      </w:r>
    </w:p>
    <w:p w14:paraId="31F857AA" w14:textId="5B85D502" w:rsidR="00FE6D5B" w:rsidRPr="00F576A0" w:rsidRDefault="00FE6D5B" w:rsidP="00F576A0">
      <w:pPr>
        <w:spacing w:before="120" w:after="0" w:line="276" w:lineRule="auto"/>
        <w:rPr>
          <w:rFonts w:eastAsia="Times New Roman" w:cstheme="minorHAnsi"/>
          <w:sz w:val="26"/>
          <w:szCs w:val="26"/>
        </w:rPr>
      </w:pPr>
      <w:r w:rsidRPr="00F576A0">
        <w:rPr>
          <w:rFonts w:eastAsia="Times New Roman" w:cstheme="minorHAnsi"/>
          <w:sz w:val="26"/>
          <w:szCs w:val="26"/>
        </w:rPr>
        <w:lastRenderedPageBreak/>
        <w:t xml:space="preserve">- </w:t>
      </w:r>
      <w:r w:rsidR="007B7551" w:rsidRPr="00F576A0">
        <w:rPr>
          <w:rFonts w:eastAsia="Times New Roman" w:cstheme="minorHAnsi"/>
          <w:sz w:val="26"/>
          <w:szCs w:val="26"/>
        </w:rPr>
        <w:t xml:space="preserve">niezbędne </w:t>
      </w:r>
      <w:r w:rsidR="007D685B" w:rsidRPr="00F576A0">
        <w:rPr>
          <w:rFonts w:eastAsia="Times New Roman" w:cstheme="minorHAnsi"/>
          <w:sz w:val="26"/>
          <w:szCs w:val="26"/>
        </w:rPr>
        <w:t xml:space="preserve">jest opracowanie i </w:t>
      </w:r>
      <w:r w:rsidRPr="00F576A0">
        <w:rPr>
          <w:rFonts w:eastAsia="Times New Roman" w:cstheme="minorHAnsi"/>
          <w:sz w:val="26"/>
          <w:szCs w:val="26"/>
        </w:rPr>
        <w:t>uruchomi</w:t>
      </w:r>
      <w:r w:rsidR="007D685B" w:rsidRPr="00F576A0">
        <w:rPr>
          <w:rFonts w:eastAsia="Times New Roman" w:cstheme="minorHAnsi"/>
          <w:sz w:val="26"/>
          <w:szCs w:val="26"/>
        </w:rPr>
        <w:t xml:space="preserve">enie </w:t>
      </w:r>
      <w:r w:rsidRPr="00F576A0">
        <w:rPr>
          <w:rFonts w:eastAsia="Times New Roman" w:cstheme="minorHAnsi"/>
          <w:sz w:val="26"/>
          <w:szCs w:val="26"/>
        </w:rPr>
        <w:t xml:space="preserve"> now</w:t>
      </w:r>
      <w:r w:rsidR="007D685B" w:rsidRPr="00F576A0">
        <w:rPr>
          <w:rFonts w:eastAsia="Times New Roman" w:cstheme="minorHAnsi"/>
          <w:sz w:val="26"/>
          <w:szCs w:val="26"/>
        </w:rPr>
        <w:t>ych</w:t>
      </w:r>
      <w:r w:rsidRPr="00F576A0">
        <w:rPr>
          <w:rFonts w:eastAsia="Times New Roman" w:cstheme="minorHAnsi"/>
          <w:sz w:val="26"/>
          <w:szCs w:val="26"/>
        </w:rPr>
        <w:t xml:space="preserve"> form </w:t>
      </w:r>
      <w:r w:rsidR="007D685B" w:rsidRPr="00F576A0">
        <w:rPr>
          <w:rFonts w:eastAsia="Times New Roman" w:cstheme="minorHAnsi"/>
          <w:sz w:val="26"/>
          <w:szCs w:val="26"/>
        </w:rPr>
        <w:t xml:space="preserve">wsparcia </w:t>
      </w:r>
      <w:r w:rsidRPr="00F576A0">
        <w:rPr>
          <w:rFonts w:eastAsia="Times New Roman" w:cstheme="minorHAnsi"/>
          <w:sz w:val="26"/>
          <w:szCs w:val="26"/>
        </w:rPr>
        <w:t xml:space="preserve"> </w:t>
      </w:r>
      <w:r w:rsidR="007D685B" w:rsidRPr="00F576A0">
        <w:rPr>
          <w:rFonts w:eastAsia="Times New Roman" w:cstheme="minorHAnsi"/>
          <w:sz w:val="26"/>
          <w:szCs w:val="26"/>
        </w:rPr>
        <w:t xml:space="preserve">w kontekście </w:t>
      </w:r>
      <w:r w:rsidRPr="00F576A0">
        <w:rPr>
          <w:rFonts w:eastAsia="Times New Roman" w:cstheme="minorHAnsi"/>
          <w:sz w:val="26"/>
          <w:szCs w:val="26"/>
        </w:rPr>
        <w:t>przedłużającej się pandemii wirusa SARS-CoV-2</w:t>
      </w:r>
      <w:r w:rsidR="004C269B">
        <w:rPr>
          <w:rFonts w:eastAsia="Times New Roman" w:cstheme="minorHAnsi"/>
          <w:sz w:val="26"/>
          <w:szCs w:val="26"/>
        </w:rPr>
        <w:t>;</w:t>
      </w:r>
    </w:p>
    <w:p w14:paraId="1F47E9BB" w14:textId="285CABF6" w:rsidR="00FE6D5B" w:rsidRPr="00F576A0" w:rsidRDefault="00FE6D5B" w:rsidP="004C269B">
      <w:pPr>
        <w:spacing w:before="120" w:line="276" w:lineRule="auto"/>
        <w:rPr>
          <w:rFonts w:eastAsia="Times New Roman" w:cstheme="minorHAnsi"/>
          <w:sz w:val="26"/>
          <w:szCs w:val="26"/>
        </w:rPr>
      </w:pPr>
      <w:r w:rsidRPr="00F576A0">
        <w:rPr>
          <w:rFonts w:eastAsia="Times New Roman" w:cstheme="minorHAnsi"/>
          <w:sz w:val="26"/>
          <w:szCs w:val="26"/>
        </w:rPr>
        <w:t xml:space="preserve">- </w:t>
      </w:r>
      <w:r w:rsidR="007B7551" w:rsidRPr="00F576A0">
        <w:rPr>
          <w:rFonts w:eastAsia="Times New Roman" w:cstheme="minorHAnsi"/>
          <w:sz w:val="26"/>
          <w:szCs w:val="26"/>
        </w:rPr>
        <w:t xml:space="preserve">trzeba również przygotować system </w:t>
      </w:r>
      <w:r w:rsidRPr="00F576A0">
        <w:rPr>
          <w:rFonts w:eastAsia="Times New Roman" w:cstheme="minorHAnsi"/>
          <w:sz w:val="26"/>
          <w:szCs w:val="26"/>
        </w:rPr>
        <w:t>oddziaływań nakierowanych na redukcję konsekwencji związanych z przeżywaniem podczas pandemii stanów lękowych, depresyjnych i poczucia zagrożenia. Należy liczyć się, z tym, że stany te związane  z poczuciem zagrożenia i osamotnienia będą wpływały na dobrostan osób z zaburzeniami psychicznymi jeszcze w następnych latach</w:t>
      </w:r>
      <w:r w:rsidR="004C269B">
        <w:rPr>
          <w:rFonts w:eastAsia="Times New Roman" w:cstheme="minorHAnsi"/>
          <w:sz w:val="26"/>
          <w:szCs w:val="26"/>
        </w:rPr>
        <w:t xml:space="preserve">; </w:t>
      </w:r>
    </w:p>
    <w:p w14:paraId="50605372" w14:textId="250DCFD8" w:rsidR="00FE6D5B" w:rsidRPr="00F576A0" w:rsidRDefault="00FE6D5B" w:rsidP="004C269B">
      <w:pPr>
        <w:spacing w:line="276" w:lineRule="auto"/>
        <w:ind w:right="46"/>
        <w:rPr>
          <w:rFonts w:cstheme="minorHAnsi"/>
          <w:sz w:val="26"/>
          <w:szCs w:val="26"/>
        </w:rPr>
      </w:pPr>
      <w:r w:rsidRPr="00F576A0">
        <w:rPr>
          <w:rFonts w:cstheme="minorHAnsi"/>
          <w:sz w:val="26"/>
          <w:szCs w:val="26"/>
        </w:rPr>
        <w:t xml:space="preserve">-  konieczne jest  </w:t>
      </w:r>
      <w:r w:rsidR="007B7551" w:rsidRPr="00F576A0">
        <w:rPr>
          <w:rFonts w:cstheme="minorHAnsi"/>
          <w:sz w:val="26"/>
          <w:szCs w:val="26"/>
        </w:rPr>
        <w:t xml:space="preserve">wzmacnianie </w:t>
      </w:r>
      <w:r w:rsidRPr="00F576A0">
        <w:rPr>
          <w:rFonts w:cstheme="minorHAnsi"/>
          <w:sz w:val="26"/>
          <w:szCs w:val="26"/>
        </w:rPr>
        <w:t>współpracy pomiędzy podmiotami realizującymi lokalne działania na rzecz osób z zaburzeniami psychicznymi (partnerstwa lokalne). Pozwoli to na wymianę doświadczeń oraz przygotowywanie wspólnych dla różnych podmiotów programów. Przyczyni się to do wzrostu ich efektywności. Warto więc wspierać zawieranie lokalnych porozumień między różnymi partnerami realizującymi programy oparcia społecznego i tworzenie wydolnych kanałów komunikacyjnych między nimi;</w:t>
      </w:r>
    </w:p>
    <w:p w14:paraId="3E0404C4" w14:textId="4395C5AB" w:rsidR="00AF4A6E" w:rsidRPr="00F576A0" w:rsidRDefault="00FE6D5B" w:rsidP="004C269B">
      <w:pPr>
        <w:spacing w:line="276" w:lineRule="auto"/>
        <w:ind w:right="46"/>
        <w:rPr>
          <w:rFonts w:cstheme="minorHAnsi"/>
          <w:sz w:val="26"/>
          <w:szCs w:val="26"/>
        </w:rPr>
      </w:pPr>
      <w:r w:rsidRPr="00F576A0">
        <w:rPr>
          <w:rFonts w:cstheme="minorHAnsi"/>
          <w:sz w:val="26"/>
          <w:szCs w:val="26"/>
        </w:rPr>
        <w:t xml:space="preserve">- wobec wzrastających potrzeb w zakresie </w:t>
      </w:r>
      <w:r w:rsidR="00491CA5">
        <w:rPr>
          <w:rFonts w:cstheme="minorHAnsi"/>
          <w:sz w:val="26"/>
          <w:szCs w:val="26"/>
        </w:rPr>
        <w:t xml:space="preserve">udzielania </w:t>
      </w:r>
      <w:r w:rsidRPr="00F576A0">
        <w:rPr>
          <w:rFonts w:cstheme="minorHAnsi"/>
          <w:sz w:val="26"/>
          <w:szCs w:val="26"/>
        </w:rPr>
        <w:t>wyspecjalizowanego wsparcia różnym grupom z zaburzeniami psychicznymi wyraźna jest potrzeba intensyfikacji działalności szkoleniowej dla profesjonalistów realizujących tego rodzaju działania. W</w:t>
      </w:r>
      <w:r w:rsidR="004C269B">
        <w:rPr>
          <w:rFonts w:cstheme="minorHAnsi"/>
          <w:sz w:val="26"/>
          <w:szCs w:val="26"/>
        </w:rPr>
        <w:t> </w:t>
      </w:r>
      <w:r w:rsidR="007B7551" w:rsidRPr="00F576A0">
        <w:rPr>
          <w:rFonts w:cstheme="minorHAnsi"/>
          <w:sz w:val="26"/>
          <w:szCs w:val="26"/>
        </w:rPr>
        <w:t xml:space="preserve">obecnych </w:t>
      </w:r>
      <w:r w:rsidRPr="00F576A0">
        <w:rPr>
          <w:rFonts w:cstheme="minorHAnsi"/>
          <w:sz w:val="26"/>
          <w:szCs w:val="26"/>
        </w:rPr>
        <w:t xml:space="preserve">warunkach </w:t>
      </w:r>
      <w:r w:rsidR="007B7551" w:rsidRPr="00F576A0">
        <w:rPr>
          <w:rFonts w:cstheme="minorHAnsi"/>
          <w:sz w:val="26"/>
          <w:szCs w:val="26"/>
        </w:rPr>
        <w:t xml:space="preserve">zagrożenia </w:t>
      </w:r>
      <w:r w:rsidRPr="00F576A0">
        <w:rPr>
          <w:rFonts w:cstheme="minorHAnsi"/>
          <w:sz w:val="26"/>
          <w:szCs w:val="26"/>
        </w:rPr>
        <w:t>pandemi</w:t>
      </w:r>
      <w:r w:rsidR="007B7551" w:rsidRPr="00F576A0">
        <w:rPr>
          <w:rFonts w:cstheme="minorHAnsi"/>
          <w:sz w:val="26"/>
          <w:szCs w:val="26"/>
        </w:rPr>
        <w:t xml:space="preserve">ą </w:t>
      </w:r>
      <w:r w:rsidRPr="00F576A0">
        <w:rPr>
          <w:rFonts w:cstheme="minorHAnsi"/>
          <w:sz w:val="26"/>
          <w:szCs w:val="26"/>
        </w:rPr>
        <w:t xml:space="preserve"> może być ona oparta na kształceniu na odległość</w:t>
      </w:r>
      <w:r w:rsidR="009D5F8A">
        <w:rPr>
          <w:rFonts w:cstheme="minorHAnsi"/>
          <w:sz w:val="26"/>
          <w:szCs w:val="26"/>
        </w:rPr>
        <w:t xml:space="preserve"> (online)</w:t>
      </w:r>
      <w:r w:rsidRPr="00F576A0">
        <w:rPr>
          <w:rFonts w:cstheme="minorHAnsi"/>
          <w:sz w:val="26"/>
          <w:szCs w:val="26"/>
        </w:rPr>
        <w:t>.</w:t>
      </w:r>
    </w:p>
    <w:p w14:paraId="0620859A" w14:textId="6F0A5B9B" w:rsidR="00AF4A6E" w:rsidRPr="00F576A0" w:rsidRDefault="00AF4A6E" w:rsidP="00F576A0">
      <w:pPr>
        <w:spacing w:after="0" w:line="276" w:lineRule="auto"/>
        <w:ind w:right="46"/>
        <w:rPr>
          <w:rFonts w:cstheme="minorHAnsi"/>
          <w:sz w:val="26"/>
          <w:szCs w:val="26"/>
        </w:rPr>
      </w:pPr>
      <w:r w:rsidRPr="00F576A0">
        <w:rPr>
          <w:rFonts w:cstheme="minorHAnsi"/>
          <w:sz w:val="26"/>
          <w:szCs w:val="26"/>
        </w:rPr>
        <w:t>- należy wspierać angażowanie osób  z doświadczeniem choroby psychicznej  do zapewniania wsparcia inny</w:t>
      </w:r>
      <w:r w:rsidR="00BA71C7" w:rsidRPr="00F576A0">
        <w:rPr>
          <w:rFonts w:cstheme="minorHAnsi"/>
          <w:sz w:val="26"/>
          <w:szCs w:val="26"/>
        </w:rPr>
        <w:t xml:space="preserve">ch </w:t>
      </w:r>
      <w:r w:rsidRPr="00F576A0">
        <w:rPr>
          <w:rFonts w:cstheme="minorHAnsi"/>
          <w:sz w:val="26"/>
          <w:szCs w:val="26"/>
        </w:rPr>
        <w:t xml:space="preserve">chorym. Chodzi tu w szczególności o osoby posiadające kwalifikacje w tym zakresie </w:t>
      </w:r>
      <w:r w:rsidR="00BA71C7" w:rsidRPr="00F576A0">
        <w:rPr>
          <w:rFonts w:cstheme="minorHAnsi"/>
          <w:sz w:val="26"/>
          <w:szCs w:val="26"/>
        </w:rPr>
        <w:t xml:space="preserve">zdobyte na kursach lub szkoleniach (np. po kursie „Doradcy ds. Zdrowienia). Może się to odbywać na bazie </w:t>
      </w:r>
      <w:r w:rsidR="00491CA5">
        <w:rPr>
          <w:rFonts w:cstheme="minorHAnsi"/>
          <w:sz w:val="26"/>
          <w:szCs w:val="26"/>
        </w:rPr>
        <w:t xml:space="preserve">ich </w:t>
      </w:r>
      <w:r w:rsidR="00BA71C7" w:rsidRPr="00F576A0">
        <w:rPr>
          <w:rFonts w:cstheme="minorHAnsi"/>
          <w:sz w:val="26"/>
          <w:szCs w:val="26"/>
        </w:rPr>
        <w:t>zatrudnienia lub wolontariatu</w:t>
      </w:r>
      <w:r w:rsidR="00491CA5">
        <w:rPr>
          <w:rFonts w:cstheme="minorHAnsi"/>
          <w:sz w:val="26"/>
          <w:szCs w:val="26"/>
        </w:rPr>
        <w:t xml:space="preserve"> w ośrodkach i programach oparcia.</w:t>
      </w:r>
    </w:p>
    <w:p w14:paraId="44AA2988" w14:textId="2CD91AF4" w:rsidR="00687FAA" w:rsidRPr="00F576A0" w:rsidRDefault="00687FAA" w:rsidP="004C269B">
      <w:pPr>
        <w:spacing w:before="240" w:after="0" w:line="276" w:lineRule="auto"/>
        <w:ind w:right="46"/>
        <w:rPr>
          <w:rFonts w:eastAsia="Times New Roman" w:cstheme="minorHAnsi"/>
          <w:sz w:val="26"/>
          <w:szCs w:val="26"/>
        </w:rPr>
      </w:pPr>
      <w:r w:rsidRPr="00F576A0">
        <w:rPr>
          <w:rFonts w:eastAsia="Times New Roman" w:cstheme="minorHAnsi"/>
          <w:sz w:val="26"/>
          <w:szCs w:val="26"/>
        </w:rPr>
        <w:t xml:space="preserve">- wskazana jest kontynuacja i rozwinięcie działania Dziennych domów Pobytu czyli wyspecjalizowanych ośrodków zapewniających wsparcie dla osób z zespołami otępiennymi oraz ich rodzin. Coraz większy odsetek zróżnicowanych zaburzeń otępiennych staje się udziałem populacji seniorów. Konieczność udzielania tym osobom oraz ich bliskim kompleksowej pomocy zapewnianej przez ośrodki dzienne </w:t>
      </w:r>
      <w:r w:rsidR="001266ED" w:rsidRPr="00F576A0">
        <w:rPr>
          <w:rFonts w:eastAsia="Times New Roman" w:cstheme="minorHAnsi"/>
          <w:sz w:val="26"/>
          <w:szCs w:val="26"/>
        </w:rPr>
        <w:t xml:space="preserve">działające w społecznościach lokalnych </w:t>
      </w:r>
      <w:r w:rsidRPr="00F576A0">
        <w:rPr>
          <w:rFonts w:eastAsia="Times New Roman" w:cstheme="minorHAnsi"/>
          <w:sz w:val="26"/>
          <w:szCs w:val="26"/>
        </w:rPr>
        <w:t>wydaje się szczególnie istotna</w:t>
      </w:r>
      <w:r w:rsidR="00C0469F" w:rsidRPr="00F576A0">
        <w:rPr>
          <w:rFonts w:eastAsia="Times New Roman" w:cstheme="minorHAnsi"/>
          <w:sz w:val="26"/>
          <w:szCs w:val="26"/>
        </w:rPr>
        <w:t>.</w:t>
      </w:r>
    </w:p>
    <w:p w14:paraId="036774E6" w14:textId="36E12624" w:rsidR="003C32A6" w:rsidRDefault="003C32A6">
      <w:pPr>
        <w:rPr>
          <w:rFonts w:eastAsia="Times New Roman" w:cstheme="minorHAnsi"/>
          <w:sz w:val="26"/>
          <w:szCs w:val="26"/>
        </w:rPr>
      </w:pPr>
      <w:r>
        <w:rPr>
          <w:rFonts w:eastAsia="Times New Roman" w:cstheme="minorHAnsi"/>
          <w:sz w:val="26"/>
          <w:szCs w:val="26"/>
        </w:rPr>
        <w:br w:type="page"/>
      </w:r>
    </w:p>
    <w:p w14:paraId="618EB290" w14:textId="074AAEC0" w:rsidR="007B7551" w:rsidRPr="004C269B" w:rsidRDefault="004C269B" w:rsidP="002179F6">
      <w:pPr>
        <w:pStyle w:val="Nagwek1"/>
        <w:rPr>
          <w:rFonts w:eastAsia="Times New Roman"/>
        </w:rPr>
      </w:pPr>
      <w:r w:rsidRPr="004C269B">
        <w:rPr>
          <w:rFonts w:eastAsia="Times New Roman"/>
        </w:rPr>
        <w:lastRenderedPageBreak/>
        <w:t xml:space="preserve"> </w:t>
      </w:r>
      <w:bookmarkStart w:id="182" w:name="_Toc89126055"/>
      <w:r w:rsidR="007B7551" w:rsidRPr="004C269B">
        <w:rPr>
          <w:rFonts w:eastAsia="Times New Roman"/>
        </w:rPr>
        <w:t>Wykorzystane źródła</w:t>
      </w:r>
      <w:bookmarkEnd w:id="182"/>
      <w:r w:rsidR="007B7551" w:rsidRPr="004C269B">
        <w:rPr>
          <w:rFonts w:eastAsia="Times New Roman"/>
        </w:rPr>
        <w:t xml:space="preserve"> </w:t>
      </w:r>
    </w:p>
    <w:p w14:paraId="13552DCB" w14:textId="77777777" w:rsidR="00C0469F" w:rsidRPr="00F576A0" w:rsidRDefault="00C0469F" w:rsidP="00F576A0">
      <w:pPr>
        <w:pStyle w:val="Akapitzlist"/>
        <w:keepNext/>
        <w:keepLines/>
        <w:spacing w:after="0" w:line="276" w:lineRule="auto"/>
        <w:ind w:left="1068"/>
        <w:outlineLvl w:val="1"/>
        <w:rPr>
          <w:rFonts w:asciiTheme="minorHAnsi" w:eastAsia="Times New Roman" w:hAnsiTheme="minorHAnsi" w:cstheme="minorHAnsi"/>
          <w:b/>
          <w:bCs/>
          <w:sz w:val="26"/>
          <w:szCs w:val="26"/>
          <w:lang w:eastAsia="x-none"/>
        </w:rPr>
      </w:pPr>
    </w:p>
    <w:p w14:paraId="24394207" w14:textId="77777777" w:rsidR="00BF046A" w:rsidRPr="00F576A0" w:rsidRDefault="00BF046A" w:rsidP="00F576A0">
      <w:pPr>
        <w:spacing w:after="0" w:line="276" w:lineRule="auto"/>
        <w:ind w:right="671"/>
        <w:rPr>
          <w:rFonts w:eastAsia="Arial" w:cstheme="minorHAnsi"/>
          <w:bCs/>
          <w:sz w:val="26"/>
          <w:szCs w:val="26"/>
          <w:lang w:eastAsia="pl-PL"/>
        </w:rPr>
      </w:pPr>
      <w:r w:rsidRPr="00F576A0">
        <w:rPr>
          <w:rFonts w:eastAsia="Arial" w:cstheme="minorHAnsi"/>
          <w:bCs/>
          <w:sz w:val="26"/>
          <w:szCs w:val="26"/>
          <w:lang w:eastAsia="pl-PL"/>
        </w:rPr>
        <w:t>Kierunki Działań w Zakresie Polityki Zdrowotnej Województwa Mazowieckiego na lata 2018-2021</w:t>
      </w:r>
    </w:p>
    <w:p w14:paraId="43A6DA63" w14:textId="77777777" w:rsidR="00BF046A" w:rsidRPr="006264D2" w:rsidRDefault="00BF046A" w:rsidP="00F576A0">
      <w:pPr>
        <w:pStyle w:val="Akapitzlist"/>
        <w:spacing w:after="0" w:line="276" w:lineRule="auto"/>
        <w:ind w:left="0"/>
        <w:rPr>
          <w:rFonts w:asciiTheme="minorHAnsi" w:hAnsiTheme="minorHAnsi" w:cstheme="minorHAnsi"/>
          <w:sz w:val="26"/>
          <w:szCs w:val="26"/>
          <w:lang w:val="pl-PL"/>
        </w:rPr>
      </w:pPr>
      <w:r w:rsidRPr="00F576A0">
        <w:rPr>
          <w:rFonts w:asciiTheme="minorHAnsi" w:hAnsiTheme="minorHAnsi" w:cstheme="minorHAnsi"/>
          <w:sz w:val="26"/>
          <w:szCs w:val="26"/>
        </w:rPr>
        <w:t xml:space="preserve">Mazowiecki </w:t>
      </w:r>
      <w:r w:rsidRPr="006264D2">
        <w:rPr>
          <w:rFonts w:asciiTheme="minorHAnsi" w:hAnsiTheme="minorHAnsi" w:cstheme="minorHAnsi"/>
          <w:sz w:val="26"/>
          <w:szCs w:val="26"/>
          <w:lang w:val="pl-PL"/>
        </w:rPr>
        <w:t>Poradnik i Informator. Jak radzić sobie z kryzysem, znaleźć wsparcie i poszerzać swoje możliwości, Stowarzyszenie Pomost</w:t>
      </w:r>
    </w:p>
    <w:p w14:paraId="7314EB9E" w14:textId="77777777" w:rsidR="00BF046A" w:rsidRPr="006264D2" w:rsidRDefault="00BF046A" w:rsidP="00F576A0">
      <w:pPr>
        <w:pStyle w:val="Akapitzlist"/>
        <w:spacing w:after="0" w:line="276" w:lineRule="auto"/>
        <w:ind w:left="0" w:right="671"/>
        <w:rPr>
          <w:rFonts w:asciiTheme="minorHAnsi" w:eastAsia="Arial" w:hAnsiTheme="minorHAnsi" w:cstheme="minorHAnsi"/>
          <w:bCs/>
          <w:sz w:val="26"/>
          <w:szCs w:val="26"/>
          <w:lang w:val="pl-PL" w:eastAsia="pl-PL"/>
        </w:rPr>
      </w:pPr>
      <w:r w:rsidRPr="006264D2">
        <w:rPr>
          <w:rFonts w:asciiTheme="minorHAnsi" w:eastAsia="Arial" w:hAnsiTheme="minorHAnsi" w:cstheme="minorHAnsi"/>
          <w:bCs/>
          <w:sz w:val="26"/>
          <w:szCs w:val="26"/>
          <w:lang w:val="pl-PL" w:eastAsia="pl-PL"/>
        </w:rPr>
        <w:t>Mazowiecki Program Ochrony Zdrowia Psychicznego na lata 2018-2022</w:t>
      </w:r>
    </w:p>
    <w:p w14:paraId="049FFC92" w14:textId="77777777" w:rsidR="00BF046A" w:rsidRPr="006264D2" w:rsidRDefault="00BF046A" w:rsidP="00F576A0">
      <w:pPr>
        <w:pStyle w:val="Akapitzlist"/>
        <w:spacing w:after="0" w:line="276" w:lineRule="auto"/>
        <w:ind w:left="0"/>
        <w:rPr>
          <w:rFonts w:asciiTheme="minorHAnsi" w:eastAsiaTheme="minorEastAsia" w:hAnsiTheme="minorHAnsi" w:cstheme="minorHAnsi"/>
          <w:sz w:val="26"/>
          <w:szCs w:val="26"/>
          <w:lang w:val="pl-PL"/>
        </w:rPr>
      </w:pPr>
      <w:r w:rsidRPr="006264D2">
        <w:rPr>
          <w:rFonts w:asciiTheme="minorHAnsi" w:eastAsiaTheme="minorEastAsia" w:hAnsiTheme="minorHAnsi" w:cstheme="minorHAnsi"/>
          <w:sz w:val="26"/>
          <w:szCs w:val="26"/>
          <w:lang w:val="pl-PL"/>
        </w:rPr>
        <w:t xml:space="preserve">Narodowy Program Ochrony Zdrowia na lata 2016 - 2020 </w:t>
      </w:r>
    </w:p>
    <w:p w14:paraId="08A91D5F" w14:textId="77777777" w:rsidR="00BF046A" w:rsidRPr="006264D2" w:rsidRDefault="00BF046A" w:rsidP="00F576A0">
      <w:pPr>
        <w:pStyle w:val="Akapitzlist"/>
        <w:spacing w:after="0" w:line="276" w:lineRule="auto"/>
        <w:ind w:left="0" w:right="671"/>
        <w:rPr>
          <w:rFonts w:asciiTheme="minorHAnsi" w:eastAsia="Arial" w:hAnsiTheme="minorHAnsi" w:cstheme="minorHAnsi"/>
          <w:bCs/>
          <w:sz w:val="26"/>
          <w:szCs w:val="26"/>
          <w:lang w:val="pl-PL" w:eastAsia="pl-PL"/>
        </w:rPr>
      </w:pPr>
      <w:r w:rsidRPr="006264D2">
        <w:rPr>
          <w:rFonts w:asciiTheme="minorHAnsi" w:eastAsia="Arial" w:hAnsiTheme="minorHAnsi" w:cstheme="minorHAnsi"/>
          <w:bCs/>
          <w:sz w:val="26"/>
          <w:szCs w:val="26"/>
          <w:lang w:val="pl-PL" w:eastAsia="pl-PL"/>
        </w:rPr>
        <w:t xml:space="preserve">Ocena zasobów pomocy społecznej w oparciu o sytuację społeczną i demograficzną Województwa Mazowieckiego za 2020 rok, MCPS </w:t>
      </w:r>
    </w:p>
    <w:p w14:paraId="5AD87F0E" w14:textId="77777777" w:rsidR="00BF046A" w:rsidRPr="006264D2" w:rsidRDefault="00BF046A" w:rsidP="00F576A0">
      <w:pPr>
        <w:pStyle w:val="Akapitzlist"/>
        <w:spacing w:after="0" w:line="276" w:lineRule="auto"/>
        <w:ind w:left="0" w:right="671"/>
        <w:rPr>
          <w:rFonts w:asciiTheme="minorHAnsi" w:eastAsia="Arial" w:hAnsiTheme="minorHAnsi" w:cstheme="minorHAnsi"/>
          <w:bCs/>
          <w:sz w:val="26"/>
          <w:szCs w:val="26"/>
          <w:lang w:val="pl-PL" w:eastAsia="pl-PL"/>
        </w:rPr>
      </w:pPr>
      <w:r w:rsidRPr="006264D2">
        <w:rPr>
          <w:rFonts w:asciiTheme="minorHAnsi" w:eastAsia="Arial" w:hAnsiTheme="minorHAnsi" w:cstheme="minorHAnsi"/>
          <w:bCs/>
          <w:sz w:val="26"/>
          <w:szCs w:val="26"/>
          <w:lang w:val="pl-PL" w:eastAsia="pl-PL"/>
        </w:rPr>
        <w:t xml:space="preserve">Ocena zasobów pomocy społecznej w oparciu o sytuację społeczną i demograficzną Województwa Mazowieckiego za 2019 rok, MCPS </w:t>
      </w:r>
    </w:p>
    <w:p w14:paraId="3E8F291B" w14:textId="77777777" w:rsidR="00BF046A" w:rsidRPr="006264D2" w:rsidRDefault="00BF046A" w:rsidP="00F576A0">
      <w:pPr>
        <w:pStyle w:val="Akapitzlist"/>
        <w:spacing w:after="0" w:line="276" w:lineRule="auto"/>
        <w:ind w:left="0"/>
        <w:rPr>
          <w:rFonts w:asciiTheme="minorHAnsi" w:hAnsiTheme="minorHAnsi" w:cstheme="minorHAnsi"/>
          <w:iCs/>
          <w:sz w:val="26"/>
          <w:szCs w:val="26"/>
          <w:lang w:val="pl-PL"/>
        </w:rPr>
      </w:pPr>
      <w:r w:rsidRPr="006264D2">
        <w:rPr>
          <w:rFonts w:asciiTheme="minorHAnsi" w:hAnsiTheme="minorHAnsi" w:cstheme="minorHAnsi"/>
          <w:iCs/>
          <w:sz w:val="26"/>
          <w:szCs w:val="26"/>
          <w:lang w:val="pl-PL"/>
        </w:rPr>
        <w:t xml:space="preserve">Strategia Polityki Społecznej Województwa Mazowieckiego na lata 2014-2020 </w:t>
      </w:r>
    </w:p>
    <w:p w14:paraId="1528D5AA" w14:textId="77777777" w:rsidR="00BF046A" w:rsidRPr="006264D2" w:rsidRDefault="00BF046A" w:rsidP="00F576A0">
      <w:pPr>
        <w:pStyle w:val="Akapitzlist"/>
        <w:spacing w:after="0" w:line="276" w:lineRule="auto"/>
        <w:ind w:left="0"/>
        <w:rPr>
          <w:rFonts w:asciiTheme="minorHAnsi" w:hAnsiTheme="minorHAnsi" w:cstheme="minorHAnsi"/>
          <w:sz w:val="26"/>
          <w:szCs w:val="26"/>
          <w:lang w:val="pl-PL"/>
        </w:rPr>
      </w:pPr>
      <w:r w:rsidRPr="006264D2">
        <w:rPr>
          <w:rFonts w:asciiTheme="minorHAnsi" w:eastAsiaTheme="minorEastAsia" w:hAnsiTheme="minorHAnsi" w:cstheme="minorHAnsi"/>
          <w:sz w:val="26"/>
          <w:szCs w:val="26"/>
          <w:lang w:val="pl-PL"/>
        </w:rPr>
        <w:t xml:space="preserve">Wojewódzki </w:t>
      </w:r>
      <w:r w:rsidRPr="006264D2">
        <w:rPr>
          <w:rFonts w:asciiTheme="minorHAnsi" w:hAnsiTheme="minorHAnsi" w:cstheme="minorHAnsi"/>
          <w:iCs/>
          <w:sz w:val="26"/>
          <w:szCs w:val="26"/>
          <w:lang w:val="pl-PL"/>
        </w:rPr>
        <w:t>Program Pomocy i Oparcia Społecznego dla Osób z Zaburzeniami Psychicznymi na lata 2018 -2022</w:t>
      </w:r>
    </w:p>
    <w:p w14:paraId="52C10523" w14:textId="77777777" w:rsidR="00BF046A" w:rsidRPr="006264D2" w:rsidRDefault="00BF046A" w:rsidP="00F576A0">
      <w:pPr>
        <w:pStyle w:val="Akapitzlist"/>
        <w:spacing w:after="0" w:line="276" w:lineRule="auto"/>
        <w:ind w:left="0"/>
        <w:rPr>
          <w:rFonts w:asciiTheme="minorHAnsi" w:hAnsiTheme="minorHAnsi" w:cstheme="minorHAnsi"/>
          <w:sz w:val="26"/>
          <w:szCs w:val="26"/>
          <w:lang w:val="pl-PL"/>
        </w:rPr>
      </w:pPr>
      <w:r w:rsidRPr="006264D2">
        <w:rPr>
          <w:rFonts w:asciiTheme="minorHAnsi" w:hAnsiTheme="minorHAnsi" w:cstheme="minorHAnsi"/>
          <w:sz w:val="26"/>
          <w:szCs w:val="26"/>
          <w:lang w:val="pl-PL"/>
        </w:rPr>
        <w:t>Wsparcie osób z Zaburzeniami Psychicznymi. Informator, 2017, MCPS</w:t>
      </w:r>
    </w:p>
    <w:p w14:paraId="51EEEEA6" w14:textId="77777777" w:rsidR="00BF046A" w:rsidRPr="006264D2" w:rsidRDefault="00BF046A" w:rsidP="00F576A0">
      <w:pPr>
        <w:pStyle w:val="Akapitzlist"/>
        <w:spacing w:after="0" w:line="276" w:lineRule="auto"/>
        <w:ind w:left="0" w:right="671"/>
        <w:rPr>
          <w:rFonts w:asciiTheme="minorHAnsi" w:eastAsia="Arial" w:hAnsiTheme="minorHAnsi" w:cstheme="minorHAnsi"/>
          <w:bCs/>
          <w:sz w:val="26"/>
          <w:szCs w:val="26"/>
          <w:lang w:val="pl-PL" w:eastAsia="pl-PL"/>
        </w:rPr>
      </w:pPr>
      <w:r w:rsidRPr="006264D2">
        <w:rPr>
          <w:rFonts w:asciiTheme="minorHAnsi" w:eastAsia="Arial" w:hAnsiTheme="minorHAnsi" w:cstheme="minorHAnsi"/>
          <w:bCs/>
          <w:sz w:val="26"/>
          <w:szCs w:val="26"/>
          <w:lang w:val="pl-PL" w:eastAsia="pl-PL"/>
        </w:rPr>
        <w:t>Strona internetowa Głównego Urzędu Statystycznego https://stat.gov.pl/</w:t>
      </w:r>
    </w:p>
    <w:p w14:paraId="56463576" w14:textId="77777777" w:rsidR="00BF046A" w:rsidRPr="006264D2" w:rsidRDefault="00BF046A" w:rsidP="00F576A0">
      <w:pPr>
        <w:pStyle w:val="Akapitzlist"/>
        <w:spacing w:after="0" w:line="276" w:lineRule="auto"/>
        <w:ind w:left="0"/>
        <w:rPr>
          <w:rFonts w:asciiTheme="minorHAnsi" w:hAnsiTheme="minorHAnsi" w:cstheme="minorHAnsi"/>
          <w:sz w:val="26"/>
          <w:szCs w:val="26"/>
          <w:lang w:val="pl-PL"/>
        </w:rPr>
      </w:pPr>
      <w:r w:rsidRPr="006264D2">
        <w:rPr>
          <w:rFonts w:asciiTheme="minorHAnsi" w:hAnsiTheme="minorHAnsi" w:cstheme="minorHAnsi"/>
          <w:sz w:val="26"/>
          <w:szCs w:val="26"/>
          <w:lang w:val="pl-PL"/>
        </w:rPr>
        <w:t>Strona internetowa Mazowieckiego Centrum Polityki Społecznej http://mcps.com.pl/</w:t>
      </w:r>
    </w:p>
    <w:p w14:paraId="3B617103" w14:textId="5E7DE3EE" w:rsidR="00BF046A" w:rsidRPr="00F576A0" w:rsidRDefault="00BF046A" w:rsidP="00F576A0">
      <w:pPr>
        <w:pStyle w:val="Akapitzlist"/>
        <w:keepNext/>
        <w:keepLines/>
        <w:spacing w:after="0" w:line="276" w:lineRule="auto"/>
        <w:ind w:left="0"/>
        <w:outlineLvl w:val="1"/>
        <w:rPr>
          <w:rFonts w:asciiTheme="minorHAnsi" w:eastAsia="Times New Roman" w:hAnsiTheme="minorHAnsi" w:cstheme="minorHAnsi"/>
          <w:b/>
          <w:bCs/>
          <w:sz w:val="26"/>
          <w:szCs w:val="26"/>
          <w:lang w:eastAsia="x-none"/>
        </w:rPr>
      </w:pPr>
      <w:bookmarkStart w:id="183" w:name="_Toc89126056"/>
      <w:r w:rsidRPr="006264D2">
        <w:rPr>
          <w:rFonts w:asciiTheme="minorHAnsi" w:hAnsiTheme="minorHAnsi" w:cstheme="minorHAnsi"/>
          <w:sz w:val="26"/>
          <w:szCs w:val="26"/>
          <w:lang w:val="pl-PL"/>
        </w:rPr>
        <w:t>Strona internetowa Samorządu województwa Mazowieckiego</w:t>
      </w:r>
      <w:r w:rsidRPr="00F576A0">
        <w:rPr>
          <w:rFonts w:asciiTheme="minorHAnsi" w:hAnsiTheme="minorHAnsi" w:cstheme="minorHAnsi"/>
          <w:sz w:val="26"/>
          <w:szCs w:val="26"/>
        </w:rPr>
        <w:t xml:space="preserve"> </w:t>
      </w:r>
      <w:hyperlink r:id="rId10" w:history="1">
        <w:r w:rsidRPr="00F576A0">
          <w:rPr>
            <w:rStyle w:val="Hipercze"/>
            <w:rFonts w:asciiTheme="minorHAnsi" w:hAnsiTheme="minorHAnsi" w:cstheme="minorHAnsi"/>
            <w:sz w:val="26"/>
            <w:szCs w:val="26"/>
          </w:rPr>
          <w:t>https://www.mazovia.pl/</w:t>
        </w:r>
        <w:bookmarkEnd w:id="183"/>
      </w:hyperlink>
    </w:p>
    <w:p w14:paraId="11A416C9" w14:textId="4E9D3345" w:rsidR="003C32A6" w:rsidRDefault="003C32A6">
      <w:pPr>
        <w:rPr>
          <w:rFonts w:eastAsia="Times New Roman" w:cstheme="minorHAnsi"/>
          <w:b/>
          <w:bCs/>
          <w:sz w:val="26"/>
          <w:szCs w:val="26"/>
          <w:lang w:val="en-US" w:eastAsia="x-none"/>
        </w:rPr>
      </w:pPr>
      <w:r>
        <w:rPr>
          <w:rFonts w:eastAsia="Times New Roman" w:cstheme="minorHAnsi"/>
          <w:b/>
          <w:bCs/>
          <w:sz w:val="26"/>
          <w:szCs w:val="26"/>
          <w:lang w:eastAsia="x-none"/>
        </w:rPr>
        <w:br w:type="page"/>
      </w:r>
    </w:p>
    <w:p w14:paraId="4B292D93" w14:textId="6595D287" w:rsidR="00242C45" w:rsidRPr="00F576A0" w:rsidRDefault="007B7551" w:rsidP="002179F6">
      <w:pPr>
        <w:pStyle w:val="Nagwek1"/>
        <w:rPr>
          <w:rFonts w:eastAsia="Times New Roman"/>
        </w:rPr>
      </w:pPr>
      <w:bookmarkStart w:id="184" w:name="_Toc89126057"/>
      <w:r w:rsidRPr="00F576A0">
        <w:rPr>
          <w:rFonts w:eastAsia="Times New Roman"/>
        </w:rPr>
        <w:lastRenderedPageBreak/>
        <w:t>Bibliografia</w:t>
      </w:r>
      <w:bookmarkEnd w:id="184"/>
      <w:r w:rsidRPr="00F576A0">
        <w:rPr>
          <w:rFonts w:eastAsia="Times New Roman"/>
        </w:rPr>
        <w:t xml:space="preserve"> </w:t>
      </w:r>
    </w:p>
    <w:p w14:paraId="2A5579F5" w14:textId="77777777" w:rsidR="004C269B" w:rsidRDefault="004C269B" w:rsidP="00F576A0">
      <w:pPr>
        <w:spacing w:after="0" w:line="276" w:lineRule="auto"/>
        <w:rPr>
          <w:rFonts w:cstheme="minorHAnsi"/>
          <w:sz w:val="26"/>
          <w:szCs w:val="26"/>
          <w:lang w:val="en-US"/>
        </w:rPr>
      </w:pPr>
    </w:p>
    <w:p w14:paraId="44F81A40" w14:textId="75616840" w:rsidR="00F51D3D" w:rsidRPr="00F576A0" w:rsidRDefault="004C269B" w:rsidP="004C269B">
      <w:pPr>
        <w:spacing w:after="0" w:line="276" w:lineRule="auto"/>
        <w:rPr>
          <w:rFonts w:cstheme="minorHAnsi"/>
          <w:sz w:val="26"/>
          <w:szCs w:val="26"/>
          <w:lang w:val="en-US"/>
        </w:rPr>
      </w:pPr>
      <w:r>
        <w:rPr>
          <w:rFonts w:cstheme="minorHAnsi"/>
          <w:sz w:val="26"/>
          <w:szCs w:val="26"/>
          <w:lang w:val="en-US"/>
        </w:rPr>
        <w:t>A</w:t>
      </w:r>
      <w:r w:rsidR="00F51D3D" w:rsidRPr="00F576A0">
        <w:rPr>
          <w:rFonts w:cstheme="minorHAnsi"/>
          <w:sz w:val="26"/>
          <w:szCs w:val="26"/>
          <w:lang w:val="en-US"/>
        </w:rPr>
        <w:t xml:space="preserve">nthony W., Rogers E., Farkas M. (2003) Research on evidence – based practices: future directions in an era of recovery, Community </w:t>
      </w:r>
      <w:proofErr w:type="spellStart"/>
      <w:r w:rsidR="00F51D3D" w:rsidRPr="00F576A0">
        <w:rPr>
          <w:rFonts w:cstheme="minorHAnsi"/>
          <w:sz w:val="26"/>
          <w:szCs w:val="26"/>
          <w:lang w:val="en-US"/>
        </w:rPr>
        <w:t>Ment</w:t>
      </w:r>
      <w:proofErr w:type="spellEnd"/>
      <w:r w:rsidR="00F51D3D" w:rsidRPr="00F576A0">
        <w:rPr>
          <w:rFonts w:cstheme="minorHAnsi"/>
          <w:sz w:val="26"/>
          <w:szCs w:val="26"/>
          <w:lang w:val="en-US"/>
        </w:rPr>
        <w:t xml:space="preserve"> Health J., 39, 101-114.</w:t>
      </w:r>
    </w:p>
    <w:p w14:paraId="7D13DE24"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Anzai</w:t>
      </w:r>
      <w:proofErr w:type="spellEnd"/>
      <w:r w:rsidRPr="00F576A0">
        <w:rPr>
          <w:rFonts w:cstheme="minorHAnsi"/>
          <w:sz w:val="26"/>
          <w:szCs w:val="26"/>
        </w:rPr>
        <w:t xml:space="preserve"> N., </w:t>
      </w:r>
      <w:proofErr w:type="spellStart"/>
      <w:r w:rsidRPr="00F576A0">
        <w:rPr>
          <w:rFonts w:cstheme="minorHAnsi"/>
          <w:sz w:val="26"/>
          <w:szCs w:val="26"/>
        </w:rPr>
        <w:t>Yoneda</w:t>
      </w:r>
      <w:proofErr w:type="spellEnd"/>
      <w:r w:rsidRPr="00F576A0">
        <w:rPr>
          <w:rFonts w:cstheme="minorHAnsi"/>
          <w:sz w:val="26"/>
          <w:szCs w:val="26"/>
        </w:rPr>
        <w:t xml:space="preserve"> S., </w:t>
      </w:r>
      <w:proofErr w:type="spellStart"/>
      <w:r w:rsidRPr="00F576A0">
        <w:rPr>
          <w:rFonts w:cstheme="minorHAnsi"/>
          <w:sz w:val="26"/>
          <w:szCs w:val="26"/>
        </w:rPr>
        <w:t>Kumagai</w:t>
      </w:r>
      <w:proofErr w:type="spellEnd"/>
      <w:r w:rsidRPr="00F576A0">
        <w:rPr>
          <w:rFonts w:cstheme="minorHAnsi"/>
          <w:sz w:val="26"/>
          <w:szCs w:val="26"/>
        </w:rPr>
        <w:t xml:space="preserve"> N., Nakamura Y., </w:t>
      </w:r>
      <w:proofErr w:type="spellStart"/>
      <w:r w:rsidRPr="00F576A0">
        <w:rPr>
          <w:rFonts w:cstheme="minorHAnsi"/>
          <w:sz w:val="26"/>
          <w:szCs w:val="26"/>
        </w:rPr>
        <w:t>Ikebuchi</w:t>
      </w:r>
      <w:proofErr w:type="spellEnd"/>
      <w:r w:rsidRPr="00F576A0">
        <w:rPr>
          <w:rFonts w:cstheme="minorHAnsi"/>
          <w:sz w:val="26"/>
          <w:szCs w:val="26"/>
        </w:rPr>
        <w:t xml:space="preserve"> E., </w:t>
      </w:r>
      <w:proofErr w:type="spellStart"/>
      <w:r w:rsidRPr="00F576A0">
        <w:rPr>
          <w:rFonts w:cstheme="minorHAnsi"/>
          <w:sz w:val="26"/>
          <w:szCs w:val="26"/>
        </w:rPr>
        <w:t>Liberman</w:t>
      </w:r>
      <w:proofErr w:type="spellEnd"/>
      <w:r w:rsidRPr="00F576A0">
        <w:rPr>
          <w:rFonts w:cstheme="minorHAnsi"/>
          <w:sz w:val="26"/>
          <w:szCs w:val="26"/>
        </w:rPr>
        <w:t xml:space="preserve"> R (2002) Training </w:t>
      </w:r>
      <w:proofErr w:type="spellStart"/>
      <w:r w:rsidRPr="00F576A0">
        <w:rPr>
          <w:rFonts w:cstheme="minorHAnsi"/>
          <w:sz w:val="26"/>
          <w:szCs w:val="26"/>
        </w:rPr>
        <w:t>persons</w:t>
      </w:r>
      <w:proofErr w:type="spellEnd"/>
      <w:r w:rsidRPr="00F576A0">
        <w:rPr>
          <w:rFonts w:cstheme="minorHAnsi"/>
          <w:sz w:val="26"/>
          <w:szCs w:val="26"/>
        </w:rPr>
        <w:t xml:space="preserve"> with </w:t>
      </w:r>
      <w:proofErr w:type="spellStart"/>
      <w:r w:rsidRPr="00F576A0">
        <w:rPr>
          <w:rFonts w:cstheme="minorHAnsi"/>
          <w:sz w:val="26"/>
          <w:szCs w:val="26"/>
        </w:rPr>
        <w:t>schizophrenia</w:t>
      </w:r>
      <w:proofErr w:type="spellEnd"/>
      <w:r w:rsidRPr="00F576A0">
        <w:rPr>
          <w:rFonts w:cstheme="minorHAnsi"/>
          <w:sz w:val="26"/>
          <w:szCs w:val="26"/>
        </w:rPr>
        <w:t xml:space="preserve"> in </w:t>
      </w:r>
      <w:proofErr w:type="spellStart"/>
      <w:r w:rsidRPr="00F576A0">
        <w:rPr>
          <w:rFonts w:cstheme="minorHAnsi"/>
          <w:sz w:val="26"/>
          <w:szCs w:val="26"/>
        </w:rPr>
        <w:t>illness</w:t>
      </w:r>
      <w:proofErr w:type="spellEnd"/>
      <w:r w:rsidRPr="00F576A0">
        <w:rPr>
          <w:rFonts w:cstheme="minorHAnsi"/>
          <w:sz w:val="26"/>
          <w:szCs w:val="26"/>
        </w:rPr>
        <w:t xml:space="preserve"> </w:t>
      </w:r>
      <w:proofErr w:type="spellStart"/>
      <w:r w:rsidRPr="00F576A0">
        <w:rPr>
          <w:rFonts w:cstheme="minorHAnsi"/>
          <w:sz w:val="26"/>
          <w:szCs w:val="26"/>
        </w:rPr>
        <w:t>self</w:t>
      </w:r>
      <w:proofErr w:type="spellEnd"/>
      <w:r w:rsidRPr="00F576A0">
        <w:rPr>
          <w:rFonts w:cstheme="minorHAnsi"/>
          <w:sz w:val="26"/>
          <w:szCs w:val="26"/>
        </w:rPr>
        <w:t xml:space="preserve"> management, </w:t>
      </w:r>
      <w:proofErr w:type="spellStart"/>
      <w:r w:rsidRPr="00F576A0">
        <w:rPr>
          <w:rFonts w:cstheme="minorHAnsi"/>
          <w:sz w:val="26"/>
          <w:szCs w:val="26"/>
        </w:rPr>
        <w:t>Psychiatric</w:t>
      </w:r>
      <w:proofErr w:type="spellEnd"/>
      <w:r w:rsidRPr="00F576A0">
        <w:rPr>
          <w:rFonts w:cstheme="minorHAnsi"/>
          <w:sz w:val="26"/>
          <w:szCs w:val="26"/>
        </w:rPr>
        <w:t xml:space="preserve"> Services, 3, 199-211.</w:t>
      </w:r>
    </w:p>
    <w:p w14:paraId="7E3E038F" w14:textId="77777777" w:rsidR="00F51D3D" w:rsidRPr="00F576A0" w:rsidRDefault="00F51D3D" w:rsidP="004C269B">
      <w:pPr>
        <w:spacing w:after="0" w:line="276" w:lineRule="auto"/>
        <w:rPr>
          <w:rFonts w:cstheme="minorHAnsi"/>
          <w:sz w:val="26"/>
          <w:szCs w:val="26"/>
        </w:rPr>
      </w:pPr>
      <w:bookmarkStart w:id="185" w:name="_Hlk89007620"/>
      <w:proofErr w:type="spellStart"/>
      <w:r w:rsidRPr="00F576A0">
        <w:rPr>
          <w:rFonts w:cstheme="minorHAnsi"/>
          <w:sz w:val="26"/>
          <w:szCs w:val="26"/>
        </w:rPr>
        <w:t>Bengtsson-Tops</w:t>
      </w:r>
      <w:proofErr w:type="spellEnd"/>
      <w:r w:rsidRPr="00F576A0">
        <w:rPr>
          <w:rFonts w:cstheme="minorHAnsi"/>
          <w:sz w:val="26"/>
          <w:szCs w:val="26"/>
        </w:rPr>
        <w:t xml:space="preserve"> </w:t>
      </w:r>
      <w:proofErr w:type="spellStart"/>
      <w:r w:rsidRPr="00F576A0">
        <w:rPr>
          <w:rFonts w:cstheme="minorHAnsi"/>
          <w:sz w:val="26"/>
          <w:szCs w:val="26"/>
        </w:rPr>
        <w:t>A,Ericsson</w:t>
      </w:r>
      <w:proofErr w:type="spellEnd"/>
      <w:r w:rsidRPr="00F576A0">
        <w:rPr>
          <w:rFonts w:cstheme="minorHAnsi"/>
          <w:sz w:val="26"/>
          <w:szCs w:val="26"/>
        </w:rPr>
        <w:t xml:space="preserve"> U, </w:t>
      </w:r>
      <w:proofErr w:type="spellStart"/>
      <w:r w:rsidRPr="00F576A0">
        <w:rPr>
          <w:rFonts w:cstheme="minorHAnsi"/>
          <w:sz w:val="26"/>
          <w:szCs w:val="26"/>
        </w:rPr>
        <w:t>Ehliasson</w:t>
      </w:r>
      <w:proofErr w:type="spellEnd"/>
      <w:r w:rsidRPr="00F576A0">
        <w:rPr>
          <w:rFonts w:cstheme="minorHAnsi"/>
          <w:sz w:val="26"/>
          <w:szCs w:val="26"/>
        </w:rPr>
        <w:t xml:space="preserve"> K. (2014) </w:t>
      </w:r>
      <w:proofErr w:type="spellStart"/>
      <w:r w:rsidRPr="00F576A0">
        <w:rPr>
          <w:rFonts w:cstheme="minorHAnsi"/>
          <w:sz w:val="26"/>
          <w:szCs w:val="26"/>
        </w:rPr>
        <w:t>Living</w:t>
      </w:r>
      <w:proofErr w:type="spellEnd"/>
      <w:r w:rsidRPr="00F576A0">
        <w:rPr>
          <w:rFonts w:cstheme="minorHAnsi"/>
          <w:sz w:val="26"/>
          <w:szCs w:val="26"/>
        </w:rPr>
        <w:t xml:space="preserve"> in </w:t>
      </w:r>
      <w:proofErr w:type="spellStart"/>
      <w:r w:rsidRPr="00F576A0">
        <w:rPr>
          <w:rFonts w:cstheme="minorHAnsi"/>
          <w:sz w:val="26"/>
          <w:szCs w:val="26"/>
        </w:rPr>
        <w:t>supportive</w:t>
      </w:r>
      <w:proofErr w:type="spellEnd"/>
      <w:r w:rsidRPr="00F576A0">
        <w:rPr>
          <w:rFonts w:cstheme="minorHAnsi"/>
          <w:sz w:val="26"/>
          <w:szCs w:val="26"/>
        </w:rPr>
        <w:t xml:space="preserve"> </w:t>
      </w:r>
      <w:proofErr w:type="spellStart"/>
      <w:r w:rsidRPr="00F576A0">
        <w:rPr>
          <w:rFonts w:cstheme="minorHAnsi"/>
          <w:sz w:val="26"/>
          <w:szCs w:val="26"/>
        </w:rPr>
        <w:t>housing</w:t>
      </w:r>
      <w:proofErr w:type="spellEnd"/>
      <w:r w:rsidRPr="00F576A0">
        <w:rPr>
          <w:rFonts w:cstheme="minorHAnsi"/>
          <w:sz w:val="26"/>
          <w:szCs w:val="26"/>
        </w:rPr>
        <w:t xml:space="preserve"> for </w:t>
      </w:r>
      <w:proofErr w:type="spellStart"/>
      <w:r w:rsidRPr="00F576A0">
        <w:rPr>
          <w:rFonts w:cstheme="minorHAnsi"/>
          <w:sz w:val="26"/>
          <w:szCs w:val="26"/>
        </w:rPr>
        <w:t>people</w:t>
      </w:r>
      <w:proofErr w:type="spellEnd"/>
      <w:r w:rsidRPr="00F576A0">
        <w:rPr>
          <w:rFonts w:cstheme="minorHAnsi"/>
          <w:sz w:val="26"/>
          <w:szCs w:val="26"/>
        </w:rPr>
        <w:t xml:space="preserve"> with </w:t>
      </w:r>
      <w:proofErr w:type="spellStart"/>
      <w:r w:rsidRPr="00F576A0">
        <w:rPr>
          <w:rFonts w:cstheme="minorHAnsi"/>
          <w:sz w:val="26"/>
          <w:szCs w:val="26"/>
        </w:rPr>
        <w:t>serius</w:t>
      </w:r>
      <w:proofErr w:type="spellEnd"/>
      <w:r w:rsidRPr="00F576A0">
        <w:rPr>
          <w:rFonts w:cstheme="minorHAnsi"/>
          <w:sz w:val="26"/>
          <w:szCs w:val="26"/>
        </w:rPr>
        <w:t xml:space="preserve">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illness</w:t>
      </w:r>
      <w:proofErr w:type="spellEnd"/>
      <w:r w:rsidRPr="00F576A0">
        <w:rPr>
          <w:rFonts w:cstheme="minorHAnsi"/>
          <w:sz w:val="26"/>
          <w:szCs w:val="26"/>
        </w:rPr>
        <w:t xml:space="preserve">: A </w:t>
      </w:r>
      <w:proofErr w:type="spellStart"/>
      <w:r w:rsidRPr="00F576A0">
        <w:rPr>
          <w:rFonts w:cstheme="minorHAnsi"/>
          <w:sz w:val="26"/>
          <w:szCs w:val="26"/>
        </w:rPr>
        <w:t>paradoxical</w:t>
      </w:r>
      <w:proofErr w:type="spellEnd"/>
      <w:r w:rsidRPr="00F576A0">
        <w:rPr>
          <w:rFonts w:cstheme="minorHAnsi"/>
          <w:sz w:val="26"/>
          <w:szCs w:val="26"/>
        </w:rPr>
        <w:t xml:space="preserve"> </w:t>
      </w:r>
      <w:proofErr w:type="spellStart"/>
      <w:r w:rsidRPr="00F576A0">
        <w:rPr>
          <w:rFonts w:cstheme="minorHAnsi"/>
          <w:sz w:val="26"/>
          <w:szCs w:val="26"/>
        </w:rPr>
        <w:t>everyday</w:t>
      </w:r>
      <w:proofErr w:type="spellEnd"/>
      <w:r w:rsidRPr="00F576A0">
        <w:rPr>
          <w:rFonts w:cstheme="minorHAnsi"/>
          <w:sz w:val="26"/>
          <w:szCs w:val="26"/>
        </w:rPr>
        <w:t xml:space="preserve"> life. </w:t>
      </w:r>
      <w:proofErr w:type="spellStart"/>
      <w:r w:rsidRPr="00F576A0">
        <w:rPr>
          <w:rFonts w:cstheme="minorHAnsi"/>
          <w:bCs/>
          <w:sz w:val="26"/>
          <w:szCs w:val="26"/>
        </w:rPr>
        <w:t>Int</w:t>
      </w:r>
      <w:proofErr w:type="spellEnd"/>
      <w:r w:rsidRPr="00F576A0">
        <w:rPr>
          <w:rFonts w:cstheme="minorHAnsi"/>
          <w:bCs/>
          <w:sz w:val="26"/>
          <w:szCs w:val="26"/>
        </w:rPr>
        <w:t xml:space="preserve"> J </w:t>
      </w:r>
      <w:proofErr w:type="spellStart"/>
      <w:r w:rsidRPr="00F576A0">
        <w:rPr>
          <w:rFonts w:cstheme="minorHAnsi"/>
          <w:bCs/>
          <w:sz w:val="26"/>
          <w:szCs w:val="26"/>
        </w:rPr>
        <w:t>Ment</w:t>
      </w:r>
      <w:proofErr w:type="spellEnd"/>
      <w:r w:rsidRPr="00F576A0">
        <w:rPr>
          <w:rFonts w:cstheme="minorHAnsi"/>
          <w:bCs/>
          <w:sz w:val="26"/>
          <w:szCs w:val="26"/>
        </w:rPr>
        <w:t xml:space="preserve"> </w:t>
      </w:r>
      <w:proofErr w:type="spellStart"/>
      <w:r w:rsidRPr="00F576A0">
        <w:rPr>
          <w:rFonts w:cstheme="minorHAnsi"/>
          <w:bCs/>
          <w:sz w:val="26"/>
          <w:szCs w:val="26"/>
        </w:rPr>
        <w:t>Health</w:t>
      </w:r>
      <w:proofErr w:type="spellEnd"/>
      <w:r w:rsidRPr="00F576A0">
        <w:rPr>
          <w:rFonts w:cstheme="minorHAnsi"/>
          <w:bCs/>
          <w:sz w:val="26"/>
          <w:szCs w:val="26"/>
        </w:rPr>
        <w:t xml:space="preserve"> </w:t>
      </w:r>
      <w:proofErr w:type="spellStart"/>
      <w:r w:rsidRPr="00F576A0">
        <w:rPr>
          <w:rFonts w:cstheme="minorHAnsi"/>
          <w:bCs/>
          <w:sz w:val="26"/>
          <w:szCs w:val="26"/>
        </w:rPr>
        <w:t>Nu</w:t>
      </w:r>
      <w:proofErr w:type="spellEnd"/>
      <w:r w:rsidRPr="00F576A0">
        <w:rPr>
          <w:rFonts w:cstheme="minorHAnsi"/>
          <w:sz w:val="26"/>
          <w:szCs w:val="26"/>
        </w:rPr>
        <w:t>; 23: 409-418.</w:t>
      </w:r>
    </w:p>
    <w:bookmarkEnd w:id="185"/>
    <w:p w14:paraId="2C1B8826" w14:textId="77777777" w:rsidR="00F51D3D" w:rsidRPr="00F576A0" w:rsidRDefault="00F51D3D" w:rsidP="004C269B">
      <w:pPr>
        <w:autoSpaceDE w:val="0"/>
        <w:autoSpaceDN w:val="0"/>
        <w:adjustRightInd w:val="0"/>
        <w:spacing w:after="0" w:line="276" w:lineRule="auto"/>
        <w:rPr>
          <w:rFonts w:eastAsia="Calibri" w:cstheme="minorHAnsi"/>
          <w:sz w:val="26"/>
          <w:szCs w:val="26"/>
          <w:lang w:val="en-US" w:eastAsia="pl-PL"/>
        </w:rPr>
      </w:pPr>
      <w:r w:rsidRPr="00F576A0">
        <w:rPr>
          <w:rFonts w:eastAsia="Calibri" w:cstheme="minorHAnsi"/>
          <w:sz w:val="26"/>
          <w:szCs w:val="26"/>
          <w:lang w:val="en-US" w:eastAsia="pl-PL"/>
        </w:rPr>
        <w:t xml:space="preserve">Bjorkman T.,   Hansson L., (2000) What do case managers do? An investigation of case manager interventions and their relationship to client outcome, Soc Psychiatry </w:t>
      </w:r>
      <w:proofErr w:type="spellStart"/>
      <w:r w:rsidRPr="00F576A0">
        <w:rPr>
          <w:rFonts w:eastAsia="Calibri" w:cstheme="minorHAnsi"/>
          <w:sz w:val="26"/>
          <w:szCs w:val="26"/>
          <w:lang w:val="en-US" w:eastAsia="pl-PL"/>
        </w:rPr>
        <w:t>Psychiatr</w:t>
      </w:r>
      <w:proofErr w:type="spellEnd"/>
      <w:r w:rsidRPr="00F576A0">
        <w:rPr>
          <w:rFonts w:eastAsia="Calibri" w:cstheme="minorHAnsi"/>
          <w:sz w:val="26"/>
          <w:szCs w:val="26"/>
          <w:lang w:val="en-US" w:eastAsia="pl-PL"/>
        </w:rPr>
        <w:t xml:space="preserve"> Epidemiol,   35,  43 -50.</w:t>
      </w:r>
    </w:p>
    <w:p w14:paraId="1EDA4EFF"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Brenner H., </w:t>
      </w:r>
      <w:proofErr w:type="spellStart"/>
      <w:r w:rsidRPr="00F576A0">
        <w:rPr>
          <w:rFonts w:cstheme="minorHAnsi"/>
          <w:sz w:val="26"/>
          <w:szCs w:val="26"/>
        </w:rPr>
        <w:t>Pfammatter</w:t>
      </w:r>
      <w:proofErr w:type="spellEnd"/>
      <w:r w:rsidRPr="00F576A0">
        <w:rPr>
          <w:rFonts w:cstheme="minorHAnsi"/>
          <w:sz w:val="26"/>
          <w:szCs w:val="26"/>
        </w:rPr>
        <w:t xml:space="preserve"> M. (2000) </w:t>
      </w:r>
      <w:proofErr w:type="spellStart"/>
      <w:r w:rsidRPr="00F576A0">
        <w:rPr>
          <w:rFonts w:cstheme="minorHAnsi"/>
          <w:sz w:val="26"/>
          <w:szCs w:val="26"/>
        </w:rPr>
        <w:t>Psychological</w:t>
      </w:r>
      <w:proofErr w:type="spellEnd"/>
      <w:r w:rsidRPr="00F576A0">
        <w:rPr>
          <w:rFonts w:cstheme="minorHAnsi"/>
          <w:sz w:val="26"/>
          <w:szCs w:val="26"/>
        </w:rPr>
        <w:t xml:space="preserve"> </w:t>
      </w:r>
      <w:proofErr w:type="spellStart"/>
      <w:r w:rsidRPr="00F576A0">
        <w:rPr>
          <w:rFonts w:cstheme="minorHAnsi"/>
          <w:sz w:val="26"/>
          <w:szCs w:val="26"/>
        </w:rPr>
        <w:t>therapy</w:t>
      </w:r>
      <w:proofErr w:type="spellEnd"/>
      <w:r w:rsidRPr="00F576A0">
        <w:rPr>
          <w:rFonts w:cstheme="minorHAnsi"/>
          <w:sz w:val="26"/>
          <w:szCs w:val="26"/>
        </w:rPr>
        <w:t xml:space="preserve"> in </w:t>
      </w:r>
      <w:proofErr w:type="spellStart"/>
      <w:r w:rsidRPr="00F576A0">
        <w:rPr>
          <w:rFonts w:cstheme="minorHAnsi"/>
          <w:sz w:val="26"/>
          <w:szCs w:val="26"/>
        </w:rPr>
        <w:t>schizophrenia</w:t>
      </w:r>
      <w:proofErr w:type="spellEnd"/>
      <w:r w:rsidRPr="00F576A0">
        <w:rPr>
          <w:rFonts w:cstheme="minorHAnsi"/>
          <w:sz w:val="26"/>
          <w:szCs w:val="26"/>
        </w:rPr>
        <w:t xml:space="preserve">: </w:t>
      </w:r>
      <w:proofErr w:type="spellStart"/>
      <w:r w:rsidRPr="00F576A0">
        <w:rPr>
          <w:rFonts w:cstheme="minorHAnsi"/>
          <w:sz w:val="26"/>
          <w:szCs w:val="26"/>
        </w:rPr>
        <w:t>what</w:t>
      </w:r>
      <w:proofErr w:type="spellEnd"/>
      <w:r w:rsidRPr="00F576A0">
        <w:rPr>
          <w:rFonts w:cstheme="minorHAnsi"/>
          <w:sz w:val="26"/>
          <w:szCs w:val="26"/>
        </w:rPr>
        <w:t xml:space="preserve"> </w:t>
      </w:r>
      <w:proofErr w:type="spellStart"/>
      <w:r w:rsidRPr="00F576A0">
        <w:rPr>
          <w:rFonts w:cstheme="minorHAnsi"/>
          <w:sz w:val="26"/>
          <w:szCs w:val="26"/>
        </w:rPr>
        <w:t>is</w:t>
      </w:r>
      <w:proofErr w:type="spellEnd"/>
      <w:r w:rsidRPr="00F576A0">
        <w:rPr>
          <w:rFonts w:cstheme="minorHAnsi"/>
          <w:sz w:val="26"/>
          <w:szCs w:val="26"/>
        </w:rPr>
        <w:t xml:space="preserve"> the </w:t>
      </w:r>
      <w:proofErr w:type="spellStart"/>
      <w:r w:rsidRPr="00F576A0">
        <w:rPr>
          <w:rFonts w:cstheme="minorHAnsi"/>
          <w:sz w:val="26"/>
          <w:szCs w:val="26"/>
        </w:rPr>
        <w:t>evidence</w:t>
      </w:r>
      <w:proofErr w:type="spellEnd"/>
      <w:r w:rsidRPr="00F576A0">
        <w:rPr>
          <w:rFonts w:cstheme="minorHAnsi"/>
          <w:sz w:val="26"/>
          <w:szCs w:val="26"/>
        </w:rPr>
        <w:t xml:space="preserve">?, Acta  </w:t>
      </w:r>
      <w:proofErr w:type="spellStart"/>
      <w:r w:rsidRPr="00F576A0">
        <w:rPr>
          <w:rFonts w:cstheme="minorHAnsi"/>
          <w:sz w:val="26"/>
          <w:szCs w:val="26"/>
        </w:rPr>
        <w:t>Psychiatr</w:t>
      </w:r>
      <w:proofErr w:type="spellEnd"/>
      <w:r w:rsidRPr="00F576A0">
        <w:rPr>
          <w:rFonts w:cstheme="minorHAnsi"/>
          <w:sz w:val="26"/>
          <w:szCs w:val="26"/>
        </w:rPr>
        <w:t xml:space="preserve"> </w:t>
      </w:r>
      <w:proofErr w:type="spellStart"/>
      <w:r w:rsidRPr="00F576A0">
        <w:rPr>
          <w:rFonts w:cstheme="minorHAnsi"/>
          <w:sz w:val="26"/>
          <w:szCs w:val="26"/>
        </w:rPr>
        <w:t>Scand</w:t>
      </w:r>
      <w:proofErr w:type="spellEnd"/>
      <w:r w:rsidRPr="00F576A0">
        <w:rPr>
          <w:rFonts w:cstheme="minorHAnsi"/>
          <w:sz w:val="26"/>
          <w:szCs w:val="26"/>
        </w:rPr>
        <w:t>, 102, 74-77</w:t>
      </w:r>
    </w:p>
    <w:p w14:paraId="222CAB81"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Bronowski P. Kaszyński H. (2020) Kryzys psychiczny, </w:t>
      </w:r>
      <w:proofErr w:type="spellStart"/>
      <w:r w:rsidRPr="00F576A0">
        <w:rPr>
          <w:rFonts w:cstheme="minorHAnsi"/>
          <w:sz w:val="26"/>
          <w:szCs w:val="26"/>
        </w:rPr>
        <w:t>Difin</w:t>
      </w:r>
      <w:proofErr w:type="spellEnd"/>
      <w:r w:rsidRPr="00F576A0">
        <w:rPr>
          <w:rFonts w:cstheme="minorHAnsi"/>
          <w:sz w:val="26"/>
          <w:szCs w:val="26"/>
        </w:rPr>
        <w:t>, Warszawa</w:t>
      </w:r>
    </w:p>
    <w:p w14:paraId="26BC29BD" w14:textId="77777777" w:rsidR="00F51D3D" w:rsidRPr="00F576A0" w:rsidRDefault="00F51D3D" w:rsidP="004C269B">
      <w:pPr>
        <w:spacing w:after="0" w:line="276" w:lineRule="auto"/>
        <w:rPr>
          <w:rFonts w:cstheme="minorHAnsi"/>
          <w:sz w:val="26"/>
          <w:szCs w:val="26"/>
        </w:rPr>
      </w:pPr>
      <w:bookmarkStart w:id="186" w:name="_Hlk89012273"/>
      <w:r w:rsidRPr="00F576A0">
        <w:rPr>
          <w:rFonts w:cstheme="minorHAnsi"/>
          <w:sz w:val="26"/>
          <w:szCs w:val="26"/>
        </w:rPr>
        <w:t>Bronowski P. (2012) Środowiskowe systemy wsparcia w procesie zdrowienia osób chorujących psychicznie, APS, Warszawa.</w:t>
      </w:r>
    </w:p>
    <w:bookmarkEnd w:id="186"/>
    <w:p w14:paraId="1B9A0224" w14:textId="77777777" w:rsidR="00F51D3D" w:rsidRPr="00F576A0" w:rsidRDefault="00F51D3D" w:rsidP="004C269B">
      <w:pPr>
        <w:spacing w:after="0" w:line="276" w:lineRule="auto"/>
        <w:rPr>
          <w:rFonts w:cstheme="minorHAnsi"/>
          <w:bCs/>
          <w:iCs/>
          <w:sz w:val="26"/>
          <w:szCs w:val="26"/>
        </w:rPr>
      </w:pPr>
      <w:r w:rsidRPr="00F576A0">
        <w:rPr>
          <w:rFonts w:cstheme="minorHAnsi"/>
          <w:bCs/>
          <w:iCs/>
          <w:sz w:val="26"/>
          <w:szCs w:val="26"/>
        </w:rPr>
        <w:t xml:space="preserve">Bronowski P., Załuska M (2008), </w:t>
      </w:r>
      <w:proofErr w:type="spellStart"/>
      <w:r w:rsidRPr="00F576A0">
        <w:rPr>
          <w:rFonts w:cstheme="minorHAnsi"/>
          <w:bCs/>
          <w:iCs/>
          <w:sz w:val="26"/>
          <w:szCs w:val="26"/>
        </w:rPr>
        <w:t>Social</w:t>
      </w:r>
      <w:proofErr w:type="spellEnd"/>
      <w:r w:rsidRPr="00F576A0">
        <w:rPr>
          <w:rFonts w:cstheme="minorHAnsi"/>
          <w:bCs/>
          <w:iCs/>
          <w:sz w:val="26"/>
          <w:szCs w:val="26"/>
        </w:rPr>
        <w:t xml:space="preserve"> suport of </w:t>
      </w:r>
      <w:proofErr w:type="spellStart"/>
      <w:r w:rsidRPr="00F576A0">
        <w:rPr>
          <w:rFonts w:cstheme="minorHAnsi"/>
          <w:bCs/>
          <w:iCs/>
          <w:sz w:val="26"/>
          <w:szCs w:val="26"/>
        </w:rPr>
        <w:t>chronically</w:t>
      </w:r>
      <w:proofErr w:type="spellEnd"/>
      <w:r w:rsidRPr="00F576A0">
        <w:rPr>
          <w:rFonts w:cstheme="minorHAnsi"/>
          <w:bCs/>
          <w:iCs/>
          <w:sz w:val="26"/>
          <w:szCs w:val="26"/>
        </w:rPr>
        <w:t xml:space="preserve"> </w:t>
      </w:r>
      <w:proofErr w:type="spellStart"/>
      <w:r w:rsidRPr="00F576A0">
        <w:rPr>
          <w:rFonts w:cstheme="minorHAnsi"/>
          <w:bCs/>
          <w:iCs/>
          <w:sz w:val="26"/>
          <w:szCs w:val="26"/>
        </w:rPr>
        <w:t>mentally</w:t>
      </w:r>
      <w:proofErr w:type="spellEnd"/>
      <w:r w:rsidRPr="00F576A0">
        <w:rPr>
          <w:rFonts w:cstheme="minorHAnsi"/>
          <w:bCs/>
          <w:iCs/>
          <w:sz w:val="26"/>
          <w:szCs w:val="26"/>
        </w:rPr>
        <w:t xml:space="preserve"> </w:t>
      </w:r>
      <w:proofErr w:type="spellStart"/>
      <w:r w:rsidRPr="00F576A0">
        <w:rPr>
          <w:rFonts w:cstheme="minorHAnsi"/>
          <w:bCs/>
          <w:iCs/>
          <w:sz w:val="26"/>
          <w:szCs w:val="26"/>
        </w:rPr>
        <w:t>ill</w:t>
      </w:r>
      <w:proofErr w:type="spellEnd"/>
      <w:r w:rsidRPr="00F576A0">
        <w:rPr>
          <w:rFonts w:cstheme="minorHAnsi"/>
          <w:bCs/>
          <w:iCs/>
          <w:sz w:val="26"/>
          <w:szCs w:val="26"/>
        </w:rPr>
        <w:t xml:space="preserve"> </w:t>
      </w:r>
      <w:proofErr w:type="spellStart"/>
      <w:r w:rsidRPr="00F576A0">
        <w:rPr>
          <w:rFonts w:cstheme="minorHAnsi"/>
          <w:bCs/>
          <w:iCs/>
          <w:sz w:val="26"/>
          <w:szCs w:val="26"/>
        </w:rPr>
        <w:t>patients</w:t>
      </w:r>
      <w:proofErr w:type="spellEnd"/>
      <w:r w:rsidRPr="00F576A0">
        <w:rPr>
          <w:rFonts w:cstheme="minorHAnsi"/>
          <w:bCs/>
          <w:iCs/>
          <w:sz w:val="26"/>
          <w:szCs w:val="26"/>
        </w:rPr>
        <w:t xml:space="preserve">, </w:t>
      </w:r>
      <w:proofErr w:type="spellStart"/>
      <w:r w:rsidRPr="00F576A0">
        <w:rPr>
          <w:rFonts w:cstheme="minorHAnsi"/>
          <w:bCs/>
          <w:iCs/>
          <w:sz w:val="26"/>
          <w:szCs w:val="26"/>
        </w:rPr>
        <w:t>Archives</w:t>
      </w:r>
      <w:proofErr w:type="spellEnd"/>
      <w:r w:rsidRPr="00F576A0">
        <w:rPr>
          <w:rFonts w:cstheme="minorHAnsi"/>
          <w:bCs/>
          <w:iCs/>
          <w:sz w:val="26"/>
          <w:szCs w:val="26"/>
        </w:rPr>
        <w:t xml:space="preserve"> of Psychiatry and </w:t>
      </w:r>
      <w:proofErr w:type="spellStart"/>
      <w:r w:rsidRPr="00F576A0">
        <w:rPr>
          <w:rFonts w:cstheme="minorHAnsi"/>
          <w:bCs/>
          <w:iCs/>
          <w:sz w:val="26"/>
          <w:szCs w:val="26"/>
        </w:rPr>
        <w:t>Psychotherapy</w:t>
      </w:r>
      <w:proofErr w:type="spellEnd"/>
      <w:r w:rsidRPr="00F576A0">
        <w:rPr>
          <w:rFonts w:cstheme="minorHAnsi"/>
          <w:bCs/>
          <w:iCs/>
          <w:sz w:val="26"/>
          <w:szCs w:val="26"/>
        </w:rPr>
        <w:t>, 2, 13-19.</w:t>
      </w:r>
    </w:p>
    <w:p w14:paraId="7E50E7AE" w14:textId="77777777" w:rsidR="00F51D3D" w:rsidRPr="00F576A0" w:rsidRDefault="00F51D3D" w:rsidP="004C269B">
      <w:pPr>
        <w:spacing w:after="0" w:line="276" w:lineRule="auto"/>
        <w:rPr>
          <w:rFonts w:eastAsia="Calibri" w:cstheme="minorHAnsi"/>
          <w:bCs/>
          <w:iCs/>
          <w:sz w:val="26"/>
          <w:szCs w:val="26"/>
        </w:rPr>
      </w:pPr>
      <w:bookmarkStart w:id="187" w:name="_Hlk89009532"/>
      <w:r w:rsidRPr="00F576A0">
        <w:rPr>
          <w:rFonts w:eastAsia="Calibri" w:cstheme="minorHAnsi"/>
          <w:bCs/>
          <w:iCs/>
          <w:sz w:val="26"/>
          <w:szCs w:val="26"/>
        </w:rPr>
        <w:t xml:space="preserve">Bronowski P., Sawicka M., Kluczyńska S.,(2009) </w:t>
      </w:r>
      <w:r w:rsidRPr="00F576A0">
        <w:rPr>
          <w:rFonts w:eastAsia="Calibri" w:cstheme="minorHAnsi"/>
          <w:bCs/>
          <w:sz w:val="26"/>
          <w:szCs w:val="26"/>
        </w:rPr>
        <w:t>Sieci społeczne osób chorujących psychicznie objętych środowiskowym programem wsparcia i rehabilitacji,</w:t>
      </w:r>
      <w:r w:rsidRPr="00F576A0">
        <w:rPr>
          <w:rFonts w:eastAsia="Calibri" w:cstheme="minorHAnsi"/>
          <w:bCs/>
          <w:iCs/>
          <w:sz w:val="26"/>
          <w:szCs w:val="26"/>
        </w:rPr>
        <w:t xml:space="preserve"> Postępy Psychiatrii i Neurologii , nr 4.</w:t>
      </w:r>
    </w:p>
    <w:bookmarkEnd w:id="187"/>
    <w:p w14:paraId="00D4FECB"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sz w:val="26"/>
          <w:szCs w:val="26"/>
          <w:lang w:val="en-US"/>
        </w:rPr>
        <w:t xml:space="preserve">Bronowski P., </w:t>
      </w:r>
      <w:proofErr w:type="spellStart"/>
      <w:r w:rsidRPr="00F576A0">
        <w:rPr>
          <w:rFonts w:eastAsia="Calibri" w:cstheme="minorHAnsi"/>
          <w:sz w:val="26"/>
          <w:szCs w:val="26"/>
          <w:lang w:val="en-US"/>
        </w:rPr>
        <w:t>Sawicka</w:t>
      </w:r>
      <w:proofErr w:type="spellEnd"/>
      <w:r w:rsidRPr="00F576A0">
        <w:rPr>
          <w:rFonts w:eastAsia="Calibri" w:cstheme="minorHAnsi"/>
          <w:sz w:val="26"/>
          <w:szCs w:val="26"/>
          <w:lang w:val="en-US"/>
        </w:rPr>
        <w:t xml:space="preserve"> M., </w:t>
      </w:r>
      <w:proofErr w:type="spellStart"/>
      <w:r w:rsidRPr="00F576A0">
        <w:rPr>
          <w:rFonts w:eastAsia="Calibri" w:cstheme="minorHAnsi"/>
          <w:sz w:val="26"/>
          <w:szCs w:val="26"/>
          <w:lang w:val="en-US"/>
        </w:rPr>
        <w:t>Kluczyńska</w:t>
      </w:r>
      <w:proofErr w:type="spellEnd"/>
      <w:r w:rsidRPr="00F576A0">
        <w:rPr>
          <w:rFonts w:eastAsia="Calibri" w:cstheme="minorHAnsi"/>
          <w:sz w:val="26"/>
          <w:szCs w:val="26"/>
          <w:lang w:val="en-US"/>
        </w:rPr>
        <w:t xml:space="preserve"> S., </w:t>
      </w:r>
      <w:proofErr w:type="spellStart"/>
      <w:r w:rsidRPr="00F576A0">
        <w:rPr>
          <w:rFonts w:eastAsia="Calibri" w:cstheme="minorHAnsi"/>
          <w:sz w:val="26"/>
          <w:szCs w:val="26"/>
          <w:lang w:val="en-US"/>
        </w:rPr>
        <w:t>Kosznik</w:t>
      </w:r>
      <w:proofErr w:type="spellEnd"/>
      <w:r w:rsidRPr="00F576A0">
        <w:rPr>
          <w:rFonts w:eastAsia="Calibri" w:cstheme="minorHAnsi"/>
          <w:sz w:val="26"/>
          <w:szCs w:val="26"/>
          <w:lang w:val="en-US"/>
        </w:rPr>
        <w:t xml:space="preserve"> – </w:t>
      </w:r>
      <w:proofErr w:type="spellStart"/>
      <w:r w:rsidRPr="00F576A0">
        <w:rPr>
          <w:rFonts w:eastAsia="Calibri" w:cstheme="minorHAnsi"/>
          <w:sz w:val="26"/>
          <w:szCs w:val="26"/>
          <w:lang w:val="en-US"/>
        </w:rPr>
        <w:t>Waląg</w:t>
      </w:r>
      <w:proofErr w:type="spellEnd"/>
      <w:r w:rsidRPr="00F576A0">
        <w:rPr>
          <w:rFonts w:eastAsia="Calibri" w:cstheme="minorHAnsi"/>
          <w:sz w:val="26"/>
          <w:szCs w:val="26"/>
          <w:lang w:val="en-US"/>
        </w:rPr>
        <w:t xml:space="preserve"> (2010) The use of the Internet to break the mental disability. Self – experience, Archives of Psychiatry and Psychotherapy, 12,2, 73-77.</w:t>
      </w:r>
    </w:p>
    <w:p w14:paraId="063F5989"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bCs/>
          <w:sz w:val="26"/>
          <w:szCs w:val="26"/>
          <w:lang w:val="en-US"/>
        </w:rPr>
        <w:t xml:space="preserve">Bronowski P., </w:t>
      </w:r>
      <w:proofErr w:type="spellStart"/>
      <w:r w:rsidRPr="00F576A0">
        <w:rPr>
          <w:rFonts w:eastAsia="Calibri" w:cstheme="minorHAnsi"/>
          <w:bCs/>
          <w:sz w:val="26"/>
          <w:szCs w:val="26"/>
          <w:lang w:val="en-US"/>
        </w:rPr>
        <w:t>Sawicka</w:t>
      </w:r>
      <w:proofErr w:type="spellEnd"/>
      <w:r w:rsidRPr="00F576A0">
        <w:rPr>
          <w:rFonts w:eastAsia="Calibri" w:cstheme="minorHAnsi"/>
          <w:bCs/>
          <w:sz w:val="26"/>
          <w:szCs w:val="26"/>
          <w:lang w:val="en-US"/>
        </w:rPr>
        <w:t xml:space="preserve"> M., </w:t>
      </w:r>
      <w:proofErr w:type="spellStart"/>
      <w:r w:rsidRPr="00F576A0">
        <w:rPr>
          <w:rFonts w:eastAsia="Calibri" w:cstheme="minorHAnsi"/>
          <w:bCs/>
          <w:sz w:val="26"/>
          <w:szCs w:val="26"/>
          <w:lang w:val="en-US"/>
        </w:rPr>
        <w:t>Charzyńska</w:t>
      </w:r>
      <w:proofErr w:type="spellEnd"/>
      <w:r w:rsidRPr="00F576A0">
        <w:rPr>
          <w:rFonts w:eastAsia="Calibri" w:cstheme="minorHAnsi"/>
          <w:bCs/>
          <w:sz w:val="26"/>
          <w:szCs w:val="26"/>
          <w:lang w:val="en-US"/>
        </w:rPr>
        <w:t xml:space="preserve"> </w:t>
      </w:r>
      <w:r w:rsidRPr="00F576A0">
        <w:rPr>
          <w:rFonts w:eastAsia="Calibri" w:cstheme="minorHAnsi"/>
          <w:sz w:val="26"/>
          <w:szCs w:val="26"/>
          <w:lang w:val="en-US"/>
        </w:rPr>
        <w:t xml:space="preserve"> K., </w:t>
      </w:r>
      <w:r w:rsidRPr="00F576A0">
        <w:rPr>
          <w:rFonts w:eastAsia="Calibri" w:cstheme="minorHAnsi"/>
          <w:bCs/>
          <w:iCs/>
          <w:sz w:val="26"/>
          <w:szCs w:val="26"/>
          <w:lang w:val="en-US"/>
        </w:rPr>
        <w:t>Home care services in the community treatment of mentally ill persons,</w:t>
      </w:r>
      <w:r w:rsidRPr="00F576A0">
        <w:rPr>
          <w:rFonts w:eastAsia="Calibri" w:cstheme="minorHAnsi"/>
          <w:bCs/>
          <w:sz w:val="26"/>
          <w:szCs w:val="26"/>
          <w:lang w:val="en-US"/>
        </w:rPr>
        <w:t xml:space="preserve"> </w:t>
      </w:r>
      <w:r w:rsidRPr="00F576A0">
        <w:rPr>
          <w:rFonts w:eastAsia="Calibri" w:cstheme="minorHAnsi"/>
          <w:sz w:val="26"/>
          <w:szCs w:val="26"/>
          <w:lang w:val="en-US"/>
        </w:rPr>
        <w:t>Archives of Psychiatry and Psychotherapy,  2011, nr 3.</w:t>
      </w:r>
    </w:p>
    <w:p w14:paraId="475AA18E" w14:textId="77777777" w:rsidR="00F51D3D" w:rsidRPr="00F576A0" w:rsidRDefault="00F51D3D" w:rsidP="004C269B">
      <w:pPr>
        <w:autoSpaceDE w:val="0"/>
        <w:autoSpaceDN w:val="0"/>
        <w:adjustRightInd w:val="0"/>
        <w:spacing w:after="0" w:line="276" w:lineRule="auto"/>
        <w:rPr>
          <w:rFonts w:cstheme="minorHAnsi"/>
          <w:bCs/>
          <w:sz w:val="26"/>
          <w:szCs w:val="26"/>
        </w:rPr>
      </w:pPr>
      <w:bookmarkStart w:id="188" w:name="_Hlk89009642"/>
      <w:r w:rsidRPr="00F576A0">
        <w:rPr>
          <w:rFonts w:cstheme="minorHAnsi"/>
          <w:sz w:val="26"/>
          <w:szCs w:val="26"/>
        </w:rPr>
        <w:t xml:space="preserve">Bronowski P., Sawicka M., (2010) Zespół interdyscyplinarny – nowa jakość w opiece środowiskowej, Postępy Psychiatrii i Neurologii, 20(3), 193-199. </w:t>
      </w:r>
    </w:p>
    <w:p w14:paraId="7AF4A02E" w14:textId="77777777" w:rsidR="00F51D3D" w:rsidRPr="00F576A0" w:rsidRDefault="00F51D3D" w:rsidP="004C269B">
      <w:pPr>
        <w:spacing w:after="0" w:line="276" w:lineRule="auto"/>
        <w:rPr>
          <w:rFonts w:cstheme="minorHAnsi"/>
          <w:sz w:val="26"/>
          <w:szCs w:val="26"/>
        </w:rPr>
      </w:pPr>
      <w:bookmarkStart w:id="189" w:name="_Hlk89009686"/>
      <w:bookmarkEnd w:id="188"/>
      <w:r w:rsidRPr="00F576A0">
        <w:rPr>
          <w:rFonts w:cstheme="minorHAnsi"/>
          <w:sz w:val="26"/>
          <w:szCs w:val="26"/>
        </w:rPr>
        <w:t xml:space="preserve">Bronowski P., Sawicka M., </w:t>
      </w:r>
      <w:proofErr w:type="spellStart"/>
      <w:r w:rsidRPr="00F576A0">
        <w:rPr>
          <w:rFonts w:cstheme="minorHAnsi"/>
          <w:sz w:val="26"/>
          <w:szCs w:val="26"/>
        </w:rPr>
        <w:t>Rozya</w:t>
      </w:r>
      <w:proofErr w:type="spellEnd"/>
      <w:r w:rsidRPr="00F576A0">
        <w:rPr>
          <w:rFonts w:cstheme="minorHAnsi"/>
          <w:sz w:val="26"/>
          <w:szCs w:val="26"/>
        </w:rPr>
        <w:t xml:space="preserve"> P. (2016) Kim są i czego oczekują użytkownicy mieszkań chronionych? Postępy Psychiatrii i Neurologii, 25, 32-41. </w:t>
      </w:r>
    </w:p>
    <w:p w14:paraId="15B1EC44" w14:textId="77777777" w:rsidR="00F51D3D" w:rsidRPr="00F576A0" w:rsidRDefault="00F51D3D" w:rsidP="004C269B">
      <w:pPr>
        <w:spacing w:after="0" w:line="276" w:lineRule="auto"/>
        <w:rPr>
          <w:rFonts w:eastAsia="Times New Roman" w:cstheme="minorHAnsi"/>
          <w:sz w:val="26"/>
          <w:szCs w:val="26"/>
          <w:lang w:eastAsia="pl-PL"/>
        </w:rPr>
      </w:pPr>
      <w:bookmarkStart w:id="190" w:name="_Hlk89009731"/>
      <w:bookmarkEnd w:id="189"/>
      <w:r w:rsidRPr="00F576A0">
        <w:rPr>
          <w:rFonts w:eastAsia="Times New Roman" w:cstheme="minorHAnsi"/>
          <w:sz w:val="26"/>
          <w:szCs w:val="26"/>
          <w:lang w:eastAsia="pl-PL"/>
        </w:rPr>
        <w:t xml:space="preserve">Bronowski P., Sawicka M., </w:t>
      </w:r>
      <w:proofErr w:type="spellStart"/>
      <w:r w:rsidRPr="00F576A0">
        <w:rPr>
          <w:rFonts w:eastAsia="Times New Roman" w:cstheme="minorHAnsi"/>
          <w:sz w:val="26"/>
          <w:szCs w:val="26"/>
          <w:lang w:eastAsia="pl-PL"/>
        </w:rPr>
        <w:t>Rowicka</w:t>
      </w:r>
      <w:proofErr w:type="spellEnd"/>
      <w:r w:rsidRPr="00F576A0">
        <w:rPr>
          <w:rFonts w:eastAsia="Times New Roman" w:cstheme="minorHAnsi"/>
          <w:sz w:val="26"/>
          <w:szCs w:val="26"/>
          <w:lang w:eastAsia="pl-PL"/>
        </w:rPr>
        <w:t xml:space="preserve"> M., </w:t>
      </w:r>
      <w:proofErr w:type="spellStart"/>
      <w:r w:rsidRPr="00F576A0">
        <w:rPr>
          <w:rFonts w:eastAsia="Times New Roman" w:cstheme="minorHAnsi"/>
          <w:sz w:val="26"/>
          <w:szCs w:val="26"/>
          <w:lang w:eastAsia="pl-PL"/>
        </w:rPr>
        <w:t>Jarmakowicz</w:t>
      </w:r>
      <w:proofErr w:type="spellEnd"/>
      <w:r w:rsidRPr="00F576A0">
        <w:rPr>
          <w:rFonts w:eastAsia="Times New Roman" w:cstheme="minorHAnsi"/>
          <w:sz w:val="26"/>
          <w:szCs w:val="26"/>
          <w:lang w:eastAsia="pl-PL"/>
        </w:rPr>
        <w:t xml:space="preserve"> M.(2017)  Sieci społeczne i poziom funkcjonowania społecznego uczestników warsztatów terapii zajęciowej i środowiskowych domów samopomocy – dwóch podstawowych placówek wsparcia dla osób chorujących psychicznie, Psychiatria Polska, 51(1), 139–152.</w:t>
      </w:r>
    </w:p>
    <w:p w14:paraId="65C1A160" w14:textId="77777777" w:rsidR="00F51D3D" w:rsidRPr="00F576A0" w:rsidRDefault="00F51D3D" w:rsidP="004C269B">
      <w:pPr>
        <w:widowControl w:val="0"/>
        <w:autoSpaceDE w:val="0"/>
        <w:autoSpaceDN w:val="0"/>
        <w:adjustRightInd w:val="0"/>
        <w:spacing w:after="0" w:line="276" w:lineRule="auto"/>
        <w:ind w:right="981"/>
        <w:rPr>
          <w:rFonts w:eastAsia="Times New Roman" w:cstheme="minorHAnsi"/>
          <w:sz w:val="26"/>
          <w:szCs w:val="26"/>
          <w:lang w:eastAsia="pl-PL"/>
        </w:rPr>
      </w:pPr>
      <w:bookmarkStart w:id="191" w:name="_Hlk89009766"/>
      <w:bookmarkEnd w:id="190"/>
      <w:r w:rsidRPr="00F576A0">
        <w:rPr>
          <w:rFonts w:eastAsia="Times New Roman" w:cstheme="minorHAnsi"/>
          <w:sz w:val="26"/>
          <w:szCs w:val="26"/>
          <w:lang w:eastAsia="pl-PL"/>
        </w:rPr>
        <w:t xml:space="preserve">Bronowski P.(2017) Czynniki wpływające na proces zdrowienia w opinii osób </w:t>
      </w:r>
      <w:r w:rsidRPr="00F576A0">
        <w:rPr>
          <w:rFonts w:eastAsia="Times New Roman" w:cstheme="minorHAnsi"/>
          <w:sz w:val="26"/>
          <w:szCs w:val="26"/>
          <w:lang w:eastAsia="pl-PL"/>
        </w:rPr>
        <w:lastRenderedPageBreak/>
        <w:t xml:space="preserve">chorujących psychicznie, ich rodzin i terapeutów W: Stare dylematy i nowe wyzwania w psychoterapii / Danielewicz Dorota , Rola Jarosław (red.), Warszawa, Wydawnictwo Akademii Pedagogiki Specjalnej, s.69-87. </w:t>
      </w:r>
    </w:p>
    <w:bookmarkEnd w:id="191"/>
    <w:p w14:paraId="5058D450" w14:textId="77777777" w:rsidR="00F51D3D" w:rsidRPr="00F576A0" w:rsidRDefault="00F51D3D" w:rsidP="004C269B">
      <w:pPr>
        <w:widowControl w:val="0"/>
        <w:autoSpaceDE w:val="0"/>
        <w:autoSpaceDN w:val="0"/>
        <w:adjustRightInd w:val="0"/>
        <w:spacing w:after="0" w:line="276" w:lineRule="auto"/>
        <w:ind w:right="981"/>
        <w:rPr>
          <w:rFonts w:eastAsia="Times New Roman" w:cstheme="minorHAnsi"/>
          <w:sz w:val="26"/>
          <w:szCs w:val="26"/>
          <w:lang w:eastAsia="pl-PL"/>
        </w:rPr>
      </w:pPr>
      <w:r w:rsidRPr="00F576A0">
        <w:rPr>
          <w:rFonts w:eastAsia="Times New Roman" w:cstheme="minorHAnsi"/>
          <w:sz w:val="26"/>
          <w:szCs w:val="26"/>
          <w:lang w:eastAsia="pl-PL"/>
        </w:rPr>
        <w:t xml:space="preserve"> Bronowski P., </w:t>
      </w:r>
      <w:proofErr w:type="spellStart"/>
      <w:r w:rsidRPr="00F576A0">
        <w:rPr>
          <w:rFonts w:eastAsia="Times New Roman" w:cstheme="minorHAnsi"/>
          <w:sz w:val="26"/>
          <w:szCs w:val="26"/>
          <w:lang w:eastAsia="pl-PL"/>
        </w:rPr>
        <w:t>Chotkowska</w:t>
      </w:r>
      <w:proofErr w:type="spellEnd"/>
      <w:r w:rsidRPr="00F576A0">
        <w:rPr>
          <w:rFonts w:eastAsia="Times New Roman" w:cstheme="minorHAnsi"/>
          <w:sz w:val="26"/>
          <w:szCs w:val="26"/>
          <w:lang w:eastAsia="pl-PL"/>
        </w:rPr>
        <w:t xml:space="preserve"> K., </w:t>
      </w:r>
      <w:proofErr w:type="spellStart"/>
      <w:r w:rsidRPr="00F576A0">
        <w:rPr>
          <w:rFonts w:eastAsia="Times New Roman" w:cstheme="minorHAnsi"/>
          <w:sz w:val="26"/>
          <w:szCs w:val="26"/>
          <w:lang w:eastAsia="pl-PL"/>
        </w:rPr>
        <w:t>Rowicka</w:t>
      </w:r>
      <w:proofErr w:type="spellEnd"/>
      <w:r w:rsidRPr="00F576A0">
        <w:rPr>
          <w:rFonts w:eastAsia="Times New Roman" w:cstheme="minorHAnsi"/>
          <w:sz w:val="26"/>
          <w:szCs w:val="26"/>
          <w:lang w:eastAsia="pl-PL"/>
        </w:rPr>
        <w:t xml:space="preserve"> M.(2017) Kluby pacjenta – niedoceniany program wsparcia, Postępy Psychiatrii i Neurologii, 26 (4),  221-235.</w:t>
      </w:r>
    </w:p>
    <w:p w14:paraId="7AD5E53D" w14:textId="77777777" w:rsidR="00F51D3D" w:rsidRPr="00F576A0" w:rsidRDefault="00F51D3D" w:rsidP="004C269B">
      <w:pPr>
        <w:spacing w:after="0" w:line="276" w:lineRule="auto"/>
        <w:rPr>
          <w:rFonts w:eastAsia="Calibri" w:cstheme="minorHAnsi"/>
          <w:sz w:val="26"/>
          <w:szCs w:val="26"/>
        </w:rPr>
      </w:pPr>
      <w:bookmarkStart w:id="192" w:name="_Hlk89012212"/>
      <w:r w:rsidRPr="00F576A0">
        <w:rPr>
          <w:rFonts w:eastAsia="Calibri" w:cstheme="minorHAnsi"/>
          <w:sz w:val="26"/>
          <w:szCs w:val="26"/>
        </w:rPr>
        <w:t xml:space="preserve">Bronowski P., </w:t>
      </w:r>
      <w:proofErr w:type="spellStart"/>
      <w:r w:rsidRPr="00F576A0">
        <w:rPr>
          <w:rFonts w:eastAsia="Calibri" w:cstheme="minorHAnsi"/>
          <w:sz w:val="26"/>
          <w:szCs w:val="26"/>
        </w:rPr>
        <w:t>Bednarzak</w:t>
      </w:r>
      <w:proofErr w:type="spellEnd"/>
      <w:r w:rsidRPr="00F576A0">
        <w:rPr>
          <w:rFonts w:eastAsia="Calibri" w:cstheme="minorHAnsi"/>
          <w:sz w:val="26"/>
          <w:szCs w:val="26"/>
        </w:rPr>
        <w:t xml:space="preserve"> J. (2018) </w:t>
      </w:r>
      <w:r w:rsidRPr="00F576A0">
        <w:rPr>
          <w:rFonts w:eastAsia="Calibri" w:cstheme="minorHAnsi"/>
          <w:iCs/>
          <w:sz w:val="26"/>
          <w:szCs w:val="26"/>
        </w:rPr>
        <w:t>Grupa Wsparcia Trop – pięć lat doświadczeń</w:t>
      </w:r>
      <w:r w:rsidRPr="00F576A0">
        <w:rPr>
          <w:rFonts w:eastAsia="Calibri" w:cstheme="minorHAnsi"/>
          <w:sz w:val="26"/>
          <w:szCs w:val="26"/>
        </w:rPr>
        <w:t>, Zeszyty Pracy Socjalnej, 23, nr 1.</w:t>
      </w:r>
    </w:p>
    <w:p w14:paraId="7AC84FBD" w14:textId="77777777" w:rsidR="00F51D3D" w:rsidRPr="00F576A0" w:rsidRDefault="00F51D3D" w:rsidP="004C269B">
      <w:pPr>
        <w:spacing w:after="0" w:line="276" w:lineRule="auto"/>
        <w:rPr>
          <w:rFonts w:cstheme="minorHAnsi"/>
          <w:sz w:val="26"/>
          <w:szCs w:val="26"/>
        </w:rPr>
      </w:pPr>
      <w:bookmarkStart w:id="193" w:name="_Hlk89007910"/>
      <w:bookmarkEnd w:id="192"/>
      <w:proofErr w:type="spellStart"/>
      <w:r w:rsidRPr="00F576A0">
        <w:rPr>
          <w:rFonts w:cstheme="minorHAnsi"/>
          <w:sz w:val="26"/>
          <w:szCs w:val="26"/>
        </w:rPr>
        <w:t>Booth</w:t>
      </w:r>
      <w:proofErr w:type="spellEnd"/>
      <w:r w:rsidRPr="00F576A0">
        <w:rPr>
          <w:rFonts w:cstheme="minorHAnsi"/>
          <w:sz w:val="26"/>
          <w:szCs w:val="26"/>
        </w:rPr>
        <w:t xml:space="preserve"> R. (2002) </w:t>
      </w:r>
      <w:proofErr w:type="spellStart"/>
      <w:r w:rsidRPr="00F576A0">
        <w:rPr>
          <w:rFonts w:cstheme="minorHAnsi"/>
          <w:sz w:val="26"/>
          <w:szCs w:val="26"/>
        </w:rPr>
        <w:t>Loneliness</w:t>
      </w:r>
      <w:proofErr w:type="spellEnd"/>
      <w:r w:rsidRPr="00F576A0">
        <w:rPr>
          <w:rFonts w:cstheme="minorHAnsi"/>
          <w:sz w:val="26"/>
          <w:szCs w:val="26"/>
        </w:rPr>
        <w:t xml:space="preserve"> as a component of </w:t>
      </w:r>
      <w:proofErr w:type="spellStart"/>
      <w:r w:rsidRPr="00F576A0">
        <w:rPr>
          <w:rFonts w:cstheme="minorHAnsi"/>
          <w:sz w:val="26"/>
          <w:szCs w:val="26"/>
        </w:rPr>
        <w:t>psychiatric</w:t>
      </w:r>
      <w:proofErr w:type="spellEnd"/>
      <w:r w:rsidRPr="00F576A0">
        <w:rPr>
          <w:rFonts w:cstheme="minorHAnsi"/>
          <w:sz w:val="26"/>
          <w:szCs w:val="26"/>
        </w:rPr>
        <w:t xml:space="preserve"> </w:t>
      </w:r>
      <w:proofErr w:type="spellStart"/>
      <w:r w:rsidRPr="00F576A0">
        <w:rPr>
          <w:rFonts w:cstheme="minorHAnsi"/>
          <w:sz w:val="26"/>
          <w:szCs w:val="26"/>
        </w:rPr>
        <w:t>disorders</w:t>
      </w:r>
      <w:proofErr w:type="spellEnd"/>
      <w:r w:rsidRPr="00F576A0">
        <w:rPr>
          <w:rFonts w:cstheme="minorHAnsi"/>
          <w:sz w:val="26"/>
          <w:szCs w:val="26"/>
        </w:rPr>
        <w:t xml:space="preserve">. </w:t>
      </w:r>
      <w:proofErr w:type="spellStart"/>
      <w:r w:rsidRPr="00F576A0">
        <w:rPr>
          <w:rFonts w:cstheme="minorHAnsi"/>
          <w:sz w:val="26"/>
          <w:szCs w:val="26"/>
        </w:rPr>
        <w:t>Medscape</w:t>
      </w:r>
      <w:proofErr w:type="spellEnd"/>
      <w:r w:rsidRPr="00F576A0">
        <w:rPr>
          <w:rFonts w:cstheme="minorHAnsi"/>
          <w:sz w:val="26"/>
          <w:szCs w:val="26"/>
        </w:rPr>
        <w:t xml:space="preserve"> General </w:t>
      </w:r>
      <w:proofErr w:type="spellStart"/>
      <w:r w:rsidRPr="00F576A0">
        <w:rPr>
          <w:rFonts w:cstheme="minorHAnsi"/>
          <w:sz w:val="26"/>
          <w:szCs w:val="26"/>
        </w:rPr>
        <w:t>Medicine</w:t>
      </w:r>
      <w:proofErr w:type="spellEnd"/>
      <w:r w:rsidRPr="00F576A0">
        <w:rPr>
          <w:rFonts w:cstheme="minorHAnsi"/>
          <w:sz w:val="26"/>
          <w:szCs w:val="26"/>
        </w:rPr>
        <w:t>, 2(2):1–7.</w:t>
      </w:r>
    </w:p>
    <w:bookmarkEnd w:id="193"/>
    <w:p w14:paraId="71A80C27" w14:textId="77777777" w:rsidR="00F51D3D" w:rsidRPr="00F576A0" w:rsidRDefault="00F51D3D" w:rsidP="004C269B">
      <w:pPr>
        <w:widowControl w:val="0"/>
        <w:autoSpaceDE w:val="0"/>
        <w:autoSpaceDN w:val="0"/>
        <w:adjustRightInd w:val="0"/>
        <w:spacing w:after="0" w:line="276" w:lineRule="auto"/>
        <w:ind w:right="981"/>
        <w:rPr>
          <w:rFonts w:eastAsia="Times New Roman" w:cstheme="minorHAnsi"/>
          <w:bCs/>
          <w:iCs/>
          <w:sz w:val="26"/>
          <w:szCs w:val="26"/>
          <w:lang w:val="en-US" w:eastAsia="pl-PL"/>
        </w:rPr>
      </w:pPr>
      <w:r w:rsidRPr="00F576A0">
        <w:rPr>
          <w:rFonts w:eastAsia="Times New Roman" w:cstheme="minorHAnsi"/>
          <w:bCs/>
          <w:iCs/>
          <w:sz w:val="26"/>
          <w:szCs w:val="26"/>
          <w:lang w:val="en-US" w:eastAsia="pl-PL"/>
        </w:rPr>
        <w:t xml:space="preserve">Brown G., Birley J., (1968) Crisis and life changes and the onset of schizophrenia, Journal of Health and Social </w:t>
      </w:r>
      <w:proofErr w:type="spellStart"/>
      <w:r w:rsidRPr="00F576A0">
        <w:rPr>
          <w:rFonts w:eastAsia="Times New Roman" w:cstheme="minorHAnsi"/>
          <w:bCs/>
          <w:iCs/>
          <w:sz w:val="26"/>
          <w:szCs w:val="26"/>
          <w:lang w:val="en-US" w:eastAsia="pl-PL"/>
        </w:rPr>
        <w:t>Behaviour</w:t>
      </w:r>
      <w:proofErr w:type="spellEnd"/>
      <w:r w:rsidRPr="00F576A0">
        <w:rPr>
          <w:rFonts w:eastAsia="Times New Roman" w:cstheme="minorHAnsi"/>
          <w:bCs/>
          <w:iCs/>
          <w:sz w:val="26"/>
          <w:szCs w:val="26"/>
          <w:lang w:val="en-US" w:eastAsia="pl-PL"/>
        </w:rPr>
        <w:t xml:space="preserve">, 9, 203-214. </w:t>
      </w:r>
    </w:p>
    <w:p w14:paraId="56E7362B"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sz w:val="26"/>
          <w:szCs w:val="26"/>
          <w:lang w:val="en-US"/>
        </w:rPr>
        <w:t xml:space="preserve">Brown C., </w:t>
      </w:r>
      <w:proofErr w:type="spellStart"/>
      <w:r w:rsidRPr="00F576A0">
        <w:rPr>
          <w:rFonts w:eastAsia="Calibri" w:cstheme="minorHAnsi"/>
          <w:sz w:val="26"/>
          <w:szCs w:val="26"/>
          <w:lang w:val="en-US"/>
        </w:rPr>
        <w:t>Rempfer</w:t>
      </w:r>
      <w:proofErr w:type="spellEnd"/>
      <w:r w:rsidRPr="00F576A0">
        <w:rPr>
          <w:rFonts w:eastAsia="Calibri" w:cstheme="minorHAnsi"/>
          <w:sz w:val="26"/>
          <w:szCs w:val="26"/>
          <w:lang w:val="en-US"/>
        </w:rPr>
        <w:t xml:space="preserve"> M., </w:t>
      </w:r>
      <w:proofErr w:type="spellStart"/>
      <w:r w:rsidRPr="00F576A0">
        <w:rPr>
          <w:rFonts w:eastAsia="Calibri" w:cstheme="minorHAnsi"/>
          <w:sz w:val="26"/>
          <w:szCs w:val="26"/>
          <w:lang w:val="en-US"/>
        </w:rPr>
        <w:t>Hamera</w:t>
      </w:r>
      <w:proofErr w:type="spellEnd"/>
      <w:r w:rsidRPr="00F576A0">
        <w:rPr>
          <w:rFonts w:eastAsia="Calibri" w:cstheme="minorHAnsi"/>
          <w:sz w:val="26"/>
          <w:szCs w:val="26"/>
          <w:lang w:val="en-US"/>
        </w:rPr>
        <w:t xml:space="preserve"> E. (2008) Correlates of insider and outsider conceptualizations of recovery, Psychiatric Rehabilitation  Journal, 32, 23-31. </w:t>
      </w:r>
    </w:p>
    <w:p w14:paraId="07849BB7" w14:textId="4B8E8DC2" w:rsidR="00F51D3D" w:rsidRPr="003C32A6" w:rsidRDefault="00F51D3D" w:rsidP="003C32A6">
      <w:pPr>
        <w:autoSpaceDE w:val="0"/>
        <w:autoSpaceDN w:val="0"/>
        <w:adjustRightInd w:val="0"/>
        <w:spacing w:after="0" w:line="276" w:lineRule="auto"/>
        <w:rPr>
          <w:rFonts w:eastAsia="Calibri" w:cstheme="minorHAnsi"/>
          <w:sz w:val="26"/>
          <w:szCs w:val="26"/>
          <w:lang w:val="en-US" w:eastAsia="pl-PL"/>
        </w:rPr>
      </w:pPr>
      <w:r w:rsidRPr="00F576A0">
        <w:rPr>
          <w:rFonts w:eastAsia="Calibri" w:cstheme="minorHAnsi"/>
          <w:sz w:val="26"/>
          <w:szCs w:val="26"/>
          <w:lang w:val="en-US" w:eastAsia="pl-PL"/>
        </w:rPr>
        <w:t xml:space="preserve">Browne G., Courtney M. (2005) Housing, social support and people with schizophrenia: a grounded theory study,  Issues in Mental Health Nursing, 26, 311-326. </w:t>
      </w:r>
    </w:p>
    <w:p w14:paraId="0556685E" w14:textId="77777777" w:rsidR="00F51D3D" w:rsidRPr="00F576A0" w:rsidRDefault="00F51D3D" w:rsidP="004C269B">
      <w:pPr>
        <w:autoSpaceDE w:val="0"/>
        <w:autoSpaceDN w:val="0"/>
        <w:adjustRightInd w:val="0"/>
        <w:spacing w:after="0" w:line="276" w:lineRule="auto"/>
        <w:rPr>
          <w:rFonts w:cstheme="minorHAnsi"/>
          <w:sz w:val="26"/>
          <w:szCs w:val="26"/>
          <w:lang w:eastAsia="pl-PL"/>
        </w:rPr>
      </w:pPr>
      <w:proofErr w:type="spellStart"/>
      <w:r w:rsidRPr="00F576A0">
        <w:rPr>
          <w:rFonts w:cstheme="minorHAnsi"/>
          <w:sz w:val="26"/>
          <w:szCs w:val="26"/>
          <w:lang w:eastAsia="pl-PL"/>
        </w:rPr>
        <w:t>Butzlaff</w:t>
      </w:r>
      <w:proofErr w:type="spellEnd"/>
      <w:r w:rsidRPr="00F576A0">
        <w:rPr>
          <w:rFonts w:cstheme="minorHAnsi"/>
          <w:sz w:val="26"/>
          <w:szCs w:val="26"/>
          <w:lang w:eastAsia="pl-PL"/>
        </w:rPr>
        <w:t xml:space="preserve">  R., </w:t>
      </w:r>
      <w:proofErr w:type="spellStart"/>
      <w:r w:rsidRPr="00F576A0">
        <w:rPr>
          <w:rFonts w:cstheme="minorHAnsi"/>
          <w:sz w:val="26"/>
          <w:szCs w:val="26"/>
          <w:lang w:eastAsia="pl-PL"/>
        </w:rPr>
        <w:t>Hooley</w:t>
      </w:r>
      <w:proofErr w:type="spellEnd"/>
      <w:r w:rsidRPr="00F576A0">
        <w:rPr>
          <w:rFonts w:cstheme="minorHAnsi"/>
          <w:sz w:val="26"/>
          <w:szCs w:val="26"/>
          <w:lang w:eastAsia="pl-PL"/>
        </w:rPr>
        <w:t xml:space="preserve"> J. (1998) </w:t>
      </w:r>
      <w:proofErr w:type="spellStart"/>
      <w:r w:rsidRPr="00F576A0">
        <w:rPr>
          <w:rFonts w:cstheme="minorHAnsi"/>
          <w:sz w:val="26"/>
          <w:szCs w:val="26"/>
          <w:lang w:eastAsia="pl-PL"/>
        </w:rPr>
        <w:t>Expressed</w:t>
      </w:r>
      <w:proofErr w:type="spellEnd"/>
      <w:r w:rsidRPr="00F576A0">
        <w:rPr>
          <w:rFonts w:cstheme="minorHAnsi"/>
          <w:sz w:val="26"/>
          <w:szCs w:val="26"/>
          <w:lang w:eastAsia="pl-PL"/>
        </w:rPr>
        <w:t xml:space="preserve"> </w:t>
      </w:r>
      <w:proofErr w:type="spellStart"/>
      <w:r w:rsidRPr="00F576A0">
        <w:rPr>
          <w:rFonts w:cstheme="minorHAnsi"/>
          <w:sz w:val="26"/>
          <w:szCs w:val="26"/>
          <w:lang w:eastAsia="pl-PL"/>
        </w:rPr>
        <w:t>emotion</w:t>
      </w:r>
      <w:proofErr w:type="spellEnd"/>
      <w:r w:rsidRPr="00F576A0">
        <w:rPr>
          <w:rFonts w:cstheme="minorHAnsi"/>
          <w:sz w:val="26"/>
          <w:szCs w:val="26"/>
          <w:lang w:eastAsia="pl-PL"/>
        </w:rPr>
        <w:t xml:space="preserve"> and </w:t>
      </w:r>
      <w:proofErr w:type="spellStart"/>
      <w:r w:rsidRPr="00F576A0">
        <w:rPr>
          <w:rFonts w:cstheme="minorHAnsi"/>
          <w:sz w:val="26"/>
          <w:szCs w:val="26"/>
          <w:lang w:eastAsia="pl-PL"/>
        </w:rPr>
        <w:t>psychiatric</w:t>
      </w:r>
      <w:proofErr w:type="spellEnd"/>
      <w:r w:rsidRPr="00F576A0">
        <w:rPr>
          <w:rFonts w:cstheme="minorHAnsi"/>
          <w:sz w:val="26"/>
          <w:szCs w:val="26"/>
          <w:lang w:eastAsia="pl-PL"/>
        </w:rPr>
        <w:t xml:space="preserve"> </w:t>
      </w:r>
      <w:proofErr w:type="spellStart"/>
      <w:r w:rsidRPr="00F576A0">
        <w:rPr>
          <w:rFonts w:cstheme="minorHAnsi"/>
          <w:sz w:val="26"/>
          <w:szCs w:val="26"/>
          <w:lang w:eastAsia="pl-PL"/>
        </w:rPr>
        <w:t>relapse</w:t>
      </w:r>
      <w:proofErr w:type="spellEnd"/>
      <w:r w:rsidRPr="00F576A0">
        <w:rPr>
          <w:rFonts w:cstheme="minorHAnsi"/>
          <w:sz w:val="26"/>
          <w:szCs w:val="26"/>
          <w:lang w:eastAsia="pl-PL"/>
        </w:rPr>
        <w:t xml:space="preserve">., </w:t>
      </w:r>
      <w:proofErr w:type="spellStart"/>
      <w:r w:rsidRPr="00F576A0">
        <w:rPr>
          <w:rFonts w:cstheme="minorHAnsi"/>
          <w:iCs/>
          <w:sz w:val="26"/>
          <w:szCs w:val="26"/>
          <w:lang w:eastAsia="pl-PL"/>
        </w:rPr>
        <w:t>Arch</w:t>
      </w:r>
      <w:proofErr w:type="spellEnd"/>
      <w:r w:rsidRPr="00F576A0">
        <w:rPr>
          <w:rFonts w:cstheme="minorHAnsi"/>
          <w:iCs/>
          <w:sz w:val="26"/>
          <w:szCs w:val="26"/>
          <w:lang w:eastAsia="pl-PL"/>
        </w:rPr>
        <w:t xml:space="preserve"> Gen Psychiatry, </w:t>
      </w:r>
      <w:r w:rsidRPr="00F576A0">
        <w:rPr>
          <w:rFonts w:cstheme="minorHAnsi"/>
          <w:sz w:val="26"/>
          <w:szCs w:val="26"/>
          <w:lang w:eastAsia="pl-PL"/>
        </w:rPr>
        <w:t xml:space="preserve"> </w:t>
      </w:r>
      <w:r w:rsidRPr="00F576A0">
        <w:rPr>
          <w:rFonts w:cstheme="minorHAnsi"/>
          <w:bCs/>
          <w:sz w:val="26"/>
          <w:szCs w:val="26"/>
          <w:lang w:eastAsia="pl-PL"/>
        </w:rPr>
        <w:t xml:space="preserve">55, </w:t>
      </w:r>
      <w:r w:rsidRPr="00F576A0">
        <w:rPr>
          <w:rFonts w:cstheme="minorHAnsi"/>
          <w:b/>
          <w:bCs/>
          <w:sz w:val="26"/>
          <w:szCs w:val="26"/>
          <w:lang w:eastAsia="pl-PL"/>
        </w:rPr>
        <w:t xml:space="preserve"> </w:t>
      </w:r>
      <w:r w:rsidRPr="00F576A0">
        <w:rPr>
          <w:rFonts w:cstheme="minorHAnsi"/>
          <w:sz w:val="26"/>
          <w:szCs w:val="26"/>
          <w:lang w:eastAsia="pl-PL"/>
        </w:rPr>
        <w:t>547–52.</w:t>
      </w:r>
    </w:p>
    <w:p w14:paraId="003325DD" w14:textId="77777777" w:rsidR="00F51D3D" w:rsidRPr="00F576A0" w:rsidRDefault="00F51D3D" w:rsidP="004C269B">
      <w:pPr>
        <w:spacing w:after="0" w:line="276" w:lineRule="auto"/>
        <w:rPr>
          <w:rFonts w:eastAsia="Calibri" w:cstheme="minorHAnsi"/>
          <w:sz w:val="26"/>
          <w:szCs w:val="26"/>
          <w:lang w:val="en-US"/>
        </w:rPr>
      </w:pPr>
      <w:proofErr w:type="spellStart"/>
      <w:r w:rsidRPr="00F576A0">
        <w:rPr>
          <w:rFonts w:eastAsia="Calibri" w:cstheme="minorHAnsi"/>
          <w:sz w:val="26"/>
          <w:szCs w:val="26"/>
          <w:lang w:val="en-US"/>
        </w:rPr>
        <w:t>Castelein</w:t>
      </w:r>
      <w:proofErr w:type="spellEnd"/>
      <w:r w:rsidRPr="00F576A0">
        <w:rPr>
          <w:rFonts w:eastAsia="Calibri" w:cstheme="minorHAnsi"/>
          <w:sz w:val="26"/>
          <w:szCs w:val="26"/>
          <w:lang w:val="en-US"/>
        </w:rPr>
        <w:t xml:space="preserve"> S., Bruggeman R., van </w:t>
      </w:r>
      <w:proofErr w:type="spellStart"/>
      <w:r w:rsidRPr="00F576A0">
        <w:rPr>
          <w:rFonts w:eastAsia="Calibri" w:cstheme="minorHAnsi"/>
          <w:sz w:val="26"/>
          <w:szCs w:val="26"/>
          <w:lang w:val="en-US"/>
        </w:rPr>
        <w:t>Busschbach</w:t>
      </w:r>
      <w:proofErr w:type="spellEnd"/>
      <w:r w:rsidRPr="00F576A0">
        <w:rPr>
          <w:rFonts w:eastAsia="Calibri" w:cstheme="minorHAnsi"/>
          <w:sz w:val="26"/>
          <w:szCs w:val="26"/>
          <w:lang w:val="en-US"/>
        </w:rPr>
        <w:t xml:space="preserve"> J. T., van der </w:t>
      </w:r>
      <w:proofErr w:type="spellStart"/>
      <w:r w:rsidRPr="00F576A0">
        <w:rPr>
          <w:rFonts w:eastAsia="Calibri" w:cstheme="minorHAnsi"/>
          <w:sz w:val="26"/>
          <w:szCs w:val="26"/>
          <w:lang w:val="en-US"/>
        </w:rPr>
        <w:t>Gaag</w:t>
      </w:r>
      <w:proofErr w:type="spellEnd"/>
      <w:r w:rsidRPr="00F576A0">
        <w:rPr>
          <w:rFonts w:eastAsia="Calibri" w:cstheme="minorHAnsi"/>
          <w:sz w:val="26"/>
          <w:szCs w:val="26"/>
          <w:lang w:val="en-US"/>
        </w:rPr>
        <w:t xml:space="preserve"> M., </w:t>
      </w:r>
      <w:proofErr w:type="spellStart"/>
      <w:r w:rsidRPr="00F576A0">
        <w:rPr>
          <w:rFonts w:eastAsia="Calibri" w:cstheme="minorHAnsi"/>
          <w:sz w:val="26"/>
          <w:szCs w:val="26"/>
          <w:lang w:val="en-US"/>
        </w:rPr>
        <w:t>Stant</w:t>
      </w:r>
      <w:proofErr w:type="spellEnd"/>
      <w:r w:rsidRPr="00F576A0">
        <w:rPr>
          <w:rFonts w:eastAsia="Calibri" w:cstheme="minorHAnsi"/>
          <w:sz w:val="26"/>
          <w:szCs w:val="26"/>
          <w:lang w:val="en-US"/>
        </w:rPr>
        <w:t xml:space="preserve"> A. D., </w:t>
      </w:r>
      <w:proofErr w:type="spellStart"/>
      <w:r w:rsidRPr="00F576A0">
        <w:rPr>
          <w:rFonts w:eastAsia="Calibri" w:cstheme="minorHAnsi"/>
          <w:sz w:val="26"/>
          <w:szCs w:val="26"/>
          <w:lang w:val="en-US"/>
        </w:rPr>
        <w:t>Knegtering</w:t>
      </w:r>
      <w:proofErr w:type="spellEnd"/>
      <w:r w:rsidRPr="00F576A0">
        <w:rPr>
          <w:rFonts w:eastAsia="Calibri" w:cstheme="minorHAnsi"/>
          <w:sz w:val="26"/>
          <w:szCs w:val="26"/>
          <w:lang w:val="en-US"/>
        </w:rPr>
        <w:t xml:space="preserve"> H., et al., (2018)  </w:t>
      </w:r>
      <w:r w:rsidRPr="00F576A0">
        <w:rPr>
          <w:rFonts w:eastAsia="Calibri" w:cstheme="minorHAnsi"/>
          <w:iCs/>
          <w:sz w:val="26"/>
          <w:szCs w:val="26"/>
          <w:lang w:val="en-US"/>
        </w:rPr>
        <w:t>The effectiveness of peer support groups in psychosis: a randomized controlled trial</w:t>
      </w:r>
      <w:r w:rsidRPr="00F576A0">
        <w:rPr>
          <w:rFonts w:eastAsia="Calibri" w:cstheme="minorHAnsi"/>
          <w:sz w:val="26"/>
          <w:szCs w:val="26"/>
          <w:lang w:val="en-US"/>
        </w:rPr>
        <w:t xml:space="preserve">, Acta </w:t>
      </w:r>
      <w:proofErr w:type="spellStart"/>
      <w:r w:rsidRPr="00F576A0">
        <w:rPr>
          <w:rFonts w:eastAsia="Calibri" w:cstheme="minorHAnsi"/>
          <w:sz w:val="26"/>
          <w:szCs w:val="26"/>
          <w:lang w:val="en-US"/>
        </w:rPr>
        <w:t>Psychiatrica</w:t>
      </w:r>
      <w:proofErr w:type="spellEnd"/>
      <w:r w:rsidRPr="00F576A0">
        <w:rPr>
          <w:rFonts w:eastAsia="Calibri" w:cstheme="minorHAnsi"/>
          <w:sz w:val="26"/>
          <w:szCs w:val="26"/>
          <w:lang w:val="en-US"/>
        </w:rPr>
        <w:t xml:space="preserve"> Scandinavica , 118.</w:t>
      </w:r>
    </w:p>
    <w:p w14:paraId="4C5F6F3F"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sz w:val="26"/>
          <w:szCs w:val="26"/>
          <w:lang w:val="en-US"/>
        </w:rPr>
        <w:t xml:space="preserve">Corrigan  P. (2003) Towards an integrated, structural model of psychiatric rehabilitation. Psychiatric Rehabilitation Journal, 26,4, 346-358. </w:t>
      </w:r>
    </w:p>
    <w:p w14:paraId="7FB9C7BF"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Czabała</w:t>
      </w:r>
      <w:proofErr w:type="spellEnd"/>
      <w:r w:rsidRPr="00F576A0">
        <w:rPr>
          <w:rFonts w:cstheme="minorHAnsi"/>
          <w:sz w:val="26"/>
          <w:szCs w:val="26"/>
        </w:rPr>
        <w:t xml:space="preserve"> J. (2012) Zdrowie psychiczne. Zagrożenie i promocja, </w:t>
      </w:r>
      <w:proofErr w:type="spellStart"/>
      <w:r w:rsidRPr="00F576A0">
        <w:rPr>
          <w:rFonts w:cstheme="minorHAnsi"/>
          <w:sz w:val="26"/>
          <w:szCs w:val="26"/>
        </w:rPr>
        <w:t>IPiN</w:t>
      </w:r>
      <w:proofErr w:type="spellEnd"/>
      <w:r w:rsidRPr="00F576A0">
        <w:rPr>
          <w:rFonts w:cstheme="minorHAnsi"/>
          <w:sz w:val="26"/>
          <w:szCs w:val="26"/>
        </w:rPr>
        <w:t xml:space="preserve">, Warszawa. </w:t>
      </w:r>
    </w:p>
    <w:p w14:paraId="1530DC48"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sz w:val="26"/>
          <w:szCs w:val="26"/>
          <w:lang w:val="en-US"/>
        </w:rPr>
        <w:t>Davidson L. (2003) Living outside mental illness: qualitative studies of recovery in schizophrenia, University Press, New York.</w:t>
      </w:r>
    </w:p>
    <w:p w14:paraId="0E7F6D3B" w14:textId="77777777" w:rsidR="00F51D3D" w:rsidRPr="00F576A0" w:rsidRDefault="00F51D3D" w:rsidP="004C269B">
      <w:pPr>
        <w:spacing w:after="0" w:line="276" w:lineRule="auto"/>
        <w:rPr>
          <w:rFonts w:eastAsia="Calibri" w:cstheme="minorHAnsi"/>
          <w:sz w:val="26"/>
          <w:szCs w:val="26"/>
        </w:rPr>
      </w:pPr>
      <w:r w:rsidRPr="00F576A0">
        <w:rPr>
          <w:rFonts w:eastAsia="Calibri" w:cstheme="minorHAnsi"/>
          <w:sz w:val="26"/>
          <w:szCs w:val="26"/>
          <w:lang w:val="en-US"/>
        </w:rPr>
        <w:t xml:space="preserve">Deegan P. (1996) Recovery as a journey of the heart. </w:t>
      </w:r>
      <w:proofErr w:type="spellStart"/>
      <w:r w:rsidRPr="00F576A0">
        <w:rPr>
          <w:rFonts w:eastAsia="Calibri" w:cstheme="minorHAnsi"/>
          <w:sz w:val="26"/>
          <w:szCs w:val="26"/>
        </w:rPr>
        <w:t>Psychiatric</w:t>
      </w:r>
      <w:proofErr w:type="spellEnd"/>
      <w:r w:rsidRPr="00F576A0">
        <w:rPr>
          <w:rFonts w:eastAsia="Calibri" w:cstheme="minorHAnsi"/>
          <w:sz w:val="26"/>
          <w:szCs w:val="26"/>
        </w:rPr>
        <w:t xml:space="preserve"> </w:t>
      </w:r>
      <w:proofErr w:type="spellStart"/>
      <w:r w:rsidRPr="00F576A0">
        <w:rPr>
          <w:rFonts w:eastAsia="Calibri" w:cstheme="minorHAnsi"/>
          <w:sz w:val="26"/>
          <w:szCs w:val="26"/>
        </w:rPr>
        <w:t>Rehabilitation</w:t>
      </w:r>
      <w:proofErr w:type="spellEnd"/>
      <w:r w:rsidRPr="00F576A0">
        <w:rPr>
          <w:rFonts w:eastAsia="Calibri" w:cstheme="minorHAnsi"/>
          <w:sz w:val="26"/>
          <w:szCs w:val="26"/>
        </w:rPr>
        <w:t xml:space="preserve"> </w:t>
      </w:r>
      <w:proofErr w:type="spellStart"/>
      <w:r w:rsidRPr="00F576A0">
        <w:rPr>
          <w:rFonts w:eastAsia="Calibri" w:cstheme="minorHAnsi"/>
          <w:sz w:val="26"/>
          <w:szCs w:val="26"/>
        </w:rPr>
        <w:t>Journal</w:t>
      </w:r>
      <w:proofErr w:type="spellEnd"/>
      <w:r w:rsidRPr="00F576A0">
        <w:rPr>
          <w:rFonts w:eastAsia="Calibri" w:cstheme="minorHAnsi"/>
          <w:sz w:val="26"/>
          <w:szCs w:val="26"/>
        </w:rPr>
        <w:t>, 19, 91-97.</w:t>
      </w:r>
    </w:p>
    <w:p w14:paraId="498E3751" w14:textId="77777777" w:rsidR="00F51D3D" w:rsidRPr="00F576A0" w:rsidRDefault="00F51D3D" w:rsidP="004C269B">
      <w:pPr>
        <w:spacing w:after="0" w:line="276" w:lineRule="auto"/>
        <w:outlineLvl w:val="2"/>
        <w:rPr>
          <w:rFonts w:eastAsia="Times New Roman" w:cstheme="minorHAnsi"/>
          <w:sz w:val="26"/>
          <w:szCs w:val="26"/>
          <w:lang w:eastAsia="pl-PL"/>
        </w:rPr>
      </w:pPr>
      <w:bookmarkStart w:id="194" w:name="_Toc89126058"/>
      <w:proofErr w:type="spellStart"/>
      <w:r w:rsidRPr="00F576A0">
        <w:rPr>
          <w:rFonts w:eastAsia="Times New Roman" w:cstheme="minorHAnsi"/>
          <w:bCs/>
          <w:sz w:val="26"/>
          <w:szCs w:val="26"/>
          <w:lang w:eastAsia="pl-PL"/>
        </w:rPr>
        <w:t>Furlan</w:t>
      </w:r>
      <w:proofErr w:type="spellEnd"/>
      <w:r w:rsidRPr="00F576A0">
        <w:rPr>
          <w:rFonts w:eastAsia="Times New Roman" w:cstheme="minorHAnsi"/>
          <w:bCs/>
          <w:sz w:val="26"/>
          <w:szCs w:val="26"/>
          <w:lang w:eastAsia="pl-PL"/>
        </w:rPr>
        <w:t xml:space="preserve">  P</w:t>
      </w:r>
      <w:r w:rsidRPr="00F576A0">
        <w:rPr>
          <w:rFonts w:eastAsia="Times New Roman" w:cstheme="minorHAnsi"/>
          <w:b/>
          <w:bCs/>
          <w:sz w:val="26"/>
          <w:szCs w:val="26"/>
          <w:lang w:eastAsia="pl-PL"/>
        </w:rPr>
        <w:t xml:space="preserve">., </w:t>
      </w:r>
      <w:proofErr w:type="spellStart"/>
      <w:r w:rsidRPr="00F576A0">
        <w:rPr>
          <w:rFonts w:eastAsia="Times New Roman" w:cstheme="minorHAnsi"/>
          <w:sz w:val="26"/>
          <w:szCs w:val="26"/>
          <w:lang w:eastAsia="pl-PL"/>
        </w:rPr>
        <w:t>Zuffranieri</w:t>
      </w:r>
      <w:proofErr w:type="spellEnd"/>
      <w:r w:rsidRPr="00F576A0">
        <w:rPr>
          <w:rFonts w:eastAsia="Times New Roman" w:cstheme="minorHAnsi"/>
          <w:sz w:val="26"/>
          <w:szCs w:val="26"/>
          <w:lang w:eastAsia="pl-PL"/>
        </w:rPr>
        <w:t xml:space="preserve"> M.(2009) </w:t>
      </w:r>
      <w:hyperlink r:id="rId11" w:history="1">
        <w:proofErr w:type="spellStart"/>
        <w:r w:rsidRPr="00F576A0">
          <w:rPr>
            <w:rFonts w:eastAsia="Times New Roman" w:cstheme="minorHAnsi"/>
            <w:bCs/>
            <w:sz w:val="26"/>
            <w:szCs w:val="26"/>
            <w:lang w:eastAsia="pl-PL"/>
          </w:rPr>
          <w:t>Four-year</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follow-up</w:t>
        </w:r>
        <w:proofErr w:type="spellEnd"/>
        <w:r w:rsidRPr="00F576A0">
          <w:rPr>
            <w:rFonts w:eastAsia="Times New Roman" w:cstheme="minorHAnsi"/>
            <w:bCs/>
            <w:sz w:val="26"/>
            <w:szCs w:val="26"/>
            <w:lang w:eastAsia="pl-PL"/>
          </w:rPr>
          <w:t xml:space="preserve"> of </w:t>
        </w:r>
        <w:proofErr w:type="spellStart"/>
        <w:r w:rsidRPr="00F576A0">
          <w:rPr>
            <w:rFonts w:eastAsia="Times New Roman" w:cstheme="minorHAnsi"/>
            <w:bCs/>
            <w:sz w:val="26"/>
            <w:szCs w:val="26"/>
            <w:lang w:eastAsia="pl-PL"/>
          </w:rPr>
          <w:t>long-stay</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patients</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settled</w:t>
        </w:r>
        <w:proofErr w:type="spellEnd"/>
        <w:r w:rsidRPr="00F576A0">
          <w:rPr>
            <w:rFonts w:eastAsia="Times New Roman" w:cstheme="minorHAnsi"/>
            <w:bCs/>
            <w:sz w:val="26"/>
            <w:szCs w:val="26"/>
            <w:lang w:eastAsia="pl-PL"/>
          </w:rPr>
          <w:t xml:space="preserve"> in the </w:t>
        </w:r>
        <w:proofErr w:type="spellStart"/>
        <w:r w:rsidRPr="00F576A0">
          <w:rPr>
            <w:rFonts w:eastAsia="Times New Roman" w:cstheme="minorHAnsi"/>
            <w:bCs/>
            <w:sz w:val="26"/>
            <w:szCs w:val="26"/>
            <w:lang w:eastAsia="pl-PL"/>
          </w:rPr>
          <w:t>community</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after</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closure</w:t>
        </w:r>
        <w:proofErr w:type="spellEnd"/>
        <w:r w:rsidRPr="00F576A0">
          <w:rPr>
            <w:rFonts w:eastAsia="Times New Roman" w:cstheme="minorHAnsi"/>
            <w:bCs/>
            <w:sz w:val="26"/>
            <w:szCs w:val="26"/>
            <w:lang w:eastAsia="pl-PL"/>
          </w:rPr>
          <w:t xml:space="preserve"> of </w:t>
        </w:r>
        <w:proofErr w:type="spellStart"/>
        <w:r w:rsidRPr="00F576A0">
          <w:rPr>
            <w:rFonts w:eastAsia="Times New Roman" w:cstheme="minorHAnsi"/>
            <w:bCs/>
            <w:sz w:val="26"/>
            <w:szCs w:val="26"/>
            <w:lang w:eastAsia="pl-PL"/>
          </w:rPr>
          <w:t>Italy's</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psychiatric</w:t>
        </w:r>
        <w:proofErr w:type="spellEnd"/>
        <w:r w:rsidRPr="00F576A0">
          <w:rPr>
            <w:rFonts w:eastAsia="Times New Roman" w:cstheme="minorHAnsi"/>
            <w:bCs/>
            <w:sz w:val="26"/>
            <w:szCs w:val="26"/>
            <w:lang w:eastAsia="pl-PL"/>
          </w:rPr>
          <w:t xml:space="preserve"> </w:t>
        </w:r>
        <w:proofErr w:type="spellStart"/>
        <w:r w:rsidRPr="00F576A0">
          <w:rPr>
            <w:rFonts w:eastAsia="Times New Roman" w:cstheme="minorHAnsi"/>
            <w:bCs/>
            <w:sz w:val="26"/>
            <w:szCs w:val="26"/>
            <w:lang w:eastAsia="pl-PL"/>
          </w:rPr>
          <w:t>hospitals</w:t>
        </w:r>
        <w:proofErr w:type="spellEnd"/>
      </w:hyperlink>
      <w:r w:rsidRPr="00F576A0">
        <w:rPr>
          <w:rFonts w:eastAsia="Times New Roman" w:cstheme="minorHAnsi"/>
          <w:b/>
          <w:bCs/>
          <w:sz w:val="26"/>
          <w:szCs w:val="26"/>
          <w:lang w:eastAsia="pl-PL"/>
        </w:rPr>
        <w:t xml:space="preserve">, </w:t>
      </w:r>
      <w:proofErr w:type="spellStart"/>
      <w:r w:rsidRPr="00F576A0">
        <w:rPr>
          <w:rFonts w:eastAsia="Times New Roman" w:cstheme="minorHAnsi"/>
          <w:sz w:val="26"/>
          <w:szCs w:val="26"/>
          <w:lang w:eastAsia="pl-PL"/>
        </w:rPr>
        <w:t>Psychiatric</w:t>
      </w:r>
      <w:proofErr w:type="spellEnd"/>
      <w:r w:rsidRPr="00F576A0">
        <w:rPr>
          <w:rFonts w:eastAsia="Times New Roman" w:cstheme="minorHAnsi"/>
          <w:sz w:val="26"/>
          <w:szCs w:val="26"/>
          <w:lang w:eastAsia="pl-PL"/>
        </w:rPr>
        <w:t xml:space="preserve"> Services, 60:1198–1202.</w:t>
      </w:r>
      <w:bookmarkEnd w:id="194"/>
    </w:p>
    <w:p w14:paraId="6FECF1D2"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Gallupi</w:t>
      </w:r>
      <w:proofErr w:type="spellEnd"/>
      <w:r w:rsidRPr="00F576A0">
        <w:rPr>
          <w:rFonts w:cstheme="minorHAnsi"/>
          <w:sz w:val="26"/>
          <w:szCs w:val="26"/>
        </w:rPr>
        <w:t xml:space="preserve"> A., </w:t>
      </w:r>
      <w:proofErr w:type="spellStart"/>
      <w:r w:rsidRPr="00F576A0">
        <w:rPr>
          <w:rFonts w:cstheme="minorHAnsi"/>
          <w:sz w:val="26"/>
          <w:szCs w:val="26"/>
        </w:rPr>
        <w:t>Turola</w:t>
      </w:r>
      <w:proofErr w:type="spellEnd"/>
      <w:r w:rsidRPr="00F576A0">
        <w:rPr>
          <w:rFonts w:cstheme="minorHAnsi"/>
          <w:sz w:val="26"/>
          <w:szCs w:val="26"/>
        </w:rPr>
        <w:t xml:space="preserve"> M., Nanni M., </w:t>
      </w:r>
      <w:proofErr w:type="spellStart"/>
      <w:r w:rsidRPr="00F576A0">
        <w:rPr>
          <w:rFonts w:cstheme="minorHAnsi"/>
          <w:sz w:val="26"/>
          <w:szCs w:val="26"/>
        </w:rPr>
        <w:t>Mazzoni</w:t>
      </w:r>
      <w:proofErr w:type="spellEnd"/>
      <w:r w:rsidRPr="00F576A0">
        <w:rPr>
          <w:rFonts w:cstheme="minorHAnsi"/>
          <w:sz w:val="26"/>
          <w:szCs w:val="26"/>
        </w:rPr>
        <w:t xml:space="preserve"> P., Grassi L. (2010) </w:t>
      </w:r>
      <w:proofErr w:type="spellStart"/>
      <w:r w:rsidRPr="00F576A0">
        <w:rPr>
          <w:rFonts w:cstheme="minorHAnsi"/>
          <w:sz w:val="26"/>
          <w:szCs w:val="26"/>
        </w:rPr>
        <w:t>Schizophrenia</w:t>
      </w:r>
      <w:proofErr w:type="spellEnd"/>
      <w:r w:rsidRPr="00F576A0">
        <w:rPr>
          <w:rFonts w:cstheme="minorHAnsi"/>
          <w:sz w:val="26"/>
          <w:szCs w:val="26"/>
        </w:rPr>
        <w:t xml:space="preserve"> and </w:t>
      </w:r>
      <w:proofErr w:type="spellStart"/>
      <w:r w:rsidRPr="00F576A0">
        <w:rPr>
          <w:rFonts w:cstheme="minorHAnsi"/>
          <w:sz w:val="26"/>
          <w:szCs w:val="26"/>
        </w:rPr>
        <w:t>quality</w:t>
      </w:r>
      <w:proofErr w:type="spellEnd"/>
      <w:r w:rsidRPr="00F576A0">
        <w:rPr>
          <w:rFonts w:cstheme="minorHAnsi"/>
          <w:sz w:val="26"/>
          <w:szCs w:val="26"/>
        </w:rPr>
        <w:t xml:space="preserve"> of life: </w:t>
      </w:r>
      <w:proofErr w:type="spellStart"/>
      <w:r w:rsidRPr="00F576A0">
        <w:rPr>
          <w:rFonts w:cstheme="minorHAnsi"/>
          <w:sz w:val="26"/>
          <w:szCs w:val="26"/>
        </w:rPr>
        <w:t>how</w:t>
      </w:r>
      <w:proofErr w:type="spellEnd"/>
      <w:r w:rsidRPr="00F576A0">
        <w:rPr>
          <w:rFonts w:cstheme="minorHAnsi"/>
          <w:sz w:val="26"/>
          <w:szCs w:val="26"/>
        </w:rPr>
        <w:t xml:space="preserve"> </w:t>
      </w:r>
      <w:proofErr w:type="spellStart"/>
      <w:r w:rsidRPr="00F576A0">
        <w:rPr>
          <w:rFonts w:cstheme="minorHAnsi"/>
          <w:sz w:val="26"/>
          <w:szCs w:val="26"/>
        </w:rPr>
        <w:t>important</w:t>
      </w:r>
      <w:proofErr w:type="spellEnd"/>
      <w:r w:rsidRPr="00F576A0">
        <w:rPr>
          <w:rFonts w:cstheme="minorHAnsi"/>
          <w:sz w:val="26"/>
          <w:szCs w:val="26"/>
        </w:rPr>
        <w:t xml:space="preserve"> </w:t>
      </w:r>
      <w:proofErr w:type="spellStart"/>
      <w:r w:rsidRPr="00F576A0">
        <w:rPr>
          <w:rFonts w:cstheme="minorHAnsi"/>
          <w:sz w:val="26"/>
          <w:szCs w:val="26"/>
        </w:rPr>
        <w:t>are</w:t>
      </w:r>
      <w:proofErr w:type="spellEnd"/>
      <w:r w:rsidRPr="00F576A0">
        <w:rPr>
          <w:rFonts w:cstheme="minorHAnsi"/>
          <w:sz w:val="26"/>
          <w:szCs w:val="26"/>
        </w:rPr>
        <w:t xml:space="preserve"> </w:t>
      </w:r>
      <w:proofErr w:type="spellStart"/>
      <w:r w:rsidRPr="00F576A0">
        <w:rPr>
          <w:rFonts w:cstheme="minorHAnsi"/>
          <w:sz w:val="26"/>
          <w:szCs w:val="26"/>
        </w:rPr>
        <w:t>symptoms</w:t>
      </w:r>
      <w:proofErr w:type="spellEnd"/>
      <w:r w:rsidRPr="00F576A0">
        <w:rPr>
          <w:rFonts w:cstheme="minorHAnsi"/>
          <w:sz w:val="26"/>
          <w:szCs w:val="26"/>
        </w:rPr>
        <w:t xml:space="preserve"> and </w:t>
      </w:r>
      <w:proofErr w:type="spellStart"/>
      <w:r w:rsidRPr="00F576A0">
        <w:rPr>
          <w:rFonts w:cstheme="minorHAnsi"/>
          <w:sz w:val="26"/>
          <w:szCs w:val="26"/>
        </w:rPr>
        <w:t>functioning</w:t>
      </w:r>
      <w:proofErr w:type="spellEnd"/>
      <w:r w:rsidRPr="00F576A0">
        <w:rPr>
          <w:rFonts w:cstheme="minorHAnsi"/>
          <w:sz w:val="26"/>
          <w:szCs w:val="26"/>
        </w:rPr>
        <w:t xml:space="preserve">?, </w:t>
      </w:r>
      <w:hyperlink r:id="rId12" w:history="1">
        <w:proofErr w:type="spellStart"/>
        <w:r w:rsidRPr="00F576A0">
          <w:rPr>
            <w:rFonts w:cstheme="minorHAnsi"/>
            <w:sz w:val="26"/>
            <w:szCs w:val="26"/>
          </w:rPr>
          <w:t>Int</w:t>
        </w:r>
        <w:proofErr w:type="spellEnd"/>
        <w:r w:rsidRPr="00F576A0">
          <w:rPr>
            <w:rFonts w:cstheme="minorHAnsi"/>
            <w:sz w:val="26"/>
            <w:szCs w:val="26"/>
          </w:rPr>
          <w:t xml:space="preserve"> J </w:t>
        </w:r>
        <w:proofErr w:type="spellStart"/>
        <w:r w:rsidRPr="00F576A0">
          <w:rPr>
            <w:rFonts w:cstheme="minorHAnsi"/>
            <w:sz w:val="26"/>
            <w:szCs w:val="26"/>
          </w:rPr>
          <w:t>Ment</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w:t>
        </w:r>
        <w:proofErr w:type="spellStart"/>
        <w:r w:rsidRPr="00F576A0">
          <w:rPr>
            <w:rFonts w:cstheme="minorHAnsi"/>
            <w:sz w:val="26"/>
            <w:szCs w:val="26"/>
          </w:rPr>
          <w:t>Syst</w:t>
        </w:r>
        <w:proofErr w:type="spellEnd"/>
      </w:hyperlink>
      <w:r w:rsidRPr="00F576A0">
        <w:rPr>
          <w:rFonts w:cstheme="minorHAnsi"/>
          <w:sz w:val="26"/>
          <w:szCs w:val="26"/>
        </w:rPr>
        <w:t>.; 4: 31.</w:t>
      </w:r>
    </w:p>
    <w:p w14:paraId="7005E57F" w14:textId="77777777" w:rsidR="00F51D3D" w:rsidRPr="00F576A0" w:rsidRDefault="00F51D3D" w:rsidP="004C269B">
      <w:pPr>
        <w:spacing w:after="0" w:line="276" w:lineRule="auto"/>
        <w:rPr>
          <w:rFonts w:cstheme="minorHAnsi"/>
          <w:sz w:val="26"/>
          <w:szCs w:val="26"/>
        </w:rPr>
      </w:pPr>
      <w:r w:rsidRPr="00F576A0">
        <w:rPr>
          <w:rFonts w:cstheme="minorHAnsi"/>
          <w:sz w:val="26"/>
          <w:szCs w:val="26"/>
          <w:lang w:val="en-US"/>
        </w:rPr>
        <w:t>Gobi S. et  all (2020)</w:t>
      </w:r>
      <w:r w:rsidRPr="00F576A0">
        <w:rPr>
          <w:rFonts w:eastAsia="Times New Roman" w:cstheme="minorHAnsi"/>
          <w:b/>
          <w:bCs/>
          <w:kern w:val="36"/>
          <w:sz w:val="26"/>
          <w:szCs w:val="26"/>
          <w:lang w:val="en-US" w:eastAsia="pl-PL"/>
        </w:rPr>
        <w:t xml:space="preserve"> </w:t>
      </w:r>
      <w:r w:rsidRPr="00F576A0">
        <w:rPr>
          <w:rFonts w:eastAsia="Times New Roman" w:cstheme="minorHAnsi"/>
          <w:kern w:val="36"/>
          <w:sz w:val="26"/>
          <w:szCs w:val="26"/>
          <w:lang w:val="en-US" w:eastAsia="pl-PL"/>
        </w:rPr>
        <w:t xml:space="preserve">Worsening of Preexisting Psychiatric Conditions During the COVID-19 Pandemic, </w:t>
      </w:r>
      <w:r w:rsidRPr="00F576A0">
        <w:rPr>
          <w:rFonts w:eastAsia="Times New Roman" w:cstheme="minorHAnsi"/>
          <w:sz w:val="26"/>
          <w:szCs w:val="26"/>
          <w:lang w:val="en-US" w:eastAsia="pl-PL"/>
        </w:rPr>
        <w:t xml:space="preserve">Front. </w:t>
      </w:r>
      <w:r w:rsidRPr="00F576A0">
        <w:rPr>
          <w:rFonts w:eastAsia="Times New Roman" w:cstheme="minorHAnsi"/>
          <w:sz w:val="26"/>
          <w:szCs w:val="26"/>
          <w:lang w:eastAsia="pl-PL"/>
        </w:rPr>
        <w:t xml:space="preserve">Psychiatry, </w:t>
      </w:r>
      <w:hyperlink r:id="rId13" w:history="1">
        <w:r w:rsidRPr="00F576A0">
          <w:rPr>
            <w:rFonts w:cstheme="minorHAnsi"/>
            <w:color w:val="0000FF"/>
            <w:sz w:val="26"/>
            <w:szCs w:val="26"/>
            <w:u w:val="single"/>
          </w:rPr>
          <w:t>https://doi.org/10.3389/fpsyt.2020.581426</w:t>
        </w:r>
      </w:hyperlink>
    </w:p>
    <w:p w14:paraId="2D421BAB" w14:textId="77777777" w:rsidR="00F51D3D" w:rsidRPr="00F576A0" w:rsidRDefault="00F51D3D" w:rsidP="004C269B">
      <w:pPr>
        <w:spacing w:after="0" w:line="276" w:lineRule="auto"/>
        <w:rPr>
          <w:rFonts w:eastAsia="Calibri" w:cstheme="minorHAnsi"/>
          <w:sz w:val="26"/>
          <w:szCs w:val="26"/>
          <w:lang w:val="en-US"/>
        </w:rPr>
      </w:pPr>
      <w:proofErr w:type="spellStart"/>
      <w:r w:rsidRPr="00F576A0">
        <w:rPr>
          <w:rFonts w:eastAsia="Calibri" w:cstheme="minorHAnsi"/>
          <w:sz w:val="26"/>
          <w:szCs w:val="26"/>
          <w:lang w:val="en-US"/>
        </w:rPr>
        <w:t>Hölling</w:t>
      </w:r>
      <w:proofErr w:type="spellEnd"/>
      <w:r w:rsidRPr="00F576A0">
        <w:rPr>
          <w:rFonts w:eastAsia="Calibri" w:cstheme="minorHAnsi"/>
          <w:sz w:val="26"/>
          <w:szCs w:val="26"/>
          <w:lang w:val="en-US"/>
        </w:rPr>
        <w:t xml:space="preserve"> I.(2001) </w:t>
      </w:r>
      <w:r w:rsidRPr="00F576A0">
        <w:rPr>
          <w:rFonts w:eastAsia="Calibri" w:cstheme="minorHAnsi"/>
          <w:iCs/>
          <w:sz w:val="26"/>
          <w:szCs w:val="26"/>
          <w:lang w:val="en-US"/>
        </w:rPr>
        <w:t>About the impossibility of a single (ex-)user and survivor of psychiatry position</w:t>
      </w:r>
      <w:r w:rsidRPr="00F576A0">
        <w:rPr>
          <w:rFonts w:eastAsia="Calibri" w:cstheme="minorHAnsi"/>
          <w:sz w:val="26"/>
          <w:szCs w:val="26"/>
          <w:lang w:val="en-US"/>
        </w:rPr>
        <w:t xml:space="preserve">, Acta </w:t>
      </w:r>
      <w:proofErr w:type="spellStart"/>
      <w:r w:rsidRPr="00F576A0">
        <w:rPr>
          <w:rFonts w:eastAsia="Calibri" w:cstheme="minorHAnsi"/>
          <w:sz w:val="26"/>
          <w:szCs w:val="26"/>
          <w:lang w:val="en-US"/>
        </w:rPr>
        <w:t>Psychiatrica</w:t>
      </w:r>
      <w:proofErr w:type="spellEnd"/>
      <w:r w:rsidRPr="00F576A0">
        <w:rPr>
          <w:rFonts w:eastAsia="Calibri" w:cstheme="minorHAnsi"/>
          <w:sz w:val="26"/>
          <w:szCs w:val="26"/>
          <w:lang w:val="en-US"/>
        </w:rPr>
        <w:t xml:space="preserve"> Scandinavica, 104 (410).</w:t>
      </w:r>
    </w:p>
    <w:p w14:paraId="5C2C4390" w14:textId="77777777" w:rsidR="00F51D3D" w:rsidRPr="00F576A0" w:rsidRDefault="00F51D3D" w:rsidP="004C269B">
      <w:pPr>
        <w:spacing w:after="0" w:line="276" w:lineRule="auto"/>
        <w:rPr>
          <w:rFonts w:cstheme="minorHAnsi"/>
          <w:sz w:val="26"/>
          <w:szCs w:val="26"/>
          <w:lang w:val="en-US"/>
        </w:rPr>
      </w:pPr>
      <w:r w:rsidRPr="00F576A0">
        <w:rPr>
          <w:rFonts w:cstheme="minorHAnsi"/>
          <w:sz w:val="26"/>
          <w:szCs w:val="26"/>
          <w:lang w:val="en-US"/>
        </w:rPr>
        <w:lastRenderedPageBreak/>
        <w:t xml:space="preserve">Jacobson N., </w:t>
      </w:r>
      <w:proofErr w:type="spellStart"/>
      <w:r w:rsidRPr="00F576A0">
        <w:rPr>
          <w:rFonts w:cstheme="minorHAnsi"/>
          <w:sz w:val="26"/>
          <w:szCs w:val="26"/>
          <w:lang w:val="en-US"/>
        </w:rPr>
        <w:t>Greenley</w:t>
      </w:r>
      <w:proofErr w:type="spellEnd"/>
      <w:r w:rsidRPr="00F576A0">
        <w:rPr>
          <w:rFonts w:cstheme="minorHAnsi"/>
          <w:sz w:val="26"/>
          <w:szCs w:val="26"/>
          <w:lang w:val="en-US"/>
        </w:rPr>
        <w:t xml:space="preserve"> D. (2001) What is recovery? A conceptual model and explication, Psychiatric Services, 52, 482-485</w:t>
      </w:r>
    </w:p>
    <w:p w14:paraId="2928E05A" w14:textId="77777777" w:rsidR="00F51D3D" w:rsidRPr="00F576A0" w:rsidRDefault="00F51D3D" w:rsidP="004C269B">
      <w:pPr>
        <w:autoSpaceDE w:val="0"/>
        <w:autoSpaceDN w:val="0"/>
        <w:adjustRightInd w:val="0"/>
        <w:spacing w:after="0" w:line="276" w:lineRule="auto"/>
        <w:rPr>
          <w:rFonts w:eastAsia="Calibri" w:cstheme="minorHAnsi"/>
          <w:sz w:val="26"/>
          <w:szCs w:val="26"/>
          <w:lang w:val="en-US" w:eastAsia="pl-PL"/>
        </w:rPr>
      </w:pPr>
      <w:r w:rsidRPr="00F576A0">
        <w:rPr>
          <w:rFonts w:eastAsia="Calibri" w:cstheme="minorHAnsi"/>
          <w:bCs/>
          <w:sz w:val="26"/>
          <w:szCs w:val="26"/>
          <w:lang w:val="en-US" w:eastAsia="pl-PL"/>
        </w:rPr>
        <w:t xml:space="preserve">Kilian R., </w:t>
      </w:r>
      <w:proofErr w:type="spellStart"/>
      <w:r w:rsidRPr="00F576A0">
        <w:rPr>
          <w:rFonts w:eastAsia="Calibri" w:cstheme="minorHAnsi"/>
          <w:bCs/>
          <w:sz w:val="26"/>
          <w:szCs w:val="26"/>
          <w:lang w:val="en-US" w:eastAsia="pl-PL"/>
        </w:rPr>
        <w:t>Lindenbach</w:t>
      </w:r>
      <w:proofErr w:type="spellEnd"/>
      <w:r w:rsidRPr="00F576A0">
        <w:rPr>
          <w:rFonts w:eastAsia="Calibri" w:cstheme="minorHAnsi"/>
          <w:bCs/>
          <w:sz w:val="26"/>
          <w:szCs w:val="26"/>
          <w:lang w:val="en-US" w:eastAsia="pl-PL"/>
        </w:rPr>
        <w:t xml:space="preserve"> I., </w:t>
      </w:r>
      <w:proofErr w:type="spellStart"/>
      <w:r w:rsidRPr="00F576A0">
        <w:rPr>
          <w:rFonts w:eastAsia="Calibri" w:cstheme="minorHAnsi"/>
          <w:bCs/>
          <w:sz w:val="26"/>
          <w:szCs w:val="26"/>
          <w:lang w:val="en-US" w:eastAsia="pl-PL"/>
        </w:rPr>
        <w:t>Löbig</w:t>
      </w:r>
      <w:proofErr w:type="spellEnd"/>
      <w:r w:rsidRPr="00F576A0">
        <w:rPr>
          <w:rFonts w:eastAsia="Calibri" w:cstheme="minorHAnsi"/>
          <w:bCs/>
          <w:sz w:val="26"/>
          <w:szCs w:val="26"/>
          <w:lang w:val="en-US" w:eastAsia="pl-PL"/>
        </w:rPr>
        <w:t xml:space="preserve"> U., </w:t>
      </w:r>
      <w:proofErr w:type="spellStart"/>
      <w:r w:rsidRPr="00F576A0">
        <w:rPr>
          <w:rFonts w:eastAsia="Calibri" w:cstheme="minorHAnsi"/>
          <w:bCs/>
          <w:sz w:val="26"/>
          <w:szCs w:val="26"/>
          <w:lang w:val="en-US" w:eastAsia="pl-PL"/>
        </w:rPr>
        <w:t>Uhle</w:t>
      </w:r>
      <w:proofErr w:type="spellEnd"/>
      <w:r w:rsidRPr="00F576A0">
        <w:rPr>
          <w:rFonts w:eastAsia="Calibri" w:cstheme="minorHAnsi"/>
          <w:bCs/>
          <w:sz w:val="26"/>
          <w:szCs w:val="26"/>
          <w:lang w:val="en-US" w:eastAsia="pl-PL"/>
        </w:rPr>
        <w:t xml:space="preserve"> M., </w:t>
      </w:r>
      <w:proofErr w:type="spellStart"/>
      <w:r w:rsidRPr="00F576A0">
        <w:rPr>
          <w:rFonts w:eastAsia="Calibri" w:cstheme="minorHAnsi"/>
          <w:bCs/>
          <w:sz w:val="26"/>
          <w:szCs w:val="26"/>
          <w:lang w:val="en-US" w:eastAsia="pl-PL"/>
        </w:rPr>
        <w:t>Angermeyer</w:t>
      </w:r>
      <w:proofErr w:type="spellEnd"/>
      <w:r w:rsidRPr="00F576A0">
        <w:rPr>
          <w:rFonts w:eastAsia="Calibri" w:cstheme="minorHAnsi"/>
          <w:bCs/>
          <w:sz w:val="26"/>
          <w:szCs w:val="26"/>
          <w:lang w:val="en-US" w:eastAsia="pl-PL"/>
        </w:rPr>
        <w:t xml:space="preserve">  M. (2001) </w:t>
      </w:r>
      <w:r w:rsidRPr="00F576A0">
        <w:rPr>
          <w:rFonts w:eastAsia="Calibri" w:cstheme="minorHAnsi"/>
          <w:sz w:val="26"/>
          <w:szCs w:val="26"/>
          <w:lang w:val="en-US" w:eastAsia="pl-PL"/>
        </w:rPr>
        <w:t xml:space="preserve">Self-perceived social integration and the use of day centers of persons with severe and persistent schizophrenia living in the community: a qualitative analysis, Soc Psychiatry </w:t>
      </w:r>
      <w:proofErr w:type="spellStart"/>
      <w:r w:rsidRPr="00F576A0">
        <w:rPr>
          <w:rFonts w:eastAsia="Calibri" w:cstheme="minorHAnsi"/>
          <w:sz w:val="26"/>
          <w:szCs w:val="26"/>
          <w:lang w:val="en-US" w:eastAsia="pl-PL"/>
        </w:rPr>
        <w:t>Psychiatr</w:t>
      </w:r>
      <w:proofErr w:type="spellEnd"/>
      <w:r w:rsidRPr="00F576A0">
        <w:rPr>
          <w:rFonts w:eastAsia="Calibri" w:cstheme="minorHAnsi"/>
          <w:sz w:val="26"/>
          <w:szCs w:val="26"/>
          <w:lang w:val="en-US" w:eastAsia="pl-PL"/>
        </w:rPr>
        <w:t xml:space="preserve"> Epidemiol, 36,  545–552.</w:t>
      </w:r>
    </w:p>
    <w:p w14:paraId="795649CD" w14:textId="77777777" w:rsidR="00F51D3D" w:rsidRPr="00F576A0" w:rsidRDefault="00F51D3D" w:rsidP="004C269B">
      <w:pPr>
        <w:spacing w:after="0" w:line="276" w:lineRule="auto"/>
        <w:ind w:right="309"/>
        <w:rPr>
          <w:rFonts w:eastAsia="Calibri" w:cstheme="minorHAnsi"/>
          <w:sz w:val="26"/>
          <w:szCs w:val="26"/>
          <w:lang w:val="en-US" w:eastAsia="pl-PL"/>
        </w:rPr>
      </w:pPr>
      <w:r w:rsidRPr="00F576A0">
        <w:rPr>
          <w:rFonts w:eastAsia="Calibri" w:cstheme="minorHAnsi"/>
          <w:sz w:val="26"/>
          <w:szCs w:val="26"/>
          <w:lang w:val="en-US" w:eastAsia="pl-PL"/>
        </w:rPr>
        <w:t xml:space="preserve">Knutson MB, Newberry S, Schaper A (2013) Recovery education: A tool for psychiatric nurses. J </w:t>
      </w:r>
      <w:proofErr w:type="spellStart"/>
      <w:r w:rsidRPr="00F576A0">
        <w:rPr>
          <w:rFonts w:eastAsia="Calibri" w:cstheme="minorHAnsi"/>
          <w:sz w:val="26"/>
          <w:szCs w:val="26"/>
          <w:lang w:val="en-US" w:eastAsia="pl-PL"/>
        </w:rPr>
        <w:t>Psychiatr</w:t>
      </w:r>
      <w:proofErr w:type="spellEnd"/>
      <w:r w:rsidRPr="00F576A0">
        <w:rPr>
          <w:rFonts w:eastAsia="Calibri" w:cstheme="minorHAnsi"/>
          <w:sz w:val="26"/>
          <w:szCs w:val="26"/>
          <w:lang w:val="en-US" w:eastAsia="pl-PL"/>
        </w:rPr>
        <w:t xml:space="preserve"> </w:t>
      </w:r>
      <w:proofErr w:type="spellStart"/>
      <w:r w:rsidRPr="00F576A0">
        <w:rPr>
          <w:rFonts w:eastAsia="Calibri" w:cstheme="minorHAnsi"/>
          <w:sz w:val="26"/>
          <w:szCs w:val="26"/>
          <w:lang w:val="en-US" w:eastAsia="pl-PL"/>
        </w:rPr>
        <w:t>Ment</w:t>
      </w:r>
      <w:proofErr w:type="spellEnd"/>
      <w:r w:rsidRPr="00F576A0">
        <w:rPr>
          <w:rFonts w:eastAsia="Calibri" w:cstheme="minorHAnsi"/>
          <w:sz w:val="26"/>
          <w:szCs w:val="26"/>
          <w:lang w:val="en-US" w:eastAsia="pl-PL"/>
        </w:rPr>
        <w:t xml:space="preserve"> Health </w:t>
      </w:r>
      <w:proofErr w:type="spellStart"/>
      <w:r w:rsidRPr="00F576A0">
        <w:rPr>
          <w:rFonts w:eastAsia="Calibri" w:cstheme="minorHAnsi"/>
          <w:sz w:val="26"/>
          <w:szCs w:val="26"/>
          <w:lang w:val="en-US" w:eastAsia="pl-PL"/>
        </w:rPr>
        <w:t>Nurs</w:t>
      </w:r>
      <w:proofErr w:type="spellEnd"/>
      <w:r w:rsidRPr="00F576A0">
        <w:rPr>
          <w:rFonts w:eastAsia="Calibri" w:cstheme="minorHAnsi"/>
          <w:sz w:val="26"/>
          <w:szCs w:val="26"/>
          <w:lang w:val="en-US" w:eastAsia="pl-PL"/>
        </w:rPr>
        <w:t xml:space="preserve">, 20:874–881. </w:t>
      </w:r>
    </w:p>
    <w:p w14:paraId="7E5A46F6" w14:textId="77777777" w:rsidR="00F51D3D" w:rsidRPr="00F576A0" w:rsidRDefault="00F51D3D" w:rsidP="004C269B">
      <w:pPr>
        <w:spacing w:after="0" w:line="276" w:lineRule="auto"/>
        <w:rPr>
          <w:rFonts w:eastAsia="Times New Roman" w:cstheme="minorHAnsi"/>
          <w:bCs/>
          <w:sz w:val="26"/>
          <w:szCs w:val="26"/>
          <w:lang w:val="en-US" w:eastAsia="pl-PL"/>
        </w:rPr>
      </w:pPr>
      <w:bookmarkStart w:id="195" w:name="_Hlk89007662"/>
      <w:r w:rsidRPr="00F576A0">
        <w:rPr>
          <w:rFonts w:eastAsia="Times New Roman" w:cstheme="minorHAnsi"/>
          <w:bCs/>
          <w:sz w:val="26"/>
          <w:szCs w:val="26"/>
          <w:lang w:val="en-US" w:eastAsia="pl-PL"/>
        </w:rPr>
        <w:t>Kyle T, Dunn J,R. (2008) Effects of housing circumstances on health, quality of life and healthcare use for people with severe mental illness: a review. Health Soc Care Comm;16: 1-15.</w:t>
      </w:r>
    </w:p>
    <w:bookmarkEnd w:id="195"/>
    <w:p w14:paraId="6861578E"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Liberman</w:t>
      </w:r>
      <w:proofErr w:type="spellEnd"/>
      <w:r w:rsidRPr="00F576A0">
        <w:rPr>
          <w:rFonts w:cstheme="minorHAnsi"/>
          <w:sz w:val="26"/>
          <w:szCs w:val="26"/>
        </w:rPr>
        <w:t xml:space="preserve"> R., </w:t>
      </w:r>
      <w:proofErr w:type="spellStart"/>
      <w:r w:rsidRPr="00F576A0">
        <w:rPr>
          <w:rFonts w:cstheme="minorHAnsi"/>
          <w:sz w:val="26"/>
          <w:szCs w:val="26"/>
        </w:rPr>
        <w:t>Wallace</w:t>
      </w:r>
      <w:proofErr w:type="spellEnd"/>
      <w:r w:rsidRPr="00F576A0">
        <w:rPr>
          <w:rFonts w:cstheme="minorHAnsi"/>
          <w:sz w:val="26"/>
          <w:szCs w:val="26"/>
        </w:rPr>
        <w:t xml:space="preserve"> C., </w:t>
      </w:r>
      <w:proofErr w:type="spellStart"/>
      <w:r w:rsidRPr="00F576A0">
        <w:rPr>
          <w:rFonts w:cstheme="minorHAnsi"/>
          <w:sz w:val="26"/>
          <w:szCs w:val="26"/>
        </w:rPr>
        <w:t>Blackwell</w:t>
      </w:r>
      <w:proofErr w:type="spellEnd"/>
      <w:r w:rsidRPr="00F576A0">
        <w:rPr>
          <w:rFonts w:cstheme="minorHAnsi"/>
          <w:sz w:val="26"/>
          <w:szCs w:val="26"/>
        </w:rPr>
        <w:t xml:space="preserve"> C., </w:t>
      </w:r>
      <w:proofErr w:type="spellStart"/>
      <w:r w:rsidRPr="00F576A0">
        <w:rPr>
          <w:rFonts w:cstheme="minorHAnsi"/>
          <w:sz w:val="26"/>
          <w:szCs w:val="26"/>
        </w:rPr>
        <w:t>Eckmann</w:t>
      </w:r>
      <w:proofErr w:type="spellEnd"/>
      <w:r w:rsidRPr="00F576A0">
        <w:rPr>
          <w:rFonts w:cstheme="minorHAnsi"/>
          <w:sz w:val="26"/>
          <w:szCs w:val="26"/>
        </w:rPr>
        <w:t xml:space="preserve"> T., </w:t>
      </w:r>
      <w:proofErr w:type="spellStart"/>
      <w:r w:rsidRPr="00F576A0">
        <w:rPr>
          <w:rFonts w:cstheme="minorHAnsi"/>
          <w:sz w:val="26"/>
          <w:szCs w:val="26"/>
        </w:rPr>
        <w:t>Vaccaro</w:t>
      </w:r>
      <w:proofErr w:type="spellEnd"/>
      <w:r w:rsidRPr="00F576A0">
        <w:rPr>
          <w:rFonts w:cstheme="minorHAnsi"/>
          <w:sz w:val="26"/>
          <w:szCs w:val="26"/>
        </w:rPr>
        <w:t xml:space="preserve"> J., </w:t>
      </w:r>
      <w:proofErr w:type="spellStart"/>
      <w:r w:rsidRPr="00F576A0">
        <w:rPr>
          <w:rFonts w:cstheme="minorHAnsi"/>
          <w:sz w:val="26"/>
          <w:szCs w:val="26"/>
        </w:rPr>
        <w:t>Kuehel</w:t>
      </w:r>
      <w:proofErr w:type="spellEnd"/>
      <w:r w:rsidRPr="00F576A0">
        <w:rPr>
          <w:rFonts w:cstheme="minorHAnsi"/>
          <w:sz w:val="26"/>
          <w:szCs w:val="26"/>
        </w:rPr>
        <w:t xml:space="preserve"> T. (1993) </w:t>
      </w:r>
      <w:proofErr w:type="spellStart"/>
      <w:r w:rsidRPr="00F576A0">
        <w:rPr>
          <w:rFonts w:cstheme="minorHAnsi"/>
          <w:sz w:val="26"/>
          <w:szCs w:val="26"/>
        </w:rPr>
        <w:t>Innovations</w:t>
      </w:r>
      <w:proofErr w:type="spellEnd"/>
      <w:r w:rsidRPr="00F576A0">
        <w:rPr>
          <w:rFonts w:cstheme="minorHAnsi"/>
          <w:sz w:val="26"/>
          <w:szCs w:val="26"/>
        </w:rPr>
        <w:t xml:space="preserve"> in </w:t>
      </w:r>
      <w:proofErr w:type="spellStart"/>
      <w:r w:rsidRPr="00F576A0">
        <w:rPr>
          <w:rFonts w:cstheme="minorHAnsi"/>
          <w:sz w:val="26"/>
          <w:szCs w:val="26"/>
        </w:rPr>
        <w:t>skills</w:t>
      </w:r>
      <w:proofErr w:type="spellEnd"/>
      <w:r w:rsidRPr="00F576A0">
        <w:rPr>
          <w:rFonts w:cstheme="minorHAnsi"/>
          <w:sz w:val="26"/>
          <w:szCs w:val="26"/>
        </w:rPr>
        <w:t xml:space="preserve"> </w:t>
      </w:r>
      <w:proofErr w:type="spellStart"/>
      <w:r w:rsidRPr="00F576A0">
        <w:rPr>
          <w:rFonts w:cstheme="minorHAnsi"/>
          <w:sz w:val="26"/>
          <w:szCs w:val="26"/>
        </w:rPr>
        <w:t>training</w:t>
      </w:r>
      <w:proofErr w:type="spellEnd"/>
      <w:r w:rsidRPr="00F576A0">
        <w:rPr>
          <w:rFonts w:cstheme="minorHAnsi"/>
          <w:sz w:val="26"/>
          <w:szCs w:val="26"/>
        </w:rPr>
        <w:t xml:space="preserve"> for the </w:t>
      </w:r>
      <w:proofErr w:type="spellStart"/>
      <w:r w:rsidRPr="00F576A0">
        <w:rPr>
          <w:rFonts w:cstheme="minorHAnsi"/>
          <w:sz w:val="26"/>
          <w:szCs w:val="26"/>
        </w:rPr>
        <w:t>serious</w:t>
      </w:r>
      <w:proofErr w:type="spellEnd"/>
      <w:r w:rsidRPr="00F576A0">
        <w:rPr>
          <w:rFonts w:cstheme="minorHAnsi"/>
          <w:sz w:val="26"/>
          <w:szCs w:val="26"/>
        </w:rPr>
        <w:t xml:space="preserve"> </w:t>
      </w:r>
      <w:proofErr w:type="spellStart"/>
      <w:r w:rsidRPr="00F576A0">
        <w:rPr>
          <w:rFonts w:cstheme="minorHAnsi"/>
          <w:sz w:val="26"/>
          <w:szCs w:val="26"/>
        </w:rPr>
        <w:t>mentally</w:t>
      </w:r>
      <w:proofErr w:type="spellEnd"/>
      <w:r w:rsidRPr="00F576A0">
        <w:rPr>
          <w:rFonts w:cstheme="minorHAnsi"/>
          <w:sz w:val="26"/>
          <w:szCs w:val="26"/>
        </w:rPr>
        <w:t xml:space="preserve"> </w:t>
      </w:r>
      <w:proofErr w:type="spellStart"/>
      <w:r w:rsidRPr="00F576A0">
        <w:rPr>
          <w:rFonts w:cstheme="minorHAnsi"/>
          <w:sz w:val="26"/>
          <w:szCs w:val="26"/>
        </w:rPr>
        <w:t>ill</w:t>
      </w:r>
      <w:proofErr w:type="spellEnd"/>
      <w:r w:rsidRPr="00F576A0">
        <w:rPr>
          <w:rFonts w:cstheme="minorHAnsi"/>
          <w:sz w:val="26"/>
          <w:szCs w:val="26"/>
        </w:rPr>
        <w:t xml:space="preserve">: the UCLA </w:t>
      </w:r>
      <w:proofErr w:type="spellStart"/>
      <w:r w:rsidRPr="00F576A0">
        <w:rPr>
          <w:rFonts w:cstheme="minorHAnsi"/>
          <w:sz w:val="26"/>
          <w:szCs w:val="26"/>
        </w:rPr>
        <w:t>Social</w:t>
      </w:r>
      <w:proofErr w:type="spellEnd"/>
      <w:r w:rsidRPr="00F576A0">
        <w:rPr>
          <w:rFonts w:cstheme="minorHAnsi"/>
          <w:sz w:val="26"/>
          <w:szCs w:val="26"/>
        </w:rPr>
        <w:t xml:space="preserve"> and Independent </w:t>
      </w:r>
      <w:proofErr w:type="spellStart"/>
      <w:r w:rsidRPr="00F576A0">
        <w:rPr>
          <w:rFonts w:cstheme="minorHAnsi"/>
          <w:sz w:val="26"/>
          <w:szCs w:val="26"/>
        </w:rPr>
        <w:t>Living</w:t>
      </w:r>
      <w:proofErr w:type="spellEnd"/>
      <w:r w:rsidRPr="00F576A0">
        <w:rPr>
          <w:rFonts w:cstheme="minorHAnsi"/>
          <w:sz w:val="26"/>
          <w:szCs w:val="26"/>
        </w:rPr>
        <w:t xml:space="preserve"> </w:t>
      </w:r>
      <w:proofErr w:type="spellStart"/>
      <w:r w:rsidRPr="00F576A0">
        <w:rPr>
          <w:rFonts w:cstheme="minorHAnsi"/>
          <w:sz w:val="26"/>
          <w:szCs w:val="26"/>
        </w:rPr>
        <w:t>Skills</w:t>
      </w:r>
      <w:proofErr w:type="spellEnd"/>
      <w:r w:rsidRPr="00F576A0">
        <w:rPr>
          <w:rFonts w:cstheme="minorHAnsi"/>
          <w:sz w:val="26"/>
          <w:szCs w:val="26"/>
        </w:rPr>
        <w:t xml:space="preserve"> Module, </w:t>
      </w:r>
      <w:proofErr w:type="spellStart"/>
      <w:r w:rsidRPr="00F576A0">
        <w:rPr>
          <w:rFonts w:cstheme="minorHAnsi"/>
          <w:sz w:val="26"/>
          <w:szCs w:val="26"/>
        </w:rPr>
        <w:t>Innov</w:t>
      </w:r>
      <w:proofErr w:type="spellEnd"/>
      <w:r w:rsidRPr="00F576A0">
        <w:rPr>
          <w:rFonts w:cstheme="minorHAnsi"/>
          <w:sz w:val="26"/>
          <w:szCs w:val="26"/>
        </w:rPr>
        <w:t xml:space="preserve"> Res, 2, 43-59.</w:t>
      </w:r>
    </w:p>
    <w:p w14:paraId="7968DD17" w14:textId="77777777" w:rsidR="00F51D3D" w:rsidRPr="00F576A0" w:rsidRDefault="00F51D3D" w:rsidP="004C269B">
      <w:pPr>
        <w:autoSpaceDE w:val="0"/>
        <w:autoSpaceDN w:val="0"/>
        <w:adjustRightInd w:val="0"/>
        <w:spacing w:after="0" w:line="276" w:lineRule="auto"/>
        <w:rPr>
          <w:rFonts w:cstheme="minorHAnsi"/>
          <w:sz w:val="26"/>
          <w:szCs w:val="26"/>
        </w:rPr>
      </w:pPr>
      <w:proofErr w:type="spellStart"/>
      <w:r w:rsidRPr="00F576A0">
        <w:rPr>
          <w:rFonts w:cstheme="minorHAnsi"/>
          <w:sz w:val="26"/>
          <w:szCs w:val="26"/>
        </w:rPr>
        <w:t>Liberman</w:t>
      </w:r>
      <w:proofErr w:type="spellEnd"/>
      <w:r w:rsidRPr="00F576A0">
        <w:rPr>
          <w:rFonts w:cstheme="minorHAnsi"/>
          <w:sz w:val="26"/>
          <w:szCs w:val="26"/>
        </w:rPr>
        <w:t xml:space="preserve"> R. (1996) </w:t>
      </w:r>
      <w:proofErr w:type="spellStart"/>
      <w:r w:rsidRPr="00F576A0">
        <w:rPr>
          <w:rFonts w:cstheme="minorHAnsi"/>
          <w:sz w:val="26"/>
          <w:szCs w:val="26"/>
        </w:rPr>
        <w:t>Two</w:t>
      </w:r>
      <w:proofErr w:type="spellEnd"/>
      <w:r w:rsidRPr="00F576A0">
        <w:rPr>
          <w:rFonts w:cstheme="minorHAnsi"/>
          <w:sz w:val="26"/>
          <w:szCs w:val="26"/>
        </w:rPr>
        <w:t xml:space="preserve"> </w:t>
      </w:r>
      <w:proofErr w:type="spellStart"/>
      <w:r w:rsidRPr="00F576A0">
        <w:rPr>
          <w:rFonts w:cstheme="minorHAnsi"/>
          <w:sz w:val="26"/>
          <w:szCs w:val="26"/>
        </w:rPr>
        <w:t>years</w:t>
      </w:r>
      <w:proofErr w:type="spellEnd"/>
      <w:r w:rsidRPr="00F576A0">
        <w:rPr>
          <w:rFonts w:cstheme="minorHAnsi"/>
          <w:sz w:val="26"/>
          <w:szCs w:val="26"/>
        </w:rPr>
        <w:t xml:space="preserve"> </w:t>
      </w:r>
      <w:proofErr w:type="spellStart"/>
      <w:r w:rsidRPr="00F576A0">
        <w:rPr>
          <w:rFonts w:cstheme="minorHAnsi"/>
          <w:sz w:val="26"/>
          <w:szCs w:val="26"/>
        </w:rPr>
        <w:t>outcome</w:t>
      </w:r>
      <w:proofErr w:type="spellEnd"/>
      <w:r w:rsidRPr="00F576A0">
        <w:rPr>
          <w:rFonts w:cstheme="minorHAnsi"/>
          <w:sz w:val="26"/>
          <w:szCs w:val="26"/>
        </w:rPr>
        <w:t xml:space="preserve"> of </w:t>
      </w:r>
      <w:proofErr w:type="spellStart"/>
      <w:r w:rsidRPr="00F576A0">
        <w:rPr>
          <w:rFonts w:cstheme="minorHAnsi"/>
          <w:sz w:val="26"/>
          <w:szCs w:val="26"/>
        </w:rPr>
        <w:t>social</w:t>
      </w:r>
      <w:proofErr w:type="spellEnd"/>
      <w:r w:rsidRPr="00F576A0">
        <w:rPr>
          <w:rFonts w:cstheme="minorHAnsi"/>
          <w:sz w:val="26"/>
          <w:szCs w:val="26"/>
        </w:rPr>
        <w:t xml:space="preserve"> </w:t>
      </w:r>
      <w:proofErr w:type="spellStart"/>
      <w:r w:rsidRPr="00F576A0">
        <w:rPr>
          <w:rFonts w:cstheme="minorHAnsi"/>
          <w:sz w:val="26"/>
          <w:szCs w:val="26"/>
        </w:rPr>
        <w:t>skills</w:t>
      </w:r>
      <w:proofErr w:type="spellEnd"/>
      <w:r w:rsidRPr="00F576A0">
        <w:rPr>
          <w:rFonts w:cstheme="minorHAnsi"/>
          <w:sz w:val="26"/>
          <w:szCs w:val="26"/>
        </w:rPr>
        <w:t xml:space="preserve"> </w:t>
      </w:r>
      <w:proofErr w:type="spellStart"/>
      <w:r w:rsidRPr="00F576A0">
        <w:rPr>
          <w:rFonts w:cstheme="minorHAnsi"/>
          <w:sz w:val="26"/>
          <w:szCs w:val="26"/>
        </w:rPr>
        <w:t>training</w:t>
      </w:r>
      <w:proofErr w:type="spellEnd"/>
      <w:r w:rsidRPr="00F576A0">
        <w:rPr>
          <w:rFonts w:cstheme="minorHAnsi"/>
          <w:sz w:val="26"/>
          <w:szCs w:val="26"/>
        </w:rPr>
        <w:t xml:space="preserve"> and </w:t>
      </w:r>
      <w:proofErr w:type="spellStart"/>
      <w:r w:rsidRPr="00F576A0">
        <w:rPr>
          <w:rFonts w:cstheme="minorHAnsi"/>
          <w:sz w:val="26"/>
          <w:szCs w:val="26"/>
        </w:rPr>
        <w:t>group</w:t>
      </w:r>
      <w:proofErr w:type="spellEnd"/>
      <w:r w:rsidRPr="00F576A0">
        <w:rPr>
          <w:rFonts w:cstheme="minorHAnsi"/>
          <w:sz w:val="26"/>
          <w:szCs w:val="26"/>
        </w:rPr>
        <w:t xml:space="preserve"> </w:t>
      </w:r>
      <w:proofErr w:type="spellStart"/>
      <w:r w:rsidRPr="00F576A0">
        <w:rPr>
          <w:rFonts w:cstheme="minorHAnsi"/>
          <w:sz w:val="26"/>
          <w:szCs w:val="26"/>
        </w:rPr>
        <w:t>psychotherapy</w:t>
      </w:r>
      <w:proofErr w:type="spellEnd"/>
      <w:r w:rsidRPr="00F576A0">
        <w:rPr>
          <w:rFonts w:cstheme="minorHAnsi"/>
          <w:sz w:val="26"/>
          <w:szCs w:val="26"/>
        </w:rPr>
        <w:t xml:space="preserve"> for </w:t>
      </w:r>
      <w:proofErr w:type="spellStart"/>
      <w:r w:rsidRPr="00F576A0">
        <w:rPr>
          <w:rFonts w:cstheme="minorHAnsi"/>
          <w:sz w:val="26"/>
          <w:szCs w:val="26"/>
        </w:rPr>
        <w:t>outpatients</w:t>
      </w:r>
      <w:proofErr w:type="spellEnd"/>
      <w:r w:rsidRPr="00F576A0">
        <w:rPr>
          <w:rFonts w:cstheme="minorHAnsi"/>
          <w:sz w:val="26"/>
          <w:szCs w:val="26"/>
        </w:rPr>
        <w:t xml:space="preserve"> with </w:t>
      </w:r>
      <w:proofErr w:type="spellStart"/>
      <w:r w:rsidRPr="00F576A0">
        <w:rPr>
          <w:rFonts w:cstheme="minorHAnsi"/>
          <w:sz w:val="26"/>
          <w:szCs w:val="26"/>
        </w:rPr>
        <w:t>schizophrenia</w:t>
      </w:r>
      <w:proofErr w:type="spellEnd"/>
      <w:r w:rsidRPr="00F576A0">
        <w:rPr>
          <w:rFonts w:cstheme="minorHAnsi"/>
          <w:sz w:val="26"/>
          <w:szCs w:val="26"/>
        </w:rPr>
        <w:t xml:space="preserve">, American </w:t>
      </w:r>
      <w:proofErr w:type="spellStart"/>
      <w:r w:rsidRPr="00F576A0">
        <w:rPr>
          <w:rFonts w:cstheme="minorHAnsi"/>
          <w:sz w:val="26"/>
          <w:szCs w:val="26"/>
        </w:rPr>
        <w:t>Journal</w:t>
      </w:r>
      <w:proofErr w:type="spellEnd"/>
      <w:r w:rsidRPr="00F576A0">
        <w:rPr>
          <w:rFonts w:cstheme="minorHAnsi"/>
          <w:sz w:val="26"/>
          <w:szCs w:val="26"/>
        </w:rPr>
        <w:t xml:space="preserve"> of Psychiatry, 153, 1585-1592.</w:t>
      </w:r>
    </w:p>
    <w:p w14:paraId="026C4FF0" w14:textId="77777777" w:rsidR="00F51D3D" w:rsidRPr="00F576A0" w:rsidRDefault="00F51D3D" w:rsidP="004C269B">
      <w:pPr>
        <w:spacing w:after="0" w:line="276" w:lineRule="auto"/>
        <w:rPr>
          <w:rFonts w:eastAsia="Times New Roman" w:cstheme="minorHAnsi"/>
          <w:sz w:val="26"/>
          <w:szCs w:val="26"/>
          <w:lang w:val="en-US"/>
        </w:rPr>
      </w:pPr>
      <w:r w:rsidRPr="00F576A0">
        <w:rPr>
          <w:rFonts w:eastAsia="Times New Roman" w:cstheme="minorHAnsi"/>
          <w:sz w:val="26"/>
          <w:szCs w:val="26"/>
          <w:lang w:val="en-US"/>
        </w:rPr>
        <w:t xml:space="preserve">Liberman R., </w:t>
      </w:r>
      <w:proofErr w:type="spellStart"/>
      <w:r w:rsidRPr="00F576A0">
        <w:rPr>
          <w:rFonts w:eastAsia="Times New Roman" w:cstheme="minorHAnsi"/>
          <w:sz w:val="26"/>
          <w:szCs w:val="26"/>
          <w:lang w:val="en-US"/>
        </w:rPr>
        <w:t>Kopelewicz</w:t>
      </w:r>
      <w:proofErr w:type="spellEnd"/>
      <w:r w:rsidRPr="00F576A0">
        <w:rPr>
          <w:rFonts w:eastAsia="Times New Roman" w:cstheme="minorHAnsi"/>
          <w:sz w:val="26"/>
          <w:szCs w:val="26"/>
          <w:lang w:val="en-US"/>
        </w:rPr>
        <w:t xml:space="preserve"> A., Ventura J., Zarate R., </w:t>
      </w:r>
      <w:proofErr w:type="spellStart"/>
      <w:r w:rsidRPr="00F576A0">
        <w:rPr>
          <w:rFonts w:eastAsia="Times New Roman" w:cstheme="minorHAnsi"/>
          <w:sz w:val="26"/>
          <w:szCs w:val="26"/>
          <w:lang w:val="en-US"/>
        </w:rPr>
        <w:t>Mintz</w:t>
      </w:r>
      <w:proofErr w:type="spellEnd"/>
      <w:r w:rsidRPr="00F576A0">
        <w:rPr>
          <w:rFonts w:eastAsia="Times New Roman" w:cstheme="minorHAnsi"/>
          <w:sz w:val="26"/>
          <w:szCs w:val="26"/>
          <w:lang w:val="en-US"/>
        </w:rPr>
        <w:t xml:space="preserve"> J. (2002) Operational criteria and factors related to recovery from schizophrenia, </w:t>
      </w:r>
      <w:r w:rsidRPr="00F576A0">
        <w:rPr>
          <w:rFonts w:eastAsia="Times New Roman" w:cstheme="minorHAnsi"/>
          <w:sz w:val="26"/>
          <w:szCs w:val="26"/>
          <w:shd w:val="clear" w:color="auto" w:fill="FFFFFF" w:themeFill="background1"/>
          <w:lang w:val="en-US"/>
        </w:rPr>
        <w:t>International   Review of Psychiatry,</w:t>
      </w:r>
      <w:r w:rsidRPr="00F576A0">
        <w:rPr>
          <w:rFonts w:eastAsia="Times New Roman" w:cstheme="minorHAnsi"/>
          <w:sz w:val="26"/>
          <w:szCs w:val="26"/>
          <w:lang w:val="en-US"/>
        </w:rPr>
        <w:t xml:space="preserve"> 14, 256-272. </w:t>
      </w:r>
    </w:p>
    <w:p w14:paraId="104369E1" w14:textId="77777777" w:rsidR="00F51D3D" w:rsidRPr="00F576A0" w:rsidRDefault="00F51D3D" w:rsidP="004C269B">
      <w:pPr>
        <w:autoSpaceDE w:val="0"/>
        <w:autoSpaceDN w:val="0"/>
        <w:adjustRightInd w:val="0"/>
        <w:spacing w:after="0" w:line="276" w:lineRule="auto"/>
        <w:rPr>
          <w:rFonts w:eastAsia="Times New Roman" w:cstheme="minorHAnsi"/>
          <w:sz w:val="26"/>
          <w:szCs w:val="26"/>
          <w:lang w:eastAsia="pl-PL"/>
        </w:rPr>
      </w:pPr>
      <w:proofErr w:type="spellStart"/>
      <w:r w:rsidRPr="00F576A0">
        <w:rPr>
          <w:rFonts w:eastAsia="Times New Roman" w:cstheme="minorHAnsi"/>
          <w:sz w:val="26"/>
          <w:szCs w:val="26"/>
          <w:lang w:eastAsia="pl-PL"/>
        </w:rPr>
        <w:t>Liberman</w:t>
      </w:r>
      <w:proofErr w:type="spellEnd"/>
      <w:r w:rsidRPr="00F576A0">
        <w:rPr>
          <w:rFonts w:eastAsia="Times New Roman" w:cstheme="minorHAnsi"/>
          <w:sz w:val="26"/>
          <w:szCs w:val="26"/>
          <w:lang w:eastAsia="pl-PL"/>
        </w:rPr>
        <w:t xml:space="preserve">, R., </w:t>
      </w:r>
      <w:proofErr w:type="spellStart"/>
      <w:r w:rsidRPr="00F576A0">
        <w:rPr>
          <w:rFonts w:eastAsia="Times New Roman" w:cstheme="minorHAnsi"/>
          <w:sz w:val="26"/>
          <w:szCs w:val="26"/>
          <w:lang w:eastAsia="pl-PL"/>
        </w:rPr>
        <w:t>Silbert</w:t>
      </w:r>
      <w:proofErr w:type="spellEnd"/>
      <w:r w:rsidRPr="00F576A0">
        <w:rPr>
          <w:rFonts w:eastAsia="Times New Roman" w:cstheme="minorHAnsi"/>
          <w:sz w:val="26"/>
          <w:szCs w:val="26"/>
          <w:lang w:eastAsia="pl-PL"/>
        </w:rPr>
        <w:t xml:space="preserve"> K., (2005). </w:t>
      </w:r>
      <w:proofErr w:type="spellStart"/>
      <w:r w:rsidRPr="00F576A0">
        <w:rPr>
          <w:rFonts w:eastAsia="Times New Roman" w:cstheme="minorHAnsi"/>
          <w:sz w:val="26"/>
          <w:szCs w:val="26"/>
          <w:lang w:eastAsia="pl-PL"/>
        </w:rPr>
        <w:t>Community</w:t>
      </w:r>
      <w:proofErr w:type="spellEnd"/>
      <w:r w:rsidRPr="00F576A0">
        <w:rPr>
          <w:rFonts w:eastAsia="Times New Roman" w:cstheme="minorHAnsi"/>
          <w:sz w:val="26"/>
          <w:szCs w:val="26"/>
          <w:lang w:eastAsia="pl-PL"/>
        </w:rPr>
        <w:t xml:space="preserve"> Re–</w:t>
      </w:r>
      <w:proofErr w:type="spellStart"/>
      <w:r w:rsidRPr="00F576A0">
        <w:rPr>
          <w:rFonts w:eastAsia="Times New Roman" w:cstheme="minorHAnsi"/>
          <w:sz w:val="26"/>
          <w:szCs w:val="26"/>
          <w:lang w:eastAsia="pl-PL"/>
        </w:rPr>
        <w:t>Entry</w:t>
      </w:r>
      <w:proofErr w:type="spellEnd"/>
      <w:r w:rsidRPr="00F576A0">
        <w:rPr>
          <w:rFonts w:eastAsia="Times New Roman" w:cstheme="minorHAnsi"/>
          <w:sz w:val="26"/>
          <w:szCs w:val="26"/>
          <w:lang w:eastAsia="pl-PL"/>
        </w:rPr>
        <w:t xml:space="preserve">: Development of Life </w:t>
      </w:r>
      <w:proofErr w:type="spellStart"/>
      <w:r w:rsidRPr="00F576A0">
        <w:rPr>
          <w:rFonts w:eastAsia="Times New Roman" w:cstheme="minorHAnsi"/>
          <w:sz w:val="26"/>
          <w:szCs w:val="26"/>
          <w:lang w:eastAsia="pl-PL"/>
        </w:rPr>
        <w:t>Skills</w:t>
      </w:r>
      <w:proofErr w:type="spellEnd"/>
      <w:r w:rsidRPr="00F576A0">
        <w:rPr>
          <w:rFonts w:eastAsia="Times New Roman" w:cstheme="minorHAnsi"/>
          <w:sz w:val="26"/>
          <w:szCs w:val="26"/>
          <w:lang w:eastAsia="pl-PL"/>
        </w:rPr>
        <w:t xml:space="preserve">. Psychiatry: </w:t>
      </w:r>
      <w:proofErr w:type="spellStart"/>
      <w:r w:rsidRPr="00F576A0">
        <w:rPr>
          <w:rFonts w:eastAsia="Times New Roman" w:cstheme="minorHAnsi"/>
          <w:sz w:val="26"/>
          <w:szCs w:val="26"/>
          <w:lang w:eastAsia="pl-PL"/>
        </w:rPr>
        <w:t>Interpersonal</w:t>
      </w:r>
      <w:proofErr w:type="spellEnd"/>
      <w:r w:rsidRPr="00F576A0">
        <w:rPr>
          <w:rFonts w:eastAsia="Times New Roman" w:cstheme="minorHAnsi"/>
          <w:sz w:val="26"/>
          <w:szCs w:val="26"/>
          <w:lang w:eastAsia="pl-PL"/>
        </w:rPr>
        <w:t xml:space="preserve"> and </w:t>
      </w:r>
      <w:proofErr w:type="spellStart"/>
      <w:r w:rsidRPr="00F576A0">
        <w:rPr>
          <w:rFonts w:eastAsia="Times New Roman" w:cstheme="minorHAnsi"/>
          <w:sz w:val="26"/>
          <w:szCs w:val="26"/>
          <w:lang w:eastAsia="pl-PL"/>
        </w:rPr>
        <w:t>Biological</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Processes</w:t>
      </w:r>
      <w:proofErr w:type="spellEnd"/>
      <w:r w:rsidRPr="00F576A0">
        <w:rPr>
          <w:rFonts w:eastAsia="Times New Roman" w:cstheme="minorHAnsi"/>
          <w:sz w:val="26"/>
          <w:szCs w:val="26"/>
          <w:lang w:eastAsia="pl-PL"/>
        </w:rPr>
        <w:t xml:space="preserve">: Vol. 68, 3: Special </w:t>
      </w:r>
      <w:proofErr w:type="spellStart"/>
      <w:r w:rsidRPr="00F576A0">
        <w:rPr>
          <w:rFonts w:eastAsia="Times New Roman" w:cstheme="minorHAnsi"/>
          <w:sz w:val="26"/>
          <w:szCs w:val="26"/>
          <w:lang w:eastAsia="pl-PL"/>
        </w:rPr>
        <w:t>Topic</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Constituting</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Community</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Creating</w:t>
      </w:r>
      <w:proofErr w:type="spellEnd"/>
      <w:r w:rsidRPr="00F576A0">
        <w:rPr>
          <w:rFonts w:eastAsia="Times New Roman" w:cstheme="minorHAnsi"/>
          <w:sz w:val="26"/>
          <w:szCs w:val="26"/>
          <w:lang w:eastAsia="pl-PL"/>
        </w:rPr>
        <w:t xml:space="preserve"> a Place for </w:t>
      </w:r>
      <w:proofErr w:type="spellStart"/>
      <w:r w:rsidRPr="00F576A0">
        <w:rPr>
          <w:rFonts w:eastAsia="Times New Roman" w:cstheme="minorHAnsi"/>
          <w:sz w:val="26"/>
          <w:szCs w:val="26"/>
          <w:lang w:eastAsia="pl-PL"/>
        </w:rPr>
        <w:t>Oneself</w:t>
      </w:r>
      <w:proofErr w:type="spellEnd"/>
      <w:r w:rsidRPr="00F576A0">
        <w:rPr>
          <w:rFonts w:eastAsia="Times New Roman" w:cstheme="minorHAnsi"/>
          <w:sz w:val="26"/>
          <w:szCs w:val="26"/>
          <w:lang w:eastAsia="pl-PL"/>
        </w:rPr>
        <w:t>, pp. 220-229.</w:t>
      </w:r>
    </w:p>
    <w:p w14:paraId="05419F5B" w14:textId="77777777" w:rsidR="00F51D3D" w:rsidRPr="00F576A0" w:rsidRDefault="00F51D3D" w:rsidP="004C269B">
      <w:pPr>
        <w:spacing w:after="0" w:line="276" w:lineRule="auto"/>
        <w:rPr>
          <w:rFonts w:eastAsia="Calibri" w:cstheme="minorHAnsi"/>
          <w:sz w:val="26"/>
          <w:szCs w:val="26"/>
          <w:lang w:val="en-US"/>
        </w:rPr>
      </w:pPr>
      <w:bookmarkStart w:id="196" w:name="_Hlk88929666"/>
      <w:proofErr w:type="spellStart"/>
      <w:r w:rsidRPr="00F576A0">
        <w:rPr>
          <w:rFonts w:eastAsia="Calibri" w:cstheme="minorHAnsi"/>
          <w:sz w:val="26"/>
          <w:szCs w:val="26"/>
          <w:lang w:val="en-US"/>
        </w:rPr>
        <w:t>Linhorst</w:t>
      </w:r>
      <w:proofErr w:type="spellEnd"/>
      <w:r w:rsidRPr="00F576A0">
        <w:rPr>
          <w:rFonts w:eastAsia="Calibri" w:cstheme="minorHAnsi"/>
          <w:sz w:val="26"/>
          <w:szCs w:val="26"/>
          <w:lang w:val="en-US"/>
        </w:rPr>
        <w:t xml:space="preserve"> D.,  Eckert A., </w:t>
      </w:r>
      <w:bookmarkEnd w:id="196"/>
      <w:r w:rsidRPr="00F576A0">
        <w:rPr>
          <w:rFonts w:eastAsia="Calibri" w:cstheme="minorHAnsi"/>
          <w:sz w:val="26"/>
          <w:szCs w:val="26"/>
          <w:lang w:val="en-US"/>
        </w:rPr>
        <w:t xml:space="preserve">(2002) </w:t>
      </w:r>
      <w:r w:rsidRPr="00F576A0">
        <w:rPr>
          <w:rFonts w:eastAsia="Calibri" w:cstheme="minorHAnsi"/>
          <w:iCs/>
          <w:sz w:val="26"/>
          <w:szCs w:val="26"/>
          <w:lang w:val="en-US"/>
        </w:rPr>
        <w:t>Conditions for empowering people with severe mental illness,</w:t>
      </w:r>
      <w:r w:rsidRPr="00F576A0">
        <w:rPr>
          <w:rFonts w:eastAsia="Calibri" w:cstheme="minorHAnsi"/>
          <w:sz w:val="26"/>
          <w:szCs w:val="26"/>
          <w:lang w:val="en-US"/>
        </w:rPr>
        <w:t xml:space="preserve"> Social Service Review, 6.</w:t>
      </w:r>
    </w:p>
    <w:p w14:paraId="418B1C88" w14:textId="77777777" w:rsidR="00F51D3D" w:rsidRPr="00F576A0" w:rsidRDefault="00F51D3D" w:rsidP="004C269B">
      <w:pPr>
        <w:spacing w:after="0" w:line="276" w:lineRule="auto"/>
        <w:rPr>
          <w:rFonts w:eastAsia="Calibri" w:cstheme="minorHAnsi"/>
          <w:sz w:val="26"/>
          <w:szCs w:val="26"/>
          <w:lang w:val="en-US"/>
        </w:rPr>
      </w:pPr>
      <w:proofErr w:type="spellStart"/>
      <w:r w:rsidRPr="00F576A0">
        <w:rPr>
          <w:rFonts w:eastAsia="Calibri" w:cstheme="minorHAnsi"/>
          <w:sz w:val="26"/>
          <w:szCs w:val="26"/>
          <w:lang w:val="en-US"/>
        </w:rPr>
        <w:t>Linhorst</w:t>
      </w:r>
      <w:proofErr w:type="spellEnd"/>
      <w:r w:rsidRPr="00F576A0">
        <w:rPr>
          <w:rFonts w:eastAsia="Calibri" w:cstheme="minorHAnsi"/>
          <w:sz w:val="26"/>
          <w:szCs w:val="26"/>
          <w:lang w:val="en-US"/>
        </w:rPr>
        <w:t xml:space="preserve"> D.,  Eckert A. (2003) Conditions for empowering people with severe mental illness, Social Service Review, 6, 279-304.</w:t>
      </w:r>
    </w:p>
    <w:p w14:paraId="10D26946"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sz w:val="26"/>
          <w:szCs w:val="26"/>
          <w:lang w:val="en-US"/>
        </w:rPr>
        <w:t xml:space="preserve">Lysaker P., </w:t>
      </w:r>
      <w:proofErr w:type="spellStart"/>
      <w:r w:rsidRPr="00F576A0">
        <w:rPr>
          <w:rFonts w:eastAsia="Calibri" w:cstheme="minorHAnsi"/>
          <w:sz w:val="26"/>
          <w:szCs w:val="26"/>
          <w:lang w:val="en-US"/>
        </w:rPr>
        <w:t>Cambell</w:t>
      </w:r>
      <w:proofErr w:type="spellEnd"/>
      <w:r w:rsidRPr="00F576A0">
        <w:rPr>
          <w:rFonts w:eastAsia="Calibri" w:cstheme="minorHAnsi"/>
          <w:sz w:val="26"/>
          <w:szCs w:val="26"/>
          <w:lang w:val="en-US"/>
        </w:rPr>
        <w:t xml:space="preserve"> K., </w:t>
      </w:r>
      <w:proofErr w:type="spellStart"/>
      <w:r w:rsidRPr="00F576A0">
        <w:rPr>
          <w:rFonts w:eastAsia="Calibri" w:cstheme="minorHAnsi"/>
          <w:sz w:val="26"/>
          <w:szCs w:val="26"/>
          <w:lang w:val="en-US"/>
        </w:rPr>
        <w:t>Johanessen</w:t>
      </w:r>
      <w:proofErr w:type="spellEnd"/>
      <w:r w:rsidRPr="00F576A0">
        <w:rPr>
          <w:rFonts w:eastAsia="Calibri" w:cstheme="minorHAnsi"/>
          <w:sz w:val="26"/>
          <w:szCs w:val="26"/>
          <w:lang w:val="en-US"/>
        </w:rPr>
        <w:t xml:space="preserve"> J. (2005) Hope, awareness of illness, and coping in schizophrenia spectrum disorders, J </w:t>
      </w:r>
      <w:proofErr w:type="spellStart"/>
      <w:r w:rsidRPr="00F576A0">
        <w:rPr>
          <w:rFonts w:eastAsia="Calibri" w:cstheme="minorHAnsi"/>
          <w:sz w:val="26"/>
          <w:szCs w:val="26"/>
          <w:lang w:val="en-US"/>
        </w:rPr>
        <w:t>Nerv</w:t>
      </w:r>
      <w:proofErr w:type="spellEnd"/>
      <w:r w:rsidRPr="00F576A0">
        <w:rPr>
          <w:rFonts w:eastAsia="Calibri" w:cstheme="minorHAnsi"/>
          <w:sz w:val="26"/>
          <w:szCs w:val="26"/>
          <w:lang w:val="en-US"/>
        </w:rPr>
        <w:t xml:space="preserve"> </w:t>
      </w:r>
      <w:proofErr w:type="spellStart"/>
      <w:r w:rsidRPr="00F576A0">
        <w:rPr>
          <w:rFonts w:eastAsia="Calibri" w:cstheme="minorHAnsi"/>
          <w:sz w:val="26"/>
          <w:szCs w:val="26"/>
          <w:lang w:val="en-US"/>
        </w:rPr>
        <w:t>Ment</w:t>
      </w:r>
      <w:proofErr w:type="spellEnd"/>
      <w:r w:rsidRPr="00F576A0">
        <w:rPr>
          <w:rFonts w:eastAsia="Calibri" w:cstheme="minorHAnsi"/>
          <w:sz w:val="26"/>
          <w:szCs w:val="26"/>
          <w:lang w:val="en-US"/>
        </w:rPr>
        <w:t xml:space="preserve">  Dis, 193, 287-92.</w:t>
      </w:r>
    </w:p>
    <w:p w14:paraId="731D4A10" w14:textId="77777777" w:rsidR="00F51D3D" w:rsidRPr="00F576A0" w:rsidRDefault="00F51D3D" w:rsidP="004C269B">
      <w:pPr>
        <w:spacing w:after="0" w:line="276" w:lineRule="auto"/>
        <w:rPr>
          <w:rFonts w:eastAsia="Times New Roman" w:cstheme="minorHAnsi"/>
          <w:bCs/>
          <w:sz w:val="26"/>
          <w:szCs w:val="26"/>
          <w:lang w:eastAsia="pl-PL"/>
        </w:rPr>
      </w:pPr>
      <w:bookmarkStart w:id="197" w:name="_Hlk89007718"/>
      <w:r w:rsidRPr="00F576A0">
        <w:rPr>
          <w:rFonts w:eastAsia="Times New Roman" w:cstheme="minorHAnsi"/>
          <w:bCs/>
          <w:sz w:val="26"/>
          <w:szCs w:val="26"/>
          <w:lang w:val="en-US" w:eastAsia="pl-PL"/>
        </w:rPr>
        <w:t xml:space="preserve">Macpherson R, Shepherd G, Edwards T. (2004) Supported accommodation for people with severe mental illness: a review. </w:t>
      </w:r>
      <w:proofErr w:type="spellStart"/>
      <w:r w:rsidRPr="00F576A0">
        <w:rPr>
          <w:rFonts w:eastAsia="Times New Roman" w:cstheme="minorHAnsi"/>
          <w:sz w:val="26"/>
          <w:szCs w:val="26"/>
          <w:shd w:val="clear" w:color="auto" w:fill="FFFFFF"/>
          <w:lang w:eastAsia="pl-PL"/>
        </w:rPr>
        <w:t>Adv</w:t>
      </w:r>
      <w:proofErr w:type="spellEnd"/>
      <w:r w:rsidRPr="00F576A0">
        <w:rPr>
          <w:rFonts w:eastAsia="Times New Roman" w:cstheme="minorHAnsi"/>
          <w:sz w:val="26"/>
          <w:szCs w:val="26"/>
          <w:shd w:val="clear" w:color="auto" w:fill="FFFFFF"/>
          <w:lang w:eastAsia="pl-PL"/>
        </w:rPr>
        <w:t xml:space="preserve"> </w:t>
      </w:r>
      <w:proofErr w:type="spellStart"/>
      <w:r w:rsidRPr="00F576A0">
        <w:rPr>
          <w:rFonts w:eastAsia="Times New Roman" w:cstheme="minorHAnsi"/>
          <w:sz w:val="26"/>
          <w:szCs w:val="26"/>
          <w:shd w:val="clear" w:color="auto" w:fill="FFFFFF"/>
          <w:lang w:eastAsia="pl-PL"/>
        </w:rPr>
        <w:t>Psychiatr</w:t>
      </w:r>
      <w:proofErr w:type="spellEnd"/>
      <w:r w:rsidRPr="00F576A0">
        <w:rPr>
          <w:rFonts w:eastAsia="Times New Roman" w:cstheme="minorHAnsi"/>
          <w:sz w:val="26"/>
          <w:szCs w:val="26"/>
          <w:shd w:val="clear" w:color="auto" w:fill="FFFFFF"/>
          <w:lang w:eastAsia="pl-PL"/>
        </w:rPr>
        <w:t xml:space="preserve"> </w:t>
      </w:r>
      <w:proofErr w:type="spellStart"/>
      <w:r w:rsidRPr="00F576A0">
        <w:rPr>
          <w:rFonts w:eastAsia="Times New Roman" w:cstheme="minorHAnsi"/>
          <w:sz w:val="26"/>
          <w:szCs w:val="26"/>
          <w:shd w:val="clear" w:color="auto" w:fill="FFFFFF"/>
          <w:lang w:eastAsia="pl-PL"/>
        </w:rPr>
        <w:t>Treat</w:t>
      </w:r>
      <w:proofErr w:type="spellEnd"/>
      <w:r w:rsidRPr="00F576A0">
        <w:rPr>
          <w:rFonts w:eastAsia="Times New Roman" w:cstheme="minorHAnsi"/>
          <w:bCs/>
          <w:sz w:val="26"/>
          <w:szCs w:val="26"/>
          <w:lang w:eastAsia="pl-PL"/>
        </w:rPr>
        <w:t xml:space="preserve">  May, 10 (3): 180-188.</w:t>
      </w:r>
    </w:p>
    <w:bookmarkEnd w:id="197"/>
    <w:p w14:paraId="45AF4B63"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Management of </w:t>
      </w:r>
      <w:proofErr w:type="spellStart"/>
      <w:r w:rsidRPr="00F576A0">
        <w:rPr>
          <w:rFonts w:cstheme="minorHAnsi"/>
          <w:sz w:val="26"/>
          <w:szCs w:val="26"/>
        </w:rPr>
        <w:t>physical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w:t>
      </w:r>
      <w:proofErr w:type="spellStart"/>
      <w:r w:rsidRPr="00F576A0">
        <w:rPr>
          <w:rFonts w:cstheme="minorHAnsi"/>
          <w:sz w:val="26"/>
          <w:szCs w:val="26"/>
        </w:rPr>
        <w:t>conditions</w:t>
      </w:r>
      <w:proofErr w:type="spellEnd"/>
      <w:r w:rsidRPr="00F576A0">
        <w:rPr>
          <w:rFonts w:cstheme="minorHAnsi"/>
          <w:sz w:val="26"/>
          <w:szCs w:val="26"/>
        </w:rPr>
        <w:t xml:space="preserve"> in </w:t>
      </w:r>
      <w:proofErr w:type="spellStart"/>
      <w:r w:rsidRPr="00F576A0">
        <w:rPr>
          <w:rFonts w:cstheme="minorHAnsi"/>
          <w:sz w:val="26"/>
          <w:szCs w:val="26"/>
        </w:rPr>
        <w:t>adults</w:t>
      </w:r>
      <w:proofErr w:type="spellEnd"/>
      <w:r w:rsidRPr="00F576A0">
        <w:rPr>
          <w:rFonts w:cstheme="minorHAnsi"/>
          <w:sz w:val="26"/>
          <w:szCs w:val="26"/>
        </w:rPr>
        <w:t xml:space="preserve"> with </w:t>
      </w:r>
      <w:proofErr w:type="spellStart"/>
      <w:r w:rsidRPr="00F576A0">
        <w:rPr>
          <w:rFonts w:cstheme="minorHAnsi"/>
          <w:sz w:val="26"/>
          <w:szCs w:val="26"/>
        </w:rPr>
        <w:t>severe</w:t>
      </w:r>
      <w:proofErr w:type="spellEnd"/>
      <w:r w:rsidRPr="00F576A0">
        <w:rPr>
          <w:rFonts w:cstheme="minorHAnsi"/>
          <w:sz w:val="26"/>
          <w:szCs w:val="26"/>
        </w:rPr>
        <w:t xml:space="preserve">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disorders</w:t>
      </w:r>
      <w:proofErr w:type="spellEnd"/>
      <w:r w:rsidRPr="00F576A0">
        <w:rPr>
          <w:rFonts w:cstheme="minorHAnsi"/>
          <w:sz w:val="26"/>
          <w:szCs w:val="26"/>
        </w:rPr>
        <w:t xml:space="preserve"> WHO </w:t>
      </w:r>
      <w:proofErr w:type="spellStart"/>
      <w:r w:rsidRPr="00F576A0">
        <w:rPr>
          <w:rFonts w:cstheme="minorHAnsi"/>
          <w:sz w:val="26"/>
          <w:szCs w:val="26"/>
        </w:rPr>
        <w:t>Guidelines</w:t>
      </w:r>
      <w:proofErr w:type="spellEnd"/>
      <w:r w:rsidRPr="00F576A0">
        <w:rPr>
          <w:rFonts w:cstheme="minorHAnsi"/>
          <w:sz w:val="26"/>
          <w:szCs w:val="26"/>
        </w:rPr>
        <w:t>. 2018.</w:t>
      </w:r>
    </w:p>
    <w:p w14:paraId="70EBED4D"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Marder</w:t>
      </w:r>
      <w:proofErr w:type="spellEnd"/>
      <w:r w:rsidRPr="00F576A0">
        <w:rPr>
          <w:rFonts w:cstheme="minorHAnsi"/>
          <w:sz w:val="26"/>
          <w:szCs w:val="26"/>
        </w:rPr>
        <w:t xml:space="preserve"> S., </w:t>
      </w:r>
      <w:proofErr w:type="spellStart"/>
      <w:r w:rsidRPr="00F576A0">
        <w:rPr>
          <w:rFonts w:cstheme="minorHAnsi"/>
          <w:sz w:val="26"/>
          <w:szCs w:val="26"/>
        </w:rPr>
        <w:t>Wirshning</w:t>
      </w:r>
      <w:proofErr w:type="spellEnd"/>
      <w:r w:rsidRPr="00F576A0">
        <w:rPr>
          <w:rFonts w:cstheme="minorHAnsi"/>
          <w:sz w:val="26"/>
          <w:szCs w:val="26"/>
        </w:rPr>
        <w:t xml:space="preserve"> W., </w:t>
      </w:r>
      <w:proofErr w:type="spellStart"/>
      <w:r w:rsidRPr="00F576A0">
        <w:rPr>
          <w:rFonts w:cstheme="minorHAnsi"/>
          <w:sz w:val="26"/>
          <w:szCs w:val="26"/>
        </w:rPr>
        <w:t>Mintz</w:t>
      </w:r>
      <w:proofErr w:type="spellEnd"/>
      <w:r w:rsidRPr="00F576A0">
        <w:rPr>
          <w:rFonts w:cstheme="minorHAnsi"/>
          <w:sz w:val="26"/>
          <w:szCs w:val="26"/>
        </w:rPr>
        <w:t xml:space="preserve"> J., McKenzie, </w:t>
      </w:r>
      <w:proofErr w:type="spellStart"/>
      <w:r w:rsidRPr="00F576A0">
        <w:rPr>
          <w:rFonts w:cstheme="minorHAnsi"/>
          <w:sz w:val="26"/>
          <w:szCs w:val="26"/>
        </w:rPr>
        <w:t>Johston</w:t>
      </w:r>
      <w:proofErr w:type="spellEnd"/>
      <w:r w:rsidRPr="00F576A0">
        <w:rPr>
          <w:rFonts w:cstheme="minorHAnsi"/>
          <w:sz w:val="26"/>
          <w:szCs w:val="26"/>
        </w:rPr>
        <w:t xml:space="preserve"> K., </w:t>
      </w:r>
      <w:proofErr w:type="spellStart"/>
      <w:r w:rsidRPr="00F576A0">
        <w:rPr>
          <w:rFonts w:cstheme="minorHAnsi"/>
          <w:sz w:val="26"/>
          <w:szCs w:val="26"/>
        </w:rPr>
        <w:t>Eckman</w:t>
      </w:r>
      <w:proofErr w:type="spellEnd"/>
      <w:r w:rsidRPr="00F576A0">
        <w:rPr>
          <w:rFonts w:cstheme="minorHAnsi"/>
          <w:sz w:val="26"/>
          <w:szCs w:val="26"/>
        </w:rPr>
        <w:t xml:space="preserve"> T., </w:t>
      </w:r>
      <w:proofErr w:type="spellStart"/>
      <w:r w:rsidRPr="00F576A0">
        <w:rPr>
          <w:rFonts w:cstheme="minorHAnsi"/>
          <w:sz w:val="26"/>
          <w:szCs w:val="26"/>
        </w:rPr>
        <w:t>Lebell</w:t>
      </w:r>
      <w:proofErr w:type="spellEnd"/>
      <w:r w:rsidRPr="00F576A0">
        <w:rPr>
          <w:rFonts w:cstheme="minorHAnsi"/>
          <w:sz w:val="26"/>
          <w:szCs w:val="26"/>
        </w:rPr>
        <w:t xml:space="preserve"> M., Zimmermann </w:t>
      </w:r>
      <w:proofErr w:type="spellStart"/>
      <w:r w:rsidRPr="00F576A0">
        <w:rPr>
          <w:rFonts w:cstheme="minorHAnsi"/>
          <w:sz w:val="26"/>
          <w:szCs w:val="26"/>
        </w:rPr>
        <w:t>Liberman</w:t>
      </w:r>
      <w:proofErr w:type="spellEnd"/>
      <w:r w:rsidRPr="00F576A0">
        <w:rPr>
          <w:rFonts w:cstheme="minorHAnsi"/>
          <w:sz w:val="26"/>
          <w:szCs w:val="26"/>
        </w:rPr>
        <w:t xml:space="preserve"> R., </w:t>
      </w:r>
      <w:proofErr w:type="spellStart"/>
      <w:r w:rsidRPr="00F576A0">
        <w:rPr>
          <w:rFonts w:cstheme="minorHAnsi"/>
          <w:sz w:val="26"/>
          <w:szCs w:val="26"/>
        </w:rPr>
        <w:t>Walace</w:t>
      </w:r>
      <w:proofErr w:type="spellEnd"/>
      <w:r w:rsidRPr="00F576A0">
        <w:rPr>
          <w:rFonts w:cstheme="minorHAnsi"/>
          <w:sz w:val="26"/>
          <w:szCs w:val="26"/>
        </w:rPr>
        <w:t xml:space="preserve"> C., </w:t>
      </w:r>
      <w:proofErr w:type="spellStart"/>
      <w:r w:rsidRPr="00F576A0">
        <w:rPr>
          <w:rFonts w:cstheme="minorHAnsi"/>
          <w:sz w:val="26"/>
          <w:szCs w:val="26"/>
        </w:rPr>
        <w:t>Balckwell</w:t>
      </w:r>
      <w:proofErr w:type="spellEnd"/>
      <w:r w:rsidRPr="00F576A0">
        <w:rPr>
          <w:rFonts w:cstheme="minorHAnsi"/>
          <w:sz w:val="26"/>
          <w:szCs w:val="26"/>
        </w:rPr>
        <w:t xml:space="preserve"> G., </w:t>
      </w:r>
      <w:proofErr w:type="spellStart"/>
      <w:r w:rsidRPr="00F576A0">
        <w:rPr>
          <w:rFonts w:cstheme="minorHAnsi"/>
          <w:sz w:val="26"/>
          <w:szCs w:val="26"/>
        </w:rPr>
        <w:t>Mintz</w:t>
      </w:r>
      <w:proofErr w:type="spellEnd"/>
      <w:r w:rsidRPr="00F576A0">
        <w:rPr>
          <w:rFonts w:cstheme="minorHAnsi"/>
          <w:sz w:val="26"/>
          <w:szCs w:val="26"/>
        </w:rPr>
        <w:t xml:space="preserve"> J., </w:t>
      </w:r>
      <w:proofErr w:type="spellStart"/>
      <w:r w:rsidRPr="00F576A0">
        <w:rPr>
          <w:rFonts w:cstheme="minorHAnsi"/>
          <w:sz w:val="26"/>
          <w:szCs w:val="26"/>
        </w:rPr>
        <w:t>Kopelewicz</w:t>
      </w:r>
      <w:proofErr w:type="spellEnd"/>
      <w:r w:rsidRPr="00F576A0">
        <w:rPr>
          <w:rFonts w:cstheme="minorHAnsi"/>
          <w:sz w:val="26"/>
          <w:szCs w:val="26"/>
        </w:rPr>
        <w:t xml:space="preserve"> A, </w:t>
      </w:r>
      <w:proofErr w:type="spellStart"/>
      <w:r w:rsidRPr="00F576A0">
        <w:rPr>
          <w:rFonts w:cstheme="minorHAnsi"/>
          <w:sz w:val="26"/>
          <w:szCs w:val="26"/>
        </w:rPr>
        <w:t>Vaccaro</w:t>
      </w:r>
      <w:proofErr w:type="spellEnd"/>
      <w:r w:rsidRPr="00F576A0">
        <w:rPr>
          <w:rFonts w:cstheme="minorHAnsi"/>
          <w:sz w:val="26"/>
          <w:szCs w:val="26"/>
        </w:rPr>
        <w:t xml:space="preserve"> J. (1998) </w:t>
      </w:r>
      <w:proofErr w:type="spellStart"/>
      <w:r w:rsidRPr="00F576A0">
        <w:rPr>
          <w:rFonts w:cstheme="minorHAnsi"/>
          <w:sz w:val="26"/>
          <w:szCs w:val="26"/>
        </w:rPr>
        <w:t>Skills</w:t>
      </w:r>
      <w:proofErr w:type="spellEnd"/>
      <w:r w:rsidRPr="00F576A0">
        <w:rPr>
          <w:rFonts w:cstheme="minorHAnsi"/>
          <w:sz w:val="26"/>
          <w:szCs w:val="26"/>
        </w:rPr>
        <w:t xml:space="preserve"> </w:t>
      </w:r>
      <w:proofErr w:type="spellStart"/>
      <w:r w:rsidRPr="00F576A0">
        <w:rPr>
          <w:rFonts w:cstheme="minorHAnsi"/>
          <w:sz w:val="26"/>
          <w:szCs w:val="26"/>
        </w:rPr>
        <w:t>training</w:t>
      </w:r>
      <w:proofErr w:type="spellEnd"/>
      <w:r w:rsidRPr="00F576A0">
        <w:rPr>
          <w:rFonts w:cstheme="minorHAnsi"/>
          <w:sz w:val="26"/>
          <w:szCs w:val="26"/>
        </w:rPr>
        <w:t xml:space="preserve"> vs. </w:t>
      </w:r>
      <w:proofErr w:type="spellStart"/>
      <w:r w:rsidRPr="00F576A0">
        <w:rPr>
          <w:rFonts w:cstheme="minorHAnsi"/>
          <w:sz w:val="26"/>
          <w:szCs w:val="26"/>
        </w:rPr>
        <w:t>psychosocial</w:t>
      </w:r>
      <w:proofErr w:type="spellEnd"/>
      <w:r w:rsidRPr="00F576A0">
        <w:rPr>
          <w:rFonts w:cstheme="minorHAnsi"/>
          <w:sz w:val="26"/>
          <w:szCs w:val="26"/>
        </w:rPr>
        <w:t xml:space="preserve"> </w:t>
      </w:r>
      <w:proofErr w:type="spellStart"/>
      <w:r w:rsidRPr="00F576A0">
        <w:rPr>
          <w:rFonts w:cstheme="minorHAnsi"/>
          <w:sz w:val="26"/>
          <w:szCs w:val="26"/>
        </w:rPr>
        <w:t>occupational</w:t>
      </w:r>
      <w:proofErr w:type="spellEnd"/>
      <w:r w:rsidRPr="00F576A0">
        <w:rPr>
          <w:rFonts w:cstheme="minorHAnsi"/>
          <w:sz w:val="26"/>
          <w:szCs w:val="26"/>
        </w:rPr>
        <w:t xml:space="preserve"> </w:t>
      </w:r>
      <w:proofErr w:type="spellStart"/>
      <w:r w:rsidRPr="00F576A0">
        <w:rPr>
          <w:rFonts w:cstheme="minorHAnsi"/>
          <w:sz w:val="26"/>
          <w:szCs w:val="26"/>
        </w:rPr>
        <w:t>therapy</w:t>
      </w:r>
      <w:proofErr w:type="spellEnd"/>
      <w:r w:rsidRPr="00F576A0">
        <w:rPr>
          <w:rFonts w:cstheme="minorHAnsi"/>
          <w:sz w:val="26"/>
          <w:szCs w:val="26"/>
        </w:rPr>
        <w:t xml:space="preserve"> for </w:t>
      </w:r>
      <w:proofErr w:type="spellStart"/>
      <w:r w:rsidRPr="00F576A0">
        <w:rPr>
          <w:rFonts w:cstheme="minorHAnsi"/>
          <w:sz w:val="26"/>
          <w:szCs w:val="26"/>
        </w:rPr>
        <w:t>persons</w:t>
      </w:r>
      <w:proofErr w:type="spellEnd"/>
      <w:r w:rsidRPr="00F576A0">
        <w:rPr>
          <w:rFonts w:cstheme="minorHAnsi"/>
          <w:sz w:val="26"/>
          <w:szCs w:val="26"/>
        </w:rPr>
        <w:t xml:space="preserve"> with </w:t>
      </w:r>
      <w:proofErr w:type="spellStart"/>
      <w:r w:rsidRPr="00F576A0">
        <w:rPr>
          <w:rFonts w:cstheme="minorHAnsi"/>
          <w:sz w:val="26"/>
          <w:szCs w:val="26"/>
        </w:rPr>
        <w:t>persistent</w:t>
      </w:r>
      <w:proofErr w:type="spellEnd"/>
      <w:r w:rsidRPr="00F576A0">
        <w:rPr>
          <w:rFonts w:cstheme="minorHAnsi"/>
          <w:sz w:val="26"/>
          <w:szCs w:val="26"/>
        </w:rPr>
        <w:t xml:space="preserve"> </w:t>
      </w:r>
      <w:proofErr w:type="spellStart"/>
      <w:r w:rsidRPr="00F576A0">
        <w:rPr>
          <w:rFonts w:cstheme="minorHAnsi"/>
          <w:sz w:val="26"/>
          <w:szCs w:val="26"/>
        </w:rPr>
        <w:t>schizophrenia</w:t>
      </w:r>
      <w:proofErr w:type="spellEnd"/>
      <w:r w:rsidRPr="00F576A0">
        <w:rPr>
          <w:rFonts w:cstheme="minorHAnsi"/>
          <w:sz w:val="26"/>
          <w:szCs w:val="26"/>
        </w:rPr>
        <w:t xml:space="preserve">, American </w:t>
      </w:r>
      <w:proofErr w:type="spellStart"/>
      <w:r w:rsidRPr="00F576A0">
        <w:rPr>
          <w:rFonts w:cstheme="minorHAnsi"/>
          <w:sz w:val="26"/>
          <w:szCs w:val="26"/>
        </w:rPr>
        <w:t>Journal</w:t>
      </w:r>
      <w:proofErr w:type="spellEnd"/>
      <w:r w:rsidRPr="00F576A0">
        <w:rPr>
          <w:rFonts w:cstheme="minorHAnsi"/>
          <w:sz w:val="26"/>
          <w:szCs w:val="26"/>
        </w:rPr>
        <w:t xml:space="preserve"> of Psychiatry, 155, 1087-1091.</w:t>
      </w:r>
    </w:p>
    <w:p w14:paraId="25FBA919"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lastRenderedPageBreak/>
        <w:t>Moskalewicz J, Kiejna A, Wojtyniak B. (2012) Kondycja psychiczna mieszkańców Polski: raport z badań "Epidemiologia zaburzeń psychiatrycznych i dostęp do psychiatrycznej opieki zdrowotnej - EZOP Polska", Instytut Psychiatrii i Neurologii, Warszawa.</w:t>
      </w:r>
    </w:p>
    <w:p w14:paraId="4292DCF4" w14:textId="77777777" w:rsidR="00F51D3D" w:rsidRPr="00F576A0" w:rsidRDefault="00F51D3D" w:rsidP="004C269B">
      <w:pPr>
        <w:spacing w:after="0" w:line="276" w:lineRule="auto"/>
        <w:rPr>
          <w:rFonts w:cstheme="minorHAnsi"/>
          <w:sz w:val="26"/>
          <w:szCs w:val="26"/>
          <w:lang w:val="en-US"/>
        </w:rPr>
      </w:pPr>
      <w:proofErr w:type="spellStart"/>
      <w:r w:rsidRPr="00F576A0">
        <w:rPr>
          <w:rFonts w:cstheme="minorHAnsi"/>
          <w:sz w:val="26"/>
          <w:szCs w:val="26"/>
          <w:lang w:val="en-US"/>
        </w:rPr>
        <w:t>Mueser</w:t>
      </w:r>
      <w:proofErr w:type="spellEnd"/>
      <w:r w:rsidRPr="00F576A0">
        <w:rPr>
          <w:rFonts w:cstheme="minorHAnsi"/>
          <w:sz w:val="26"/>
          <w:szCs w:val="26"/>
          <w:lang w:val="en-US"/>
        </w:rPr>
        <w:t xml:space="preserve"> K., Salyers M., </w:t>
      </w:r>
      <w:proofErr w:type="spellStart"/>
      <w:r w:rsidRPr="00F576A0">
        <w:rPr>
          <w:rFonts w:cstheme="minorHAnsi"/>
          <w:sz w:val="26"/>
          <w:szCs w:val="26"/>
          <w:lang w:val="en-US"/>
        </w:rPr>
        <w:t>Mueser</w:t>
      </w:r>
      <w:proofErr w:type="spellEnd"/>
      <w:r w:rsidRPr="00F576A0">
        <w:rPr>
          <w:rFonts w:cstheme="minorHAnsi"/>
          <w:sz w:val="26"/>
          <w:szCs w:val="26"/>
          <w:lang w:val="en-US"/>
        </w:rPr>
        <w:t xml:space="preserve"> P.(2001)  A prospective analysis of work in schizophrenia, </w:t>
      </w:r>
      <w:proofErr w:type="spellStart"/>
      <w:r w:rsidRPr="00F576A0">
        <w:rPr>
          <w:rFonts w:cstheme="minorHAnsi"/>
          <w:iCs/>
          <w:sz w:val="26"/>
          <w:szCs w:val="26"/>
          <w:lang w:val="en-US"/>
        </w:rPr>
        <w:t>Schizophr</w:t>
      </w:r>
      <w:proofErr w:type="spellEnd"/>
      <w:r w:rsidRPr="00F576A0">
        <w:rPr>
          <w:rFonts w:cstheme="minorHAnsi"/>
          <w:iCs/>
          <w:sz w:val="26"/>
          <w:szCs w:val="26"/>
          <w:lang w:val="en-US"/>
        </w:rPr>
        <w:t xml:space="preserve"> Bull, </w:t>
      </w:r>
      <w:r w:rsidRPr="00F576A0">
        <w:rPr>
          <w:rFonts w:cstheme="minorHAnsi"/>
          <w:sz w:val="26"/>
          <w:szCs w:val="26"/>
          <w:lang w:val="en-US"/>
        </w:rPr>
        <w:t xml:space="preserve"> </w:t>
      </w:r>
      <w:r w:rsidRPr="00F576A0">
        <w:rPr>
          <w:rFonts w:cstheme="minorHAnsi"/>
          <w:bCs/>
          <w:sz w:val="26"/>
          <w:szCs w:val="26"/>
          <w:lang w:val="en-US"/>
        </w:rPr>
        <w:t xml:space="preserve">27, </w:t>
      </w:r>
      <w:r w:rsidRPr="00F576A0">
        <w:rPr>
          <w:rFonts w:cstheme="minorHAnsi"/>
          <w:b/>
          <w:bCs/>
          <w:sz w:val="26"/>
          <w:szCs w:val="26"/>
          <w:lang w:val="en-US"/>
        </w:rPr>
        <w:t xml:space="preserve"> </w:t>
      </w:r>
      <w:r w:rsidRPr="00F576A0">
        <w:rPr>
          <w:rFonts w:cstheme="minorHAnsi"/>
          <w:sz w:val="26"/>
          <w:szCs w:val="26"/>
          <w:lang w:val="en-US"/>
        </w:rPr>
        <w:t>281–96</w:t>
      </w:r>
    </w:p>
    <w:p w14:paraId="17335150"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Mueser</w:t>
      </w:r>
      <w:proofErr w:type="spellEnd"/>
      <w:r w:rsidRPr="00F576A0">
        <w:rPr>
          <w:rFonts w:cstheme="minorHAnsi"/>
          <w:sz w:val="26"/>
          <w:szCs w:val="26"/>
        </w:rPr>
        <w:t xml:space="preserve"> K., </w:t>
      </w:r>
      <w:proofErr w:type="spellStart"/>
      <w:r w:rsidRPr="00F576A0">
        <w:rPr>
          <w:rFonts w:cstheme="minorHAnsi"/>
          <w:sz w:val="26"/>
          <w:szCs w:val="26"/>
        </w:rPr>
        <w:t>Bellack</w:t>
      </w:r>
      <w:proofErr w:type="spellEnd"/>
      <w:r w:rsidRPr="00F576A0">
        <w:rPr>
          <w:rFonts w:cstheme="minorHAnsi"/>
          <w:sz w:val="26"/>
          <w:szCs w:val="26"/>
        </w:rPr>
        <w:t xml:space="preserve"> A. (2007) </w:t>
      </w:r>
      <w:proofErr w:type="spellStart"/>
      <w:r w:rsidRPr="00F576A0">
        <w:rPr>
          <w:rFonts w:cstheme="minorHAnsi"/>
          <w:sz w:val="26"/>
          <w:szCs w:val="26"/>
        </w:rPr>
        <w:t>Social</w:t>
      </w:r>
      <w:proofErr w:type="spellEnd"/>
      <w:r w:rsidRPr="00F576A0">
        <w:rPr>
          <w:rFonts w:cstheme="minorHAnsi"/>
          <w:sz w:val="26"/>
          <w:szCs w:val="26"/>
        </w:rPr>
        <w:t xml:space="preserve"> </w:t>
      </w:r>
      <w:proofErr w:type="spellStart"/>
      <w:r w:rsidRPr="00F576A0">
        <w:rPr>
          <w:rFonts w:cstheme="minorHAnsi"/>
          <w:sz w:val="26"/>
          <w:szCs w:val="26"/>
        </w:rPr>
        <w:t>skills</w:t>
      </w:r>
      <w:proofErr w:type="spellEnd"/>
      <w:r w:rsidRPr="00F576A0">
        <w:rPr>
          <w:rFonts w:cstheme="minorHAnsi"/>
          <w:sz w:val="26"/>
          <w:szCs w:val="26"/>
        </w:rPr>
        <w:t xml:space="preserve"> </w:t>
      </w:r>
      <w:proofErr w:type="spellStart"/>
      <w:r w:rsidRPr="00F576A0">
        <w:rPr>
          <w:rFonts w:cstheme="minorHAnsi"/>
          <w:sz w:val="26"/>
          <w:szCs w:val="26"/>
        </w:rPr>
        <w:t>training</w:t>
      </w:r>
      <w:proofErr w:type="spellEnd"/>
      <w:r w:rsidRPr="00F576A0">
        <w:rPr>
          <w:rFonts w:cstheme="minorHAnsi"/>
          <w:sz w:val="26"/>
          <w:szCs w:val="26"/>
        </w:rPr>
        <w:t xml:space="preserve">: </w:t>
      </w:r>
      <w:proofErr w:type="spellStart"/>
      <w:r w:rsidRPr="00F576A0">
        <w:rPr>
          <w:rFonts w:cstheme="minorHAnsi"/>
          <w:sz w:val="26"/>
          <w:szCs w:val="26"/>
        </w:rPr>
        <w:t>Alive</w:t>
      </w:r>
      <w:proofErr w:type="spellEnd"/>
      <w:r w:rsidRPr="00F576A0">
        <w:rPr>
          <w:rFonts w:cstheme="minorHAnsi"/>
          <w:sz w:val="26"/>
          <w:szCs w:val="26"/>
        </w:rPr>
        <w:t xml:space="preserve"> and </w:t>
      </w:r>
      <w:proofErr w:type="spellStart"/>
      <w:r w:rsidRPr="00F576A0">
        <w:rPr>
          <w:rFonts w:cstheme="minorHAnsi"/>
          <w:sz w:val="26"/>
          <w:szCs w:val="26"/>
        </w:rPr>
        <w:t>well</w:t>
      </w:r>
      <w:proofErr w:type="spellEnd"/>
      <w:r w:rsidRPr="00F576A0">
        <w:rPr>
          <w:rFonts w:cstheme="minorHAnsi"/>
          <w:sz w:val="26"/>
          <w:szCs w:val="26"/>
        </w:rPr>
        <w:t xml:space="preserve">?, </w:t>
      </w:r>
      <w:proofErr w:type="spellStart"/>
      <w:r w:rsidRPr="00F576A0">
        <w:rPr>
          <w:rFonts w:cstheme="minorHAnsi"/>
          <w:sz w:val="26"/>
          <w:szCs w:val="26"/>
        </w:rPr>
        <w:t>Journal</w:t>
      </w:r>
      <w:proofErr w:type="spellEnd"/>
      <w:r w:rsidRPr="00F576A0">
        <w:rPr>
          <w:rFonts w:cstheme="minorHAnsi"/>
          <w:sz w:val="26"/>
          <w:szCs w:val="26"/>
        </w:rPr>
        <w:t xml:space="preserve"> of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16, 549-552.</w:t>
      </w:r>
    </w:p>
    <w:p w14:paraId="27C6B7FE" w14:textId="77777777" w:rsidR="00F51D3D" w:rsidRPr="00F576A0" w:rsidRDefault="00F51D3D" w:rsidP="004C269B">
      <w:pPr>
        <w:spacing w:after="0" w:line="276" w:lineRule="auto"/>
        <w:ind w:right="309"/>
        <w:rPr>
          <w:rFonts w:eastAsia="Calibri" w:cstheme="minorHAnsi"/>
          <w:sz w:val="26"/>
          <w:szCs w:val="26"/>
          <w:lang w:val="en-US" w:eastAsia="pl-PL"/>
        </w:rPr>
      </w:pPr>
      <w:r w:rsidRPr="00F576A0">
        <w:rPr>
          <w:rFonts w:eastAsia="Calibri" w:cstheme="minorHAnsi"/>
          <w:sz w:val="26"/>
          <w:szCs w:val="26"/>
          <w:lang w:val="en-US" w:eastAsia="pl-PL"/>
        </w:rPr>
        <w:t xml:space="preserve">Moller MD, McLoughlin KA (2013) Integrating Recovery practices into psychiatric nursing: where are we in 2013? J Am </w:t>
      </w:r>
      <w:proofErr w:type="spellStart"/>
      <w:r w:rsidRPr="00F576A0">
        <w:rPr>
          <w:rFonts w:eastAsia="Calibri" w:cstheme="minorHAnsi"/>
          <w:sz w:val="26"/>
          <w:szCs w:val="26"/>
          <w:lang w:val="en-US" w:eastAsia="pl-PL"/>
        </w:rPr>
        <w:t>Psychiatr</w:t>
      </w:r>
      <w:proofErr w:type="spellEnd"/>
      <w:r w:rsidRPr="00F576A0">
        <w:rPr>
          <w:rFonts w:eastAsia="Calibri" w:cstheme="minorHAnsi"/>
          <w:sz w:val="26"/>
          <w:szCs w:val="26"/>
          <w:lang w:val="en-US" w:eastAsia="pl-PL"/>
        </w:rPr>
        <w:t xml:space="preserve"> Nurses Assoc, 19:113–116. </w:t>
      </w:r>
    </w:p>
    <w:p w14:paraId="0D8D6604" w14:textId="77777777" w:rsidR="00F51D3D" w:rsidRPr="00F576A0" w:rsidRDefault="00C52789" w:rsidP="004C269B">
      <w:pPr>
        <w:spacing w:after="0" w:line="276" w:lineRule="auto"/>
        <w:rPr>
          <w:rFonts w:eastAsia="Times New Roman" w:cstheme="minorHAnsi"/>
          <w:sz w:val="26"/>
          <w:szCs w:val="26"/>
          <w:lang w:eastAsia="pl-PL"/>
        </w:rPr>
      </w:pPr>
      <w:hyperlink r:id="rId14" w:tgtFrame="_blank" w:history="1">
        <w:proofErr w:type="spellStart"/>
        <w:r w:rsidR="00F51D3D" w:rsidRPr="00F576A0">
          <w:rPr>
            <w:rFonts w:cstheme="minorHAnsi"/>
            <w:sz w:val="26"/>
            <w:szCs w:val="26"/>
            <w:lang w:val="en-US"/>
          </w:rPr>
          <w:t>Nemani</w:t>
        </w:r>
        <w:proofErr w:type="spellEnd"/>
        <w:r w:rsidR="00F51D3D" w:rsidRPr="00F576A0">
          <w:rPr>
            <w:rFonts w:cstheme="minorHAnsi"/>
            <w:sz w:val="26"/>
            <w:szCs w:val="26"/>
            <w:lang w:val="en-US"/>
          </w:rPr>
          <w:t xml:space="preserve"> K, </w:t>
        </w:r>
      </w:hyperlink>
      <w:hyperlink r:id="rId15" w:tgtFrame="_blank" w:history="1">
        <w:r w:rsidR="00F51D3D" w:rsidRPr="00F576A0">
          <w:rPr>
            <w:rFonts w:cstheme="minorHAnsi"/>
            <w:sz w:val="26"/>
            <w:szCs w:val="26"/>
            <w:lang w:val="en-US"/>
          </w:rPr>
          <w:t>Li C, </w:t>
        </w:r>
      </w:hyperlink>
      <w:r w:rsidR="00F51D3D" w:rsidRPr="00F576A0">
        <w:rPr>
          <w:rFonts w:cstheme="minorHAnsi"/>
          <w:sz w:val="26"/>
          <w:szCs w:val="26"/>
          <w:lang w:val="en-US"/>
        </w:rPr>
        <w:t>;</w:t>
      </w:r>
      <w:proofErr w:type="spellStart"/>
      <w:r w:rsidR="00F51D3D" w:rsidRPr="00F576A0">
        <w:rPr>
          <w:rFonts w:cstheme="minorHAnsi"/>
          <w:sz w:val="26"/>
          <w:szCs w:val="26"/>
          <w:lang w:val="en-US"/>
        </w:rPr>
        <w:t>Olfson</w:t>
      </w:r>
      <w:proofErr w:type="spellEnd"/>
      <w:r w:rsidR="00F51D3D" w:rsidRPr="00F576A0">
        <w:rPr>
          <w:rFonts w:cstheme="minorHAnsi"/>
          <w:sz w:val="26"/>
          <w:szCs w:val="26"/>
          <w:lang w:val="en-US"/>
        </w:rPr>
        <w:t xml:space="preserve"> M et al.(2021) </w:t>
      </w:r>
      <w:r w:rsidR="00F51D3D" w:rsidRPr="00F576A0">
        <w:rPr>
          <w:rFonts w:eastAsia="Times New Roman" w:cstheme="minorHAnsi"/>
          <w:kern w:val="36"/>
          <w:sz w:val="26"/>
          <w:szCs w:val="26"/>
          <w:lang w:val="en-US" w:eastAsia="pl-PL"/>
        </w:rPr>
        <w:t xml:space="preserve">Association of Psychiatric Disorders With Mortality Among Patients With COVID-19, </w:t>
      </w:r>
      <w:r w:rsidR="00F51D3D" w:rsidRPr="00F576A0">
        <w:rPr>
          <w:rFonts w:eastAsia="Times New Roman" w:cstheme="minorHAnsi"/>
          <w:sz w:val="26"/>
          <w:szCs w:val="26"/>
          <w:lang w:val="en-US" w:eastAsia="pl-PL"/>
        </w:rPr>
        <w:t xml:space="preserve">JAMA Psychiatry. </w:t>
      </w:r>
      <w:r w:rsidR="00F51D3D" w:rsidRPr="00F576A0">
        <w:rPr>
          <w:rFonts w:eastAsia="Times New Roman" w:cstheme="minorHAnsi"/>
          <w:sz w:val="26"/>
          <w:szCs w:val="26"/>
          <w:lang w:eastAsia="pl-PL"/>
        </w:rPr>
        <w:t>2021;78(4):380-386. doi:10.1001/jamapsychiatry.2020.4442</w:t>
      </w:r>
    </w:p>
    <w:p w14:paraId="048F59A9"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Nowak Adamczyk D (2014) Studenci z zaburzeniami psychicznymi w przestrzeni akademickiej – system wsparcia edukacyjnego na Uniwersytecie Jagiellońskim w Krakowie</w:t>
      </w:r>
      <w:r w:rsidRPr="00F576A0">
        <w:rPr>
          <w:rFonts w:cstheme="minorHAnsi"/>
          <w:i/>
          <w:iCs/>
          <w:sz w:val="26"/>
          <w:szCs w:val="26"/>
        </w:rPr>
        <w:t xml:space="preserve">, </w:t>
      </w:r>
      <w:r w:rsidRPr="00F576A0">
        <w:rPr>
          <w:rFonts w:cstheme="minorHAnsi"/>
          <w:sz w:val="26"/>
          <w:szCs w:val="26"/>
        </w:rPr>
        <w:t>Niepełnosprawność – zagadnienia, problemy, rozwiązania 4 (13), 73-94.</w:t>
      </w:r>
    </w:p>
    <w:p w14:paraId="0A6F5056"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OECD (2018)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w:t>
      </w:r>
      <w:proofErr w:type="spellStart"/>
      <w:r w:rsidRPr="00F576A0">
        <w:rPr>
          <w:rFonts w:cstheme="minorHAnsi"/>
          <w:sz w:val="26"/>
          <w:szCs w:val="26"/>
        </w:rPr>
        <w:t>problems</w:t>
      </w:r>
      <w:proofErr w:type="spellEnd"/>
      <w:r w:rsidRPr="00F576A0">
        <w:rPr>
          <w:rFonts w:cstheme="minorHAnsi"/>
          <w:sz w:val="26"/>
          <w:szCs w:val="26"/>
        </w:rPr>
        <w:t xml:space="preserve"> </w:t>
      </w:r>
      <w:proofErr w:type="spellStart"/>
      <w:r w:rsidRPr="00F576A0">
        <w:rPr>
          <w:rFonts w:cstheme="minorHAnsi"/>
          <w:sz w:val="26"/>
          <w:szCs w:val="26"/>
        </w:rPr>
        <w:t>costing</w:t>
      </w:r>
      <w:proofErr w:type="spellEnd"/>
      <w:r w:rsidRPr="00F576A0">
        <w:rPr>
          <w:rFonts w:cstheme="minorHAnsi"/>
          <w:sz w:val="26"/>
          <w:szCs w:val="26"/>
        </w:rPr>
        <w:t xml:space="preserve"> Europe </w:t>
      </w:r>
      <w:proofErr w:type="spellStart"/>
      <w:r w:rsidRPr="00F576A0">
        <w:rPr>
          <w:rFonts w:cstheme="minorHAnsi"/>
          <w:sz w:val="26"/>
          <w:szCs w:val="26"/>
        </w:rPr>
        <w:t>heavily</w:t>
      </w:r>
      <w:proofErr w:type="spellEnd"/>
      <w:r w:rsidRPr="00F576A0">
        <w:rPr>
          <w:rFonts w:cstheme="minorHAnsi"/>
          <w:sz w:val="26"/>
          <w:szCs w:val="26"/>
        </w:rPr>
        <w:t>.</w:t>
      </w:r>
    </w:p>
    <w:p w14:paraId="6B699F99"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OECD/EU (2018)  </w:t>
      </w:r>
      <w:proofErr w:type="spellStart"/>
      <w:r w:rsidRPr="00F576A0">
        <w:rPr>
          <w:rFonts w:cstheme="minorHAnsi"/>
          <w:sz w:val="26"/>
          <w:szCs w:val="26"/>
        </w:rPr>
        <w:t>Health</w:t>
      </w:r>
      <w:proofErr w:type="spellEnd"/>
      <w:r w:rsidRPr="00F576A0">
        <w:rPr>
          <w:rFonts w:cstheme="minorHAnsi"/>
          <w:sz w:val="26"/>
          <w:szCs w:val="26"/>
        </w:rPr>
        <w:t xml:space="preserve"> </w:t>
      </w:r>
      <w:proofErr w:type="spellStart"/>
      <w:r w:rsidRPr="00F576A0">
        <w:rPr>
          <w:rFonts w:cstheme="minorHAnsi"/>
          <w:sz w:val="26"/>
          <w:szCs w:val="26"/>
        </w:rPr>
        <w:t>at</w:t>
      </w:r>
      <w:proofErr w:type="spellEnd"/>
      <w:r w:rsidRPr="00F576A0">
        <w:rPr>
          <w:rFonts w:cstheme="minorHAnsi"/>
          <w:sz w:val="26"/>
          <w:szCs w:val="26"/>
        </w:rPr>
        <w:t xml:space="preserve"> a </w:t>
      </w:r>
      <w:proofErr w:type="spellStart"/>
      <w:r w:rsidRPr="00F576A0">
        <w:rPr>
          <w:rFonts w:cstheme="minorHAnsi"/>
          <w:sz w:val="26"/>
          <w:szCs w:val="26"/>
        </w:rPr>
        <w:t>Glance</w:t>
      </w:r>
      <w:proofErr w:type="spellEnd"/>
      <w:r w:rsidRPr="00F576A0">
        <w:rPr>
          <w:rFonts w:cstheme="minorHAnsi"/>
          <w:sz w:val="26"/>
          <w:szCs w:val="26"/>
        </w:rPr>
        <w:t xml:space="preserve">: Europe 2018, </w:t>
      </w:r>
      <w:proofErr w:type="spellStart"/>
      <w:r w:rsidRPr="00F576A0">
        <w:rPr>
          <w:rFonts w:cstheme="minorHAnsi"/>
          <w:sz w:val="26"/>
          <w:szCs w:val="26"/>
        </w:rPr>
        <w:t>State</w:t>
      </w:r>
      <w:proofErr w:type="spellEnd"/>
      <w:r w:rsidRPr="00F576A0">
        <w:rPr>
          <w:rFonts w:cstheme="minorHAnsi"/>
          <w:sz w:val="26"/>
          <w:szCs w:val="26"/>
        </w:rPr>
        <w:t xml:space="preserve"> Of </w:t>
      </w:r>
      <w:proofErr w:type="spellStart"/>
      <w:r w:rsidRPr="00F576A0">
        <w:rPr>
          <w:rFonts w:cstheme="minorHAnsi"/>
          <w:sz w:val="26"/>
          <w:szCs w:val="26"/>
        </w:rPr>
        <w:t>Health</w:t>
      </w:r>
      <w:proofErr w:type="spellEnd"/>
      <w:r w:rsidRPr="00F576A0">
        <w:rPr>
          <w:rFonts w:cstheme="minorHAnsi"/>
          <w:sz w:val="26"/>
          <w:szCs w:val="26"/>
        </w:rPr>
        <w:t xml:space="preserve"> In The EU </w:t>
      </w:r>
      <w:proofErr w:type="spellStart"/>
      <w:r w:rsidRPr="00F576A0">
        <w:rPr>
          <w:rFonts w:cstheme="minorHAnsi"/>
          <w:sz w:val="26"/>
          <w:szCs w:val="26"/>
        </w:rPr>
        <w:t>Cycle</w:t>
      </w:r>
      <w:proofErr w:type="spellEnd"/>
      <w:r w:rsidRPr="00F576A0">
        <w:rPr>
          <w:rFonts w:cstheme="minorHAnsi"/>
          <w:sz w:val="26"/>
          <w:szCs w:val="26"/>
        </w:rPr>
        <w:t>.</w:t>
      </w:r>
    </w:p>
    <w:p w14:paraId="4E1C9ECD" w14:textId="77777777" w:rsidR="00F51D3D" w:rsidRPr="00F576A0" w:rsidRDefault="00F51D3D" w:rsidP="004C269B">
      <w:pPr>
        <w:spacing w:after="0" w:line="276" w:lineRule="auto"/>
        <w:rPr>
          <w:rFonts w:eastAsia="Calibri" w:cstheme="minorHAnsi"/>
          <w:sz w:val="26"/>
          <w:szCs w:val="26"/>
          <w:lang w:val="en-US"/>
        </w:rPr>
      </w:pPr>
      <w:proofErr w:type="spellStart"/>
      <w:r w:rsidRPr="00F576A0">
        <w:rPr>
          <w:rFonts w:eastAsia="Calibri" w:cstheme="minorHAnsi"/>
          <w:sz w:val="26"/>
          <w:szCs w:val="26"/>
          <w:lang w:val="en-US"/>
        </w:rPr>
        <w:t>Omeni</w:t>
      </w:r>
      <w:proofErr w:type="spellEnd"/>
      <w:r w:rsidRPr="00F576A0">
        <w:rPr>
          <w:rFonts w:eastAsia="Calibri" w:cstheme="minorHAnsi"/>
          <w:sz w:val="26"/>
          <w:szCs w:val="26"/>
          <w:lang w:val="en-US"/>
        </w:rPr>
        <w:t xml:space="preserve"> E, Barnes M., MacDonald D., Crawford M., Rose D.(2014) </w:t>
      </w:r>
      <w:r w:rsidRPr="00F576A0">
        <w:rPr>
          <w:rFonts w:eastAsia="Calibri" w:cstheme="minorHAnsi"/>
          <w:iCs/>
          <w:sz w:val="26"/>
          <w:szCs w:val="26"/>
          <w:lang w:val="en-US"/>
        </w:rPr>
        <w:t>Service</w:t>
      </w:r>
      <w:r w:rsidRPr="00F576A0">
        <w:rPr>
          <w:rFonts w:eastAsia="Calibri" w:cstheme="minorHAnsi"/>
          <w:b/>
          <w:bCs/>
          <w:iCs/>
          <w:sz w:val="26"/>
          <w:szCs w:val="26"/>
          <w:lang w:val="en-US"/>
        </w:rPr>
        <w:t xml:space="preserve"> </w:t>
      </w:r>
      <w:r w:rsidRPr="00F576A0">
        <w:rPr>
          <w:rFonts w:eastAsia="Calibri" w:cstheme="minorHAnsi"/>
          <w:bCs/>
          <w:iCs/>
          <w:sz w:val="26"/>
          <w:szCs w:val="26"/>
          <w:lang w:val="en-US"/>
        </w:rPr>
        <w:t>user involvement: impact and participation: a survey of service user and staff perspectives</w:t>
      </w:r>
      <w:r w:rsidRPr="00F576A0">
        <w:rPr>
          <w:rFonts w:eastAsia="Calibri" w:cstheme="minorHAnsi"/>
          <w:bCs/>
          <w:i/>
          <w:sz w:val="26"/>
          <w:szCs w:val="26"/>
          <w:lang w:val="en-US"/>
        </w:rPr>
        <w:t xml:space="preserve">, </w:t>
      </w:r>
      <w:r w:rsidRPr="00F576A0">
        <w:rPr>
          <w:rFonts w:eastAsia="Calibri" w:cstheme="minorHAnsi"/>
          <w:sz w:val="26"/>
          <w:szCs w:val="26"/>
          <w:lang w:val="en-US"/>
        </w:rPr>
        <w:t>BMC Health Services Research,</w:t>
      </w:r>
      <w:r w:rsidRPr="00F576A0">
        <w:rPr>
          <w:rFonts w:eastAsia="Calibri" w:cstheme="minorHAnsi"/>
          <w:bCs/>
          <w:sz w:val="26"/>
          <w:szCs w:val="26"/>
          <w:lang w:val="en-US"/>
        </w:rPr>
        <w:t xml:space="preserve"> nr 14.</w:t>
      </w:r>
    </w:p>
    <w:p w14:paraId="3B04FFCE" w14:textId="77777777" w:rsidR="00F51D3D" w:rsidRPr="00F576A0" w:rsidRDefault="00F51D3D" w:rsidP="004C269B">
      <w:pPr>
        <w:spacing w:after="0" w:line="276" w:lineRule="auto"/>
        <w:rPr>
          <w:rFonts w:eastAsia="Times New Roman" w:cstheme="minorHAnsi"/>
          <w:sz w:val="26"/>
          <w:szCs w:val="26"/>
          <w:lang w:eastAsia="pl-PL"/>
        </w:rPr>
      </w:pPr>
      <w:proofErr w:type="spellStart"/>
      <w:r w:rsidRPr="00F576A0">
        <w:rPr>
          <w:rFonts w:eastAsia="Times New Roman" w:cstheme="minorHAnsi"/>
          <w:sz w:val="26"/>
          <w:szCs w:val="26"/>
          <w:lang w:eastAsia="pl-PL"/>
        </w:rPr>
        <w:t>Pitschel</w:t>
      </w:r>
      <w:proofErr w:type="spellEnd"/>
      <w:r w:rsidRPr="00F576A0">
        <w:rPr>
          <w:rFonts w:eastAsia="Times New Roman" w:cstheme="minorHAnsi"/>
          <w:sz w:val="26"/>
          <w:szCs w:val="26"/>
          <w:lang w:eastAsia="pl-PL"/>
        </w:rPr>
        <w:t xml:space="preserve"> – Waltz Q, </w:t>
      </w:r>
      <w:proofErr w:type="spellStart"/>
      <w:r w:rsidRPr="00F576A0">
        <w:rPr>
          <w:rFonts w:eastAsia="Times New Roman" w:cstheme="minorHAnsi"/>
          <w:sz w:val="26"/>
          <w:szCs w:val="26"/>
          <w:lang w:eastAsia="pl-PL"/>
        </w:rPr>
        <w:t>Leuchtm</w:t>
      </w:r>
      <w:proofErr w:type="spellEnd"/>
      <w:r w:rsidRPr="00F576A0">
        <w:rPr>
          <w:rFonts w:eastAsia="Times New Roman" w:cstheme="minorHAnsi"/>
          <w:sz w:val="26"/>
          <w:szCs w:val="26"/>
          <w:lang w:eastAsia="pl-PL"/>
        </w:rPr>
        <w:t xml:space="preserve"> S,  </w:t>
      </w:r>
      <w:proofErr w:type="spellStart"/>
      <w:r w:rsidRPr="00F576A0">
        <w:rPr>
          <w:rFonts w:eastAsia="Times New Roman" w:cstheme="minorHAnsi"/>
          <w:sz w:val="26"/>
          <w:szCs w:val="26"/>
          <w:lang w:eastAsia="pl-PL"/>
        </w:rPr>
        <w:t>Bouml</w:t>
      </w:r>
      <w:proofErr w:type="spellEnd"/>
      <w:r w:rsidRPr="00F576A0">
        <w:rPr>
          <w:rFonts w:eastAsia="Times New Roman" w:cstheme="minorHAnsi"/>
          <w:sz w:val="26"/>
          <w:szCs w:val="26"/>
          <w:lang w:eastAsia="pl-PL"/>
        </w:rPr>
        <w:t xml:space="preserve"> J,  </w:t>
      </w:r>
      <w:proofErr w:type="spellStart"/>
      <w:r w:rsidRPr="00F576A0">
        <w:rPr>
          <w:rFonts w:eastAsia="Times New Roman" w:cstheme="minorHAnsi"/>
          <w:sz w:val="26"/>
          <w:szCs w:val="26"/>
          <w:lang w:eastAsia="pl-PL"/>
        </w:rPr>
        <w:t>Kissling</w:t>
      </w:r>
      <w:proofErr w:type="spellEnd"/>
      <w:r w:rsidRPr="00F576A0">
        <w:rPr>
          <w:rFonts w:eastAsia="Times New Roman" w:cstheme="minorHAnsi"/>
          <w:sz w:val="26"/>
          <w:szCs w:val="26"/>
          <w:lang w:eastAsia="pl-PL"/>
        </w:rPr>
        <w:t xml:space="preserve"> W, </w:t>
      </w:r>
      <w:proofErr w:type="spellStart"/>
      <w:r w:rsidRPr="00F576A0">
        <w:rPr>
          <w:rFonts w:eastAsia="Times New Roman" w:cstheme="minorHAnsi"/>
          <w:sz w:val="26"/>
          <w:szCs w:val="26"/>
          <w:lang w:eastAsia="pl-PL"/>
        </w:rPr>
        <w:t>Engel</w:t>
      </w:r>
      <w:proofErr w:type="spellEnd"/>
      <w:r w:rsidRPr="00F576A0">
        <w:rPr>
          <w:rFonts w:eastAsia="Times New Roman" w:cstheme="minorHAnsi"/>
          <w:sz w:val="26"/>
          <w:szCs w:val="26"/>
          <w:lang w:eastAsia="pl-PL"/>
        </w:rPr>
        <w:t xml:space="preserve"> R. (2001) The </w:t>
      </w:r>
      <w:proofErr w:type="spellStart"/>
      <w:r w:rsidRPr="00F576A0">
        <w:rPr>
          <w:rFonts w:eastAsia="Times New Roman" w:cstheme="minorHAnsi"/>
          <w:sz w:val="26"/>
          <w:szCs w:val="26"/>
          <w:lang w:eastAsia="pl-PL"/>
        </w:rPr>
        <w:t>Effect</w:t>
      </w:r>
      <w:proofErr w:type="spellEnd"/>
      <w:r w:rsidRPr="00F576A0">
        <w:rPr>
          <w:rFonts w:eastAsia="Times New Roman" w:cstheme="minorHAnsi"/>
          <w:sz w:val="26"/>
          <w:szCs w:val="26"/>
          <w:lang w:eastAsia="pl-PL"/>
        </w:rPr>
        <w:t xml:space="preserve"> of Family </w:t>
      </w:r>
      <w:proofErr w:type="spellStart"/>
      <w:r w:rsidRPr="00F576A0">
        <w:rPr>
          <w:rFonts w:eastAsia="Times New Roman" w:cstheme="minorHAnsi"/>
          <w:sz w:val="26"/>
          <w:szCs w:val="26"/>
          <w:lang w:eastAsia="pl-PL"/>
        </w:rPr>
        <w:t>Interventions</w:t>
      </w:r>
      <w:proofErr w:type="spellEnd"/>
      <w:r w:rsidRPr="00F576A0">
        <w:rPr>
          <w:rFonts w:eastAsia="Times New Roman" w:cstheme="minorHAnsi"/>
          <w:sz w:val="26"/>
          <w:szCs w:val="26"/>
          <w:lang w:eastAsia="pl-PL"/>
        </w:rPr>
        <w:t xml:space="preserve"> on </w:t>
      </w:r>
      <w:proofErr w:type="spellStart"/>
      <w:r w:rsidRPr="00F576A0">
        <w:rPr>
          <w:rFonts w:eastAsia="Times New Roman" w:cstheme="minorHAnsi"/>
          <w:sz w:val="26"/>
          <w:szCs w:val="26"/>
          <w:lang w:eastAsia="pl-PL"/>
        </w:rPr>
        <w:t>Relapse</w:t>
      </w:r>
      <w:proofErr w:type="spellEnd"/>
      <w:r w:rsidRPr="00F576A0">
        <w:rPr>
          <w:rFonts w:eastAsia="Times New Roman" w:cstheme="minorHAnsi"/>
          <w:sz w:val="26"/>
          <w:szCs w:val="26"/>
          <w:lang w:eastAsia="pl-PL"/>
        </w:rPr>
        <w:t xml:space="preserve"> and </w:t>
      </w:r>
      <w:proofErr w:type="spellStart"/>
      <w:r w:rsidRPr="00F576A0">
        <w:rPr>
          <w:rFonts w:eastAsia="Times New Roman" w:cstheme="minorHAnsi"/>
          <w:sz w:val="26"/>
          <w:szCs w:val="26"/>
          <w:lang w:eastAsia="pl-PL"/>
        </w:rPr>
        <w:t>Rehospitalization</w:t>
      </w:r>
      <w:proofErr w:type="spellEnd"/>
      <w:r w:rsidRPr="00F576A0">
        <w:rPr>
          <w:rFonts w:eastAsia="Times New Roman" w:cstheme="minorHAnsi"/>
          <w:sz w:val="26"/>
          <w:szCs w:val="26"/>
          <w:lang w:eastAsia="pl-PL"/>
        </w:rPr>
        <w:t xml:space="preserve"> in </w:t>
      </w:r>
      <w:proofErr w:type="spellStart"/>
      <w:r w:rsidRPr="00F576A0">
        <w:rPr>
          <w:rFonts w:eastAsia="Times New Roman" w:cstheme="minorHAnsi"/>
          <w:sz w:val="26"/>
          <w:szCs w:val="26"/>
          <w:lang w:eastAsia="pl-PL"/>
        </w:rPr>
        <w:t>Schizophrenia</w:t>
      </w:r>
      <w:proofErr w:type="spellEnd"/>
      <w:r w:rsidRPr="00F576A0">
        <w:rPr>
          <w:rFonts w:eastAsia="Times New Roman" w:cstheme="minorHAnsi"/>
          <w:sz w:val="26"/>
          <w:szCs w:val="26"/>
          <w:lang w:eastAsia="pl-PL"/>
        </w:rPr>
        <w:t xml:space="preserve"> - A Meta-</w:t>
      </w:r>
      <w:proofErr w:type="spellStart"/>
      <w:r w:rsidRPr="00F576A0">
        <w:rPr>
          <w:rFonts w:eastAsia="Times New Roman" w:cstheme="minorHAnsi"/>
          <w:sz w:val="26"/>
          <w:szCs w:val="26"/>
          <w:lang w:eastAsia="pl-PL"/>
        </w:rPr>
        <w:t>analysis</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Schizophrenia</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Bulletin</w:t>
      </w:r>
      <w:proofErr w:type="spellEnd"/>
      <w:r w:rsidRPr="00F576A0">
        <w:rPr>
          <w:rFonts w:eastAsia="Times New Roman" w:cstheme="minorHAnsi"/>
          <w:sz w:val="26"/>
          <w:szCs w:val="26"/>
          <w:lang w:eastAsia="pl-PL"/>
        </w:rPr>
        <w:t xml:space="preserve">, 27(l):73-92. </w:t>
      </w:r>
    </w:p>
    <w:p w14:paraId="49D659CD"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Penn</w:t>
      </w:r>
      <w:proofErr w:type="spellEnd"/>
      <w:r w:rsidRPr="00F576A0">
        <w:rPr>
          <w:rFonts w:cstheme="minorHAnsi"/>
          <w:sz w:val="26"/>
          <w:szCs w:val="26"/>
        </w:rPr>
        <w:t xml:space="preserve"> D., </w:t>
      </w:r>
      <w:proofErr w:type="spellStart"/>
      <w:r w:rsidRPr="00F576A0">
        <w:rPr>
          <w:rFonts w:cstheme="minorHAnsi"/>
          <w:sz w:val="26"/>
          <w:szCs w:val="26"/>
        </w:rPr>
        <w:t>Mueser</w:t>
      </w:r>
      <w:proofErr w:type="spellEnd"/>
      <w:r w:rsidRPr="00F576A0">
        <w:rPr>
          <w:rFonts w:cstheme="minorHAnsi"/>
          <w:sz w:val="26"/>
          <w:szCs w:val="26"/>
        </w:rPr>
        <w:t xml:space="preserve"> K. (1995) </w:t>
      </w:r>
      <w:proofErr w:type="spellStart"/>
      <w:r w:rsidRPr="00F576A0">
        <w:rPr>
          <w:rFonts w:cstheme="minorHAnsi"/>
          <w:sz w:val="26"/>
          <w:szCs w:val="26"/>
        </w:rPr>
        <w:t>Research</w:t>
      </w:r>
      <w:proofErr w:type="spellEnd"/>
      <w:r w:rsidRPr="00F576A0">
        <w:rPr>
          <w:rFonts w:cstheme="minorHAnsi"/>
          <w:sz w:val="26"/>
          <w:szCs w:val="26"/>
        </w:rPr>
        <w:t xml:space="preserve"> update on the </w:t>
      </w:r>
      <w:proofErr w:type="spellStart"/>
      <w:r w:rsidRPr="00F576A0">
        <w:rPr>
          <w:rFonts w:cstheme="minorHAnsi"/>
          <w:sz w:val="26"/>
          <w:szCs w:val="26"/>
        </w:rPr>
        <w:t>psychosocial</w:t>
      </w:r>
      <w:proofErr w:type="spellEnd"/>
      <w:r w:rsidRPr="00F576A0">
        <w:rPr>
          <w:rFonts w:cstheme="minorHAnsi"/>
          <w:sz w:val="26"/>
          <w:szCs w:val="26"/>
        </w:rPr>
        <w:t xml:space="preserve"> </w:t>
      </w:r>
      <w:proofErr w:type="spellStart"/>
      <w:r w:rsidRPr="00F576A0">
        <w:rPr>
          <w:rFonts w:cstheme="minorHAnsi"/>
          <w:sz w:val="26"/>
          <w:szCs w:val="26"/>
        </w:rPr>
        <w:t>treatment</w:t>
      </w:r>
      <w:proofErr w:type="spellEnd"/>
      <w:r w:rsidRPr="00F576A0">
        <w:rPr>
          <w:rFonts w:cstheme="minorHAnsi"/>
          <w:sz w:val="26"/>
          <w:szCs w:val="26"/>
        </w:rPr>
        <w:t xml:space="preserve"> of </w:t>
      </w:r>
      <w:proofErr w:type="spellStart"/>
      <w:r w:rsidRPr="00F576A0">
        <w:rPr>
          <w:rFonts w:cstheme="minorHAnsi"/>
          <w:sz w:val="26"/>
          <w:szCs w:val="26"/>
        </w:rPr>
        <w:t>schizophrenia</w:t>
      </w:r>
      <w:proofErr w:type="spellEnd"/>
      <w:r w:rsidRPr="00F576A0">
        <w:rPr>
          <w:rFonts w:cstheme="minorHAnsi"/>
          <w:sz w:val="26"/>
          <w:szCs w:val="26"/>
        </w:rPr>
        <w:t>, Am J Psychiatry, 153, 607-617.</w:t>
      </w:r>
    </w:p>
    <w:p w14:paraId="3F3FF0C1" w14:textId="77777777" w:rsidR="00F51D3D" w:rsidRPr="00F576A0" w:rsidRDefault="00F51D3D" w:rsidP="004C269B">
      <w:pPr>
        <w:spacing w:after="0" w:line="276" w:lineRule="auto"/>
        <w:rPr>
          <w:rFonts w:eastAsia="Calibri" w:cstheme="minorHAnsi"/>
          <w:sz w:val="26"/>
          <w:szCs w:val="26"/>
          <w:lang w:val="en-US"/>
        </w:rPr>
      </w:pPr>
      <w:proofErr w:type="spellStart"/>
      <w:r w:rsidRPr="00F576A0">
        <w:rPr>
          <w:rFonts w:eastAsia="Calibri" w:cstheme="minorHAnsi"/>
          <w:sz w:val="26"/>
          <w:szCs w:val="26"/>
          <w:lang w:val="en-US"/>
        </w:rPr>
        <w:t>Pevalin</w:t>
      </w:r>
      <w:proofErr w:type="spellEnd"/>
      <w:r w:rsidRPr="00F576A0">
        <w:rPr>
          <w:rFonts w:eastAsia="Calibri" w:cstheme="minorHAnsi"/>
          <w:sz w:val="26"/>
          <w:szCs w:val="26"/>
          <w:lang w:val="en-US"/>
        </w:rPr>
        <w:t xml:space="preserve"> D., Goldberg D.(2013)</w:t>
      </w:r>
      <w:r w:rsidRPr="00F576A0">
        <w:rPr>
          <w:rFonts w:eastAsia="Calibri" w:cstheme="minorHAnsi"/>
          <w:b/>
          <w:bCs/>
          <w:sz w:val="26"/>
          <w:szCs w:val="26"/>
          <w:lang w:val="en-US"/>
        </w:rPr>
        <w:t xml:space="preserve"> </w:t>
      </w:r>
      <w:r w:rsidRPr="00F576A0">
        <w:rPr>
          <w:rFonts w:eastAsia="Calibri" w:cstheme="minorHAnsi"/>
          <w:iCs/>
          <w:sz w:val="26"/>
          <w:szCs w:val="26"/>
          <w:lang w:val="en-US"/>
        </w:rPr>
        <w:t>Social precursors to onset and recovery from episodes of common mental illness,</w:t>
      </w:r>
      <w:r w:rsidRPr="00F576A0">
        <w:rPr>
          <w:rFonts w:eastAsia="Calibri" w:cstheme="minorHAnsi"/>
          <w:i/>
          <w:sz w:val="26"/>
          <w:szCs w:val="26"/>
          <w:lang w:val="en-US"/>
        </w:rPr>
        <w:t xml:space="preserve"> </w:t>
      </w:r>
      <w:r w:rsidRPr="00F576A0">
        <w:rPr>
          <w:rFonts w:eastAsia="Calibri" w:cstheme="minorHAnsi"/>
          <w:sz w:val="26"/>
          <w:szCs w:val="26"/>
          <w:lang w:val="en-US"/>
        </w:rPr>
        <w:t>Psychological  Medicine, 33 (2).</w:t>
      </w:r>
    </w:p>
    <w:p w14:paraId="1303E971"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Prot K., Pawłowska M. (2009) The </w:t>
      </w:r>
      <w:proofErr w:type="spellStart"/>
      <w:r w:rsidRPr="00F576A0">
        <w:rPr>
          <w:rFonts w:cstheme="minorHAnsi"/>
          <w:sz w:val="26"/>
          <w:szCs w:val="26"/>
        </w:rPr>
        <w:t>effectiveness</w:t>
      </w:r>
      <w:proofErr w:type="spellEnd"/>
      <w:r w:rsidRPr="00F576A0">
        <w:rPr>
          <w:rFonts w:cstheme="minorHAnsi"/>
          <w:sz w:val="26"/>
          <w:szCs w:val="26"/>
        </w:rPr>
        <w:t xml:space="preserve"> of </w:t>
      </w:r>
      <w:proofErr w:type="spellStart"/>
      <w:r w:rsidRPr="00F576A0">
        <w:rPr>
          <w:rFonts w:cstheme="minorHAnsi"/>
          <w:sz w:val="26"/>
          <w:szCs w:val="26"/>
        </w:rPr>
        <w:t>community</w:t>
      </w:r>
      <w:proofErr w:type="spellEnd"/>
      <w:r w:rsidRPr="00F576A0">
        <w:rPr>
          <w:rFonts w:cstheme="minorHAnsi"/>
          <w:sz w:val="26"/>
          <w:szCs w:val="26"/>
        </w:rPr>
        <w:t xml:space="preserve"> </w:t>
      </w:r>
      <w:proofErr w:type="spellStart"/>
      <w:r w:rsidRPr="00F576A0">
        <w:rPr>
          <w:rFonts w:cstheme="minorHAnsi"/>
          <w:sz w:val="26"/>
          <w:szCs w:val="26"/>
        </w:rPr>
        <w:t>care</w:t>
      </w:r>
      <w:proofErr w:type="spellEnd"/>
      <w:r w:rsidRPr="00F576A0">
        <w:rPr>
          <w:rFonts w:cstheme="minorHAnsi"/>
          <w:sz w:val="26"/>
          <w:szCs w:val="26"/>
        </w:rPr>
        <w:t xml:space="preserve"> for </w:t>
      </w:r>
      <w:proofErr w:type="spellStart"/>
      <w:r w:rsidRPr="00F576A0">
        <w:rPr>
          <w:rFonts w:cstheme="minorHAnsi"/>
          <w:sz w:val="26"/>
          <w:szCs w:val="26"/>
        </w:rPr>
        <w:t>people</w:t>
      </w:r>
      <w:proofErr w:type="spellEnd"/>
      <w:r w:rsidRPr="00F576A0">
        <w:rPr>
          <w:rFonts w:cstheme="minorHAnsi"/>
          <w:sz w:val="26"/>
          <w:szCs w:val="26"/>
        </w:rPr>
        <w:t xml:space="preserve"> with </w:t>
      </w:r>
      <w:proofErr w:type="spellStart"/>
      <w:r w:rsidRPr="00F576A0">
        <w:rPr>
          <w:rFonts w:cstheme="minorHAnsi"/>
          <w:sz w:val="26"/>
          <w:szCs w:val="26"/>
        </w:rPr>
        <w:t>severe</w:t>
      </w:r>
      <w:proofErr w:type="spellEnd"/>
      <w:r w:rsidRPr="00F576A0">
        <w:rPr>
          <w:rFonts w:cstheme="minorHAnsi"/>
          <w:sz w:val="26"/>
          <w:szCs w:val="26"/>
        </w:rPr>
        <w:t xml:space="preserve">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disorders</w:t>
      </w:r>
      <w:proofErr w:type="spellEnd"/>
      <w:r w:rsidRPr="00F576A0">
        <w:rPr>
          <w:rFonts w:cstheme="minorHAnsi"/>
          <w:sz w:val="26"/>
          <w:szCs w:val="26"/>
        </w:rPr>
        <w:t xml:space="preserve">, </w:t>
      </w:r>
      <w:proofErr w:type="spellStart"/>
      <w:r w:rsidRPr="00F576A0">
        <w:rPr>
          <w:rFonts w:cstheme="minorHAnsi"/>
          <w:sz w:val="26"/>
          <w:szCs w:val="26"/>
        </w:rPr>
        <w:t>Archives</w:t>
      </w:r>
      <w:proofErr w:type="spellEnd"/>
      <w:r w:rsidRPr="00F576A0">
        <w:rPr>
          <w:rFonts w:cstheme="minorHAnsi"/>
          <w:sz w:val="26"/>
          <w:szCs w:val="26"/>
        </w:rPr>
        <w:t xml:space="preserve"> of Psychiatry and </w:t>
      </w:r>
      <w:proofErr w:type="spellStart"/>
      <w:r w:rsidRPr="00F576A0">
        <w:rPr>
          <w:rFonts w:cstheme="minorHAnsi"/>
          <w:sz w:val="26"/>
          <w:szCs w:val="26"/>
        </w:rPr>
        <w:t>Psychotherapy</w:t>
      </w:r>
      <w:proofErr w:type="spellEnd"/>
      <w:r w:rsidRPr="00F576A0">
        <w:rPr>
          <w:rFonts w:cstheme="minorHAnsi"/>
          <w:sz w:val="26"/>
          <w:szCs w:val="26"/>
        </w:rPr>
        <w:t>, 4, 43-50.</w:t>
      </w:r>
    </w:p>
    <w:p w14:paraId="181F58EA" w14:textId="77777777" w:rsidR="00F51D3D" w:rsidRPr="00F576A0" w:rsidRDefault="00F51D3D" w:rsidP="004C269B">
      <w:pPr>
        <w:spacing w:after="0" w:line="276" w:lineRule="auto"/>
        <w:rPr>
          <w:rFonts w:cstheme="minorHAnsi"/>
          <w:sz w:val="26"/>
          <w:szCs w:val="26"/>
        </w:rPr>
      </w:pPr>
      <w:bookmarkStart w:id="198" w:name="_Hlk89007862"/>
      <w:r w:rsidRPr="00F576A0">
        <w:rPr>
          <w:rFonts w:cstheme="minorHAnsi"/>
          <w:iCs/>
          <w:sz w:val="26"/>
          <w:szCs w:val="26"/>
        </w:rPr>
        <w:t>Rembowski</w:t>
      </w:r>
      <w:r w:rsidRPr="00F576A0">
        <w:rPr>
          <w:rFonts w:cstheme="minorHAnsi"/>
          <w:i/>
          <w:sz w:val="26"/>
          <w:szCs w:val="26"/>
        </w:rPr>
        <w:t xml:space="preserve"> </w:t>
      </w:r>
      <w:r w:rsidRPr="00F576A0">
        <w:rPr>
          <w:rFonts w:cstheme="minorHAnsi"/>
          <w:sz w:val="26"/>
          <w:szCs w:val="26"/>
        </w:rPr>
        <w:t>J.</w:t>
      </w:r>
      <w:r w:rsidRPr="00F576A0">
        <w:rPr>
          <w:rFonts w:cstheme="minorHAnsi"/>
          <w:i/>
          <w:sz w:val="26"/>
          <w:szCs w:val="26"/>
        </w:rPr>
        <w:t xml:space="preserve"> (</w:t>
      </w:r>
      <w:r w:rsidRPr="00F576A0">
        <w:rPr>
          <w:rFonts w:cstheme="minorHAnsi"/>
          <w:iCs/>
          <w:sz w:val="26"/>
          <w:szCs w:val="26"/>
        </w:rPr>
        <w:t>1992</w:t>
      </w:r>
      <w:r w:rsidRPr="00F576A0">
        <w:rPr>
          <w:rFonts w:cstheme="minorHAnsi"/>
          <w:i/>
          <w:sz w:val="26"/>
          <w:szCs w:val="26"/>
        </w:rPr>
        <w:t>),</w:t>
      </w:r>
      <w:r w:rsidRPr="00F576A0">
        <w:rPr>
          <w:rFonts w:cstheme="minorHAnsi"/>
          <w:sz w:val="26"/>
          <w:szCs w:val="26"/>
        </w:rPr>
        <w:t xml:space="preserve"> Samotność, Wydawnictwo  Uniwersytetu Gdańskiego, Gdańsk</w:t>
      </w:r>
    </w:p>
    <w:bookmarkEnd w:id="198"/>
    <w:p w14:paraId="05A2B9B7" w14:textId="77777777" w:rsidR="00F51D3D" w:rsidRPr="00F576A0" w:rsidRDefault="00F51D3D" w:rsidP="004C269B">
      <w:pPr>
        <w:spacing w:after="0" w:line="276" w:lineRule="auto"/>
        <w:rPr>
          <w:rFonts w:eastAsia="Calibri" w:cstheme="minorHAnsi"/>
          <w:i/>
          <w:sz w:val="26"/>
          <w:szCs w:val="26"/>
          <w:lang w:val="en-US"/>
        </w:rPr>
      </w:pPr>
      <w:proofErr w:type="spellStart"/>
      <w:r w:rsidRPr="00F576A0">
        <w:rPr>
          <w:rFonts w:eastAsia="Calibri" w:cstheme="minorHAnsi"/>
          <w:sz w:val="26"/>
          <w:szCs w:val="26"/>
          <w:lang w:val="en-US"/>
        </w:rPr>
        <w:t>Repper</w:t>
      </w:r>
      <w:proofErr w:type="spellEnd"/>
      <w:r w:rsidRPr="00F576A0">
        <w:rPr>
          <w:rFonts w:eastAsia="Calibri" w:cstheme="minorHAnsi"/>
          <w:sz w:val="26"/>
          <w:szCs w:val="26"/>
          <w:lang w:val="en-US"/>
        </w:rPr>
        <w:t xml:space="preserve"> J., Carter T. (2011) </w:t>
      </w:r>
      <w:r w:rsidRPr="00F576A0">
        <w:rPr>
          <w:rFonts w:eastAsia="Calibri" w:cstheme="minorHAnsi"/>
          <w:iCs/>
          <w:sz w:val="26"/>
          <w:szCs w:val="26"/>
          <w:lang w:val="en-US"/>
        </w:rPr>
        <w:t xml:space="preserve">A review of the literature on peer support </w:t>
      </w:r>
      <w:proofErr w:type="spellStart"/>
      <w:r w:rsidRPr="00F576A0">
        <w:rPr>
          <w:rFonts w:eastAsia="Calibri" w:cstheme="minorHAnsi"/>
          <w:iCs/>
          <w:sz w:val="26"/>
          <w:szCs w:val="26"/>
          <w:lang w:val="en-US"/>
        </w:rPr>
        <w:t>i</w:t>
      </w:r>
      <w:proofErr w:type="spellEnd"/>
      <w:r w:rsidRPr="00F576A0">
        <w:rPr>
          <w:rFonts w:eastAsia="Calibri" w:cstheme="minorHAnsi"/>
          <w:iCs/>
          <w:sz w:val="26"/>
          <w:szCs w:val="26"/>
          <w:lang w:val="en-US"/>
        </w:rPr>
        <w:t xml:space="preserve"> mental health services,</w:t>
      </w:r>
      <w:r w:rsidRPr="00F576A0">
        <w:rPr>
          <w:rFonts w:eastAsia="Calibri" w:cstheme="minorHAnsi"/>
          <w:sz w:val="26"/>
          <w:szCs w:val="26"/>
          <w:lang w:val="en-US"/>
        </w:rPr>
        <w:t xml:space="preserve"> Journal of Mental Health, 20 (4).    </w:t>
      </w:r>
    </w:p>
    <w:p w14:paraId="4EBB5781" w14:textId="77777777" w:rsidR="00F51D3D" w:rsidRPr="00F576A0" w:rsidRDefault="00F51D3D" w:rsidP="004C269B">
      <w:pPr>
        <w:spacing w:after="0" w:line="276" w:lineRule="auto"/>
        <w:outlineLvl w:val="0"/>
        <w:rPr>
          <w:rFonts w:eastAsia="Times New Roman" w:cstheme="minorHAnsi"/>
          <w:bCs/>
          <w:kern w:val="36"/>
          <w:sz w:val="26"/>
          <w:szCs w:val="26"/>
          <w:lang w:eastAsia="pl-PL"/>
        </w:rPr>
      </w:pPr>
      <w:bookmarkStart w:id="199" w:name="_Toc89126059"/>
      <w:proofErr w:type="spellStart"/>
      <w:r w:rsidRPr="00F576A0">
        <w:rPr>
          <w:rFonts w:eastAsia="Times New Roman" w:cstheme="minorHAnsi"/>
          <w:bCs/>
          <w:kern w:val="36"/>
          <w:sz w:val="26"/>
          <w:szCs w:val="26"/>
          <w:lang w:eastAsia="pl-PL"/>
        </w:rPr>
        <w:t>Szczupał</w:t>
      </w:r>
      <w:proofErr w:type="spellEnd"/>
      <w:r w:rsidRPr="00F576A0">
        <w:rPr>
          <w:rFonts w:eastAsia="Times New Roman" w:cstheme="minorHAnsi"/>
          <w:bCs/>
          <w:kern w:val="36"/>
          <w:sz w:val="26"/>
          <w:szCs w:val="26"/>
          <w:lang w:eastAsia="pl-PL"/>
        </w:rPr>
        <w:t xml:space="preserve"> B. (2015)  Aktywizacja </w:t>
      </w:r>
      <w:proofErr w:type="spellStart"/>
      <w:r w:rsidRPr="00F576A0">
        <w:rPr>
          <w:rFonts w:eastAsia="Times New Roman" w:cstheme="minorHAnsi"/>
          <w:bCs/>
          <w:kern w:val="36"/>
          <w:sz w:val="26"/>
          <w:szCs w:val="26"/>
          <w:lang w:eastAsia="pl-PL"/>
        </w:rPr>
        <w:t>społeczno</w:t>
      </w:r>
      <w:proofErr w:type="spellEnd"/>
      <w:r w:rsidRPr="00F576A0">
        <w:rPr>
          <w:rFonts w:eastAsia="Times New Roman" w:cstheme="minorHAnsi"/>
          <w:bCs/>
          <w:kern w:val="36"/>
          <w:sz w:val="26"/>
          <w:szCs w:val="26"/>
          <w:lang w:eastAsia="pl-PL"/>
        </w:rPr>
        <w:t xml:space="preserve"> zawodowa i zatrudnienie osób z zaburzeniami psychicznymi – wybrane uwarunkowania i  rozwiązania praktyczne</w:t>
      </w:r>
      <w:r w:rsidRPr="00F576A0">
        <w:rPr>
          <w:rFonts w:eastAsia="Times New Roman" w:cstheme="minorHAnsi"/>
          <w:bCs/>
          <w:i/>
          <w:iCs/>
          <w:kern w:val="36"/>
          <w:sz w:val="26"/>
          <w:szCs w:val="26"/>
          <w:lang w:eastAsia="pl-PL"/>
        </w:rPr>
        <w:t>,</w:t>
      </w:r>
      <w:r w:rsidRPr="00F576A0">
        <w:rPr>
          <w:rFonts w:eastAsia="Times New Roman" w:cstheme="minorHAnsi"/>
          <w:bCs/>
          <w:kern w:val="36"/>
          <w:sz w:val="26"/>
          <w:szCs w:val="26"/>
          <w:lang w:eastAsia="pl-PL"/>
        </w:rPr>
        <w:t xml:space="preserve"> </w:t>
      </w:r>
      <w:proofErr w:type="spellStart"/>
      <w:r w:rsidRPr="00F576A0">
        <w:rPr>
          <w:rFonts w:eastAsia="Times New Roman" w:cstheme="minorHAnsi"/>
          <w:bCs/>
          <w:kern w:val="36"/>
          <w:sz w:val="26"/>
          <w:szCs w:val="26"/>
          <w:lang w:eastAsia="pl-PL"/>
        </w:rPr>
        <w:t>Annales</w:t>
      </w:r>
      <w:proofErr w:type="spellEnd"/>
      <w:r w:rsidRPr="00F576A0">
        <w:rPr>
          <w:rFonts w:eastAsia="Times New Roman" w:cstheme="minorHAnsi"/>
          <w:bCs/>
          <w:kern w:val="36"/>
          <w:sz w:val="26"/>
          <w:szCs w:val="26"/>
          <w:lang w:eastAsia="pl-PL"/>
        </w:rPr>
        <w:t xml:space="preserve"> </w:t>
      </w:r>
      <w:proofErr w:type="spellStart"/>
      <w:r w:rsidRPr="00F576A0">
        <w:rPr>
          <w:rFonts w:eastAsia="Times New Roman" w:cstheme="minorHAnsi"/>
          <w:bCs/>
          <w:kern w:val="36"/>
          <w:sz w:val="26"/>
          <w:szCs w:val="26"/>
          <w:lang w:eastAsia="pl-PL"/>
        </w:rPr>
        <w:t>Universitatis</w:t>
      </w:r>
      <w:proofErr w:type="spellEnd"/>
      <w:r w:rsidRPr="00F576A0">
        <w:rPr>
          <w:rFonts w:eastAsia="Times New Roman" w:cstheme="minorHAnsi"/>
          <w:bCs/>
          <w:kern w:val="36"/>
          <w:sz w:val="26"/>
          <w:szCs w:val="26"/>
          <w:lang w:eastAsia="pl-PL"/>
        </w:rPr>
        <w:t xml:space="preserve"> </w:t>
      </w:r>
      <w:proofErr w:type="spellStart"/>
      <w:r w:rsidRPr="00F576A0">
        <w:rPr>
          <w:rFonts w:eastAsia="Times New Roman" w:cstheme="minorHAnsi"/>
          <w:bCs/>
          <w:kern w:val="36"/>
          <w:sz w:val="26"/>
          <w:szCs w:val="26"/>
          <w:lang w:eastAsia="pl-PL"/>
        </w:rPr>
        <w:t>Mariae</w:t>
      </w:r>
      <w:proofErr w:type="spellEnd"/>
      <w:r w:rsidRPr="00F576A0">
        <w:rPr>
          <w:rFonts w:eastAsia="Times New Roman" w:cstheme="minorHAnsi"/>
          <w:bCs/>
          <w:kern w:val="36"/>
          <w:sz w:val="26"/>
          <w:szCs w:val="26"/>
          <w:lang w:eastAsia="pl-PL"/>
        </w:rPr>
        <w:t xml:space="preserve"> </w:t>
      </w:r>
      <w:proofErr w:type="spellStart"/>
      <w:r w:rsidRPr="00F576A0">
        <w:rPr>
          <w:rFonts w:eastAsia="Times New Roman" w:cstheme="minorHAnsi"/>
          <w:bCs/>
          <w:kern w:val="36"/>
          <w:sz w:val="26"/>
          <w:szCs w:val="26"/>
          <w:lang w:eastAsia="pl-PL"/>
        </w:rPr>
        <w:t>Curia</w:t>
      </w:r>
      <w:proofErr w:type="spellEnd"/>
      <w:r w:rsidRPr="00F576A0">
        <w:rPr>
          <w:rFonts w:eastAsia="Times New Roman" w:cstheme="minorHAnsi"/>
          <w:bCs/>
          <w:kern w:val="36"/>
          <w:sz w:val="26"/>
          <w:szCs w:val="26"/>
          <w:lang w:eastAsia="pl-PL"/>
        </w:rPr>
        <w:t xml:space="preserve"> Skłodowska, 28 (1),179-193.</w:t>
      </w:r>
      <w:bookmarkEnd w:id="199"/>
      <w:r w:rsidRPr="00F576A0">
        <w:rPr>
          <w:rFonts w:eastAsia="Times New Roman" w:cstheme="minorHAnsi"/>
          <w:bCs/>
          <w:kern w:val="36"/>
          <w:sz w:val="26"/>
          <w:szCs w:val="26"/>
          <w:lang w:eastAsia="pl-PL"/>
        </w:rPr>
        <w:t xml:space="preserve">  </w:t>
      </w:r>
    </w:p>
    <w:p w14:paraId="0418C848"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t>Sellwood</w:t>
      </w:r>
      <w:proofErr w:type="spellEnd"/>
      <w:r w:rsidRPr="00F576A0">
        <w:rPr>
          <w:rFonts w:cstheme="minorHAnsi"/>
          <w:sz w:val="26"/>
          <w:szCs w:val="26"/>
        </w:rPr>
        <w:t xml:space="preserve"> W., Thomas C., </w:t>
      </w:r>
      <w:proofErr w:type="spellStart"/>
      <w:r w:rsidRPr="00F576A0">
        <w:rPr>
          <w:rFonts w:cstheme="minorHAnsi"/>
          <w:sz w:val="26"/>
          <w:szCs w:val="26"/>
        </w:rPr>
        <w:t>Tarrier</w:t>
      </w:r>
      <w:proofErr w:type="spellEnd"/>
      <w:r w:rsidRPr="00F576A0">
        <w:rPr>
          <w:rFonts w:cstheme="minorHAnsi"/>
          <w:sz w:val="26"/>
          <w:szCs w:val="26"/>
        </w:rPr>
        <w:t xml:space="preserve"> N., Jones S., </w:t>
      </w:r>
      <w:proofErr w:type="spellStart"/>
      <w:r w:rsidRPr="00F576A0">
        <w:rPr>
          <w:rFonts w:cstheme="minorHAnsi"/>
          <w:sz w:val="26"/>
          <w:szCs w:val="26"/>
        </w:rPr>
        <w:t>Clewes</w:t>
      </w:r>
      <w:proofErr w:type="spellEnd"/>
      <w:r w:rsidRPr="00F576A0">
        <w:rPr>
          <w:rFonts w:cstheme="minorHAnsi"/>
          <w:sz w:val="26"/>
          <w:szCs w:val="26"/>
        </w:rPr>
        <w:t xml:space="preserve"> J., James A., </w:t>
      </w:r>
      <w:proofErr w:type="spellStart"/>
      <w:r w:rsidRPr="00F576A0">
        <w:rPr>
          <w:rFonts w:cstheme="minorHAnsi"/>
          <w:sz w:val="26"/>
          <w:szCs w:val="26"/>
        </w:rPr>
        <w:t>Welford</w:t>
      </w:r>
      <w:proofErr w:type="spellEnd"/>
      <w:r w:rsidRPr="00F576A0">
        <w:rPr>
          <w:rFonts w:cstheme="minorHAnsi"/>
          <w:sz w:val="26"/>
          <w:szCs w:val="26"/>
        </w:rPr>
        <w:t xml:space="preserve"> M., Palmer J., </w:t>
      </w:r>
      <w:proofErr w:type="spellStart"/>
      <w:r w:rsidRPr="00F576A0">
        <w:rPr>
          <w:rFonts w:cstheme="minorHAnsi"/>
          <w:sz w:val="26"/>
          <w:szCs w:val="26"/>
        </w:rPr>
        <w:t>Mc</w:t>
      </w:r>
      <w:proofErr w:type="spellEnd"/>
      <w:r w:rsidRPr="00F576A0">
        <w:rPr>
          <w:rFonts w:cstheme="minorHAnsi"/>
          <w:sz w:val="26"/>
          <w:szCs w:val="26"/>
        </w:rPr>
        <w:t xml:space="preserve"> </w:t>
      </w:r>
      <w:proofErr w:type="spellStart"/>
      <w:r w:rsidRPr="00F576A0">
        <w:rPr>
          <w:rFonts w:cstheme="minorHAnsi"/>
          <w:sz w:val="26"/>
          <w:szCs w:val="26"/>
        </w:rPr>
        <w:t>Carthy</w:t>
      </w:r>
      <w:proofErr w:type="spellEnd"/>
      <w:r w:rsidRPr="00F576A0">
        <w:rPr>
          <w:rFonts w:cstheme="minorHAnsi"/>
          <w:sz w:val="26"/>
          <w:szCs w:val="26"/>
        </w:rPr>
        <w:t xml:space="preserve"> E. (1999) A </w:t>
      </w:r>
      <w:proofErr w:type="spellStart"/>
      <w:r w:rsidRPr="00F576A0">
        <w:rPr>
          <w:rFonts w:cstheme="minorHAnsi"/>
          <w:sz w:val="26"/>
          <w:szCs w:val="26"/>
        </w:rPr>
        <w:t>randomised</w:t>
      </w:r>
      <w:proofErr w:type="spellEnd"/>
      <w:r w:rsidRPr="00F576A0">
        <w:rPr>
          <w:rFonts w:cstheme="minorHAnsi"/>
          <w:sz w:val="26"/>
          <w:szCs w:val="26"/>
        </w:rPr>
        <w:t xml:space="preserve"> </w:t>
      </w:r>
      <w:proofErr w:type="spellStart"/>
      <w:r w:rsidRPr="00F576A0">
        <w:rPr>
          <w:rFonts w:cstheme="minorHAnsi"/>
          <w:sz w:val="26"/>
          <w:szCs w:val="26"/>
        </w:rPr>
        <w:t>controlled</w:t>
      </w:r>
      <w:proofErr w:type="spellEnd"/>
      <w:r w:rsidRPr="00F576A0">
        <w:rPr>
          <w:rFonts w:cstheme="minorHAnsi"/>
          <w:sz w:val="26"/>
          <w:szCs w:val="26"/>
        </w:rPr>
        <w:t xml:space="preserve"> </w:t>
      </w:r>
      <w:proofErr w:type="spellStart"/>
      <w:r w:rsidRPr="00F576A0">
        <w:rPr>
          <w:rFonts w:cstheme="minorHAnsi"/>
          <w:sz w:val="26"/>
          <w:szCs w:val="26"/>
        </w:rPr>
        <w:t>trial</w:t>
      </w:r>
      <w:proofErr w:type="spellEnd"/>
      <w:r w:rsidRPr="00F576A0">
        <w:rPr>
          <w:rFonts w:cstheme="minorHAnsi"/>
          <w:sz w:val="26"/>
          <w:szCs w:val="26"/>
        </w:rPr>
        <w:t xml:space="preserve"> of </w:t>
      </w:r>
      <w:proofErr w:type="spellStart"/>
      <w:r w:rsidRPr="00F576A0">
        <w:rPr>
          <w:rFonts w:cstheme="minorHAnsi"/>
          <w:sz w:val="26"/>
          <w:szCs w:val="26"/>
        </w:rPr>
        <w:t>home</w:t>
      </w:r>
      <w:proofErr w:type="spellEnd"/>
      <w:r w:rsidRPr="00F576A0">
        <w:rPr>
          <w:rFonts w:cstheme="minorHAnsi"/>
          <w:sz w:val="26"/>
          <w:szCs w:val="26"/>
        </w:rPr>
        <w:t xml:space="preserve"> </w:t>
      </w:r>
      <w:proofErr w:type="spellStart"/>
      <w:r w:rsidRPr="00F576A0">
        <w:rPr>
          <w:rFonts w:cstheme="minorHAnsi"/>
          <w:sz w:val="26"/>
          <w:szCs w:val="26"/>
        </w:rPr>
        <w:t>based</w:t>
      </w:r>
      <w:proofErr w:type="spellEnd"/>
      <w:r w:rsidRPr="00F576A0">
        <w:rPr>
          <w:rFonts w:cstheme="minorHAnsi"/>
          <w:sz w:val="26"/>
          <w:szCs w:val="26"/>
        </w:rPr>
        <w:t xml:space="preserve"> </w:t>
      </w:r>
      <w:proofErr w:type="spellStart"/>
      <w:r w:rsidRPr="00F576A0">
        <w:rPr>
          <w:rFonts w:cstheme="minorHAnsi"/>
          <w:sz w:val="26"/>
          <w:szCs w:val="26"/>
        </w:rPr>
        <w:t>rehabilitation</w:t>
      </w:r>
      <w:proofErr w:type="spellEnd"/>
      <w:r w:rsidRPr="00F576A0">
        <w:rPr>
          <w:rFonts w:cstheme="minorHAnsi"/>
          <w:sz w:val="26"/>
          <w:szCs w:val="26"/>
        </w:rPr>
        <w:t xml:space="preserve"> </w:t>
      </w:r>
      <w:r w:rsidRPr="00F576A0">
        <w:rPr>
          <w:rFonts w:cstheme="minorHAnsi"/>
          <w:sz w:val="26"/>
          <w:szCs w:val="26"/>
        </w:rPr>
        <w:lastRenderedPageBreak/>
        <w:t xml:space="preserve">versus </w:t>
      </w:r>
      <w:proofErr w:type="spellStart"/>
      <w:r w:rsidRPr="00F576A0">
        <w:rPr>
          <w:rFonts w:cstheme="minorHAnsi"/>
          <w:sz w:val="26"/>
          <w:szCs w:val="26"/>
        </w:rPr>
        <w:t>outpatient</w:t>
      </w:r>
      <w:proofErr w:type="spellEnd"/>
      <w:r w:rsidRPr="00F576A0">
        <w:rPr>
          <w:rFonts w:cstheme="minorHAnsi"/>
          <w:sz w:val="26"/>
          <w:szCs w:val="26"/>
        </w:rPr>
        <w:t xml:space="preserve"> – </w:t>
      </w:r>
      <w:proofErr w:type="spellStart"/>
      <w:r w:rsidRPr="00F576A0">
        <w:rPr>
          <w:rFonts w:cstheme="minorHAnsi"/>
          <w:sz w:val="26"/>
          <w:szCs w:val="26"/>
        </w:rPr>
        <w:t>based</w:t>
      </w:r>
      <w:proofErr w:type="spellEnd"/>
      <w:r w:rsidRPr="00F576A0">
        <w:rPr>
          <w:rFonts w:cstheme="minorHAnsi"/>
          <w:sz w:val="26"/>
          <w:szCs w:val="26"/>
        </w:rPr>
        <w:t xml:space="preserve"> </w:t>
      </w:r>
      <w:proofErr w:type="spellStart"/>
      <w:r w:rsidRPr="00F576A0">
        <w:rPr>
          <w:rFonts w:cstheme="minorHAnsi"/>
          <w:sz w:val="26"/>
          <w:szCs w:val="26"/>
        </w:rPr>
        <w:t>rehabilitation</w:t>
      </w:r>
      <w:proofErr w:type="spellEnd"/>
      <w:r w:rsidRPr="00F576A0">
        <w:rPr>
          <w:rFonts w:cstheme="minorHAnsi"/>
          <w:sz w:val="26"/>
          <w:szCs w:val="26"/>
        </w:rPr>
        <w:t xml:space="preserve"> for </w:t>
      </w:r>
      <w:proofErr w:type="spellStart"/>
      <w:r w:rsidRPr="00F576A0">
        <w:rPr>
          <w:rFonts w:cstheme="minorHAnsi"/>
          <w:sz w:val="26"/>
          <w:szCs w:val="26"/>
        </w:rPr>
        <w:t>patients</w:t>
      </w:r>
      <w:proofErr w:type="spellEnd"/>
      <w:r w:rsidRPr="00F576A0">
        <w:rPr>
          <w:rFonts w:cstheme="minorHAnsi"/>
          <w:sz w:val="26"/>
          <w:szCs w:val="26"/>
        </w:rPr>
        <w:t xml:space="preserve"> </w:t>
      </w:r>
      <w:proofErr w:type="spellStart"/>
      <w:r w:rsidRPr="00F576A0">
        <w:rPr>
          <w:rFonts w:cstheme="minorHAnsi"/>
          <w:sz w:val="26"/>
          <w:szCs w:val="26"/>
        </w:rPr>
        <w:t>suffering</w:t>
      </w:r>
      <w:proofErr w:type="spellEnd"/>
      <w:r w:rsidRPr="00F576A0">
        <w:rPr>
          <w:rFonts w:cstheme="minorHAnsi"/>
          <w:sz w:val="26"/>
          <w:szCs w:val="26"/>
        </w:rPr>
        <w:t xml:space="preserve"> from </w:t>
      </w:r>
      <w:proofErr w:type="spellStart"/>
      <w:r w:rsidRPr="00F576A0">
        <w:rPr>
          <w:rFonts w:cstheme="minorHAnsi"/>
          <w:sz w:val="26"/>
          <w:szCs w:val="26"/>
        </w:rPr>
        <w:t>chronic</w:t>
      </w:r>
      <w:proofErr w:type="spellEnd"/>
      <w:r w:rsidRPr="00F576A0">
        <w:rPr>
          <w:rFonts w:cstheme="minorHAnsi"/>
          <w:sz w:val="26"/>
          <w:szCs w:val="26"/>
        </w:rPr>
        <w:t xml:space="preserve"> </w:t>
      </w:r>
      <w:proofErr w:type="spellStart"/>
      <w:r w:rsidRPr="00F576A0">
        <w:rPr>
          <w:rFonts w:cstheme="minorHAnsi"/>
          <w:sz w:val="26"/>
          <w:szCs w:val="26"/>
        </w:rPr>
        <w:t>schizophrenia</w:t>
      </w:r>
      <w:proofErr w:type="spellEnd"/>
      <w:r w:rsidRPr="00F576A0">
        <w:rPr>
          <w:rFonts w:cstheme="minorHAnsi"/>
          <w:sz w:val="26"/>
          <w:szCs w:val="26"/>
        </w:rPr>
        <w:t xml:space="preserve">, </w:t>
      </w:r>
      <w:proofErr w:type="spellStart"/>
      <w:r w:rsidRPr="00F576A0">
        <w:rPr>
          <w:rFonts w:cstheme="minorHAnsi"/>
          <w:sz w:val="26"/>
          <w:szCs w:val="26"/>
        </w:rPr>
        <w:t>Soc</w:t>
      </w:r>
      <w:proofErr w:type="spellEnd"/>
      <w:r w:rsidRPr="00F576A0">
        <w:rPr>
          <w:rFonts w:cstheme="minorHAnsi"/>
          <w:sz w:val="26"/>
          <w:szCs w:val="26"/>
        </w:rPr>
        <w:t xml:space="preserve"> Psychiatry </w:t>
      </w:r>
      <w:proofErr w:type="spellStart"/>
      <w:r w:rsidRPr="00F576A0">
        <w:rPr>
          <w:rFonts w:cstheme="minorHAnsi"/>
          <w:sz w:val="26"/>
          <w:szCs w:val="26"/>
        </w:rPr>
        <w:t>Epidemiol</w:t>
      </w:r>
      <w:proofErr w:type="spellEnd"/>
      <w:r w:rsidRPr="00F576A0">
        <w:rPr>
          <w:rFonts w:cstheme="minorHAnsi"/>
          <w:sz w:val="26"/>
          <w:szCs w:val="26"/>
        </w:rPr>
        <w:t>, 34, 250-253.</w:t>
      </w:r>
    </w:p>
    <w:p w14:paraId="45C83285"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Sęk H., Cieślak R. (2006) Wsparcie społeczne – sposoby definiowania, rodzaje i źródła wsparcia, wybrane koncepcje teoretyczne, w: H. Sęk., R. Cieślak (red) Wsparcie społeczne, stres i zdrowie, PWN, Warszawa</w:t>
      </w:r>
    </w:p>
    <w:p w14:paraId="2C46F348" w14:textId="77777777" w:rsidR="00F51D3D" w:rsidRPr="00F576A0" w:rsidRDefault="00F51D3D" w:rsidP="004C269B">
      <w:pPr>
        <w:spacing w:after="0" w:line="276" w:lineRule="auto"/>
        <w:rPr>
          <w:rFonts w:cstheme="minorHAnsi"/>
          <w:sz w:val="26"/>
          <w:szCs w:val="26"/>
        </w:rPr>
      </w:pPr>
      <w:bookmarkStart w:id="200" w:name="_Hlk89007959"/>
      <w:r w:rsidRPr="00F576A0">
        <w:rPr>
          <w:rFonts w:cstheme="minorHAnsi"/>
          <w:sz w:val="26"/>
          <w:szCs w:val="26"/>
        </w:rPr>
        <w:t xml:space="preserve">Sęk, H. (1997). Rola wsparcia społecznego w sytuacji kryzysowej. W: D. Kubacka  </w:t>
      </w:r>
      <w:proofErr w:type="spellStart"/>
      <w:r w:rsidRPr="00F576A0">
        <w:rPr>
          <w:rFonts w:cstheme="minorHAnsi"/>
          <w:sz w:val="26"/>
          <w:szCs w:val="26"/>
        </w:rPr>
        <w:t>Jasiecka</w:t>
      </w:r>
      <w:proofErr w:type="spellEnd"/>
      <w:r w:rsidRPr="00F576A0">
        <w:rPr>
          <w:rFonts w:cstheme="minorHAnsi"/>
          <w:sz w:val="26"/>
          <w:szCs w:val="26"/>
        </w:rPr>
        <w:t>, A. Lipowska-Teutsch (red.), Oblicza kryzysu psychologicznego i pracy interwencyjnej</w:t>
      </w:r>
      <w:r w:rsidRPr="00F576A0">
        <w:rPr>
          <w:rFonts w:cstheme="minorHAnsi"/>
          <w:i/>
          <w:iCs/>
          <w:sz w:val="26"/>
          <w:szCs w:val="26"/>
        </w:rPr>
        <w:t>,</w:t>
      </w:r>
      <w:r w:rsidRPr="00F576A0">
        <w:rPr>
          <w:rFonts w:cstheme="minorHAnsi"/>
          <w:sz w:val="26"/>
          <w:szCs w:val="26"/>
        </w:rPr>
        <w:t xml:space="preserve"> Wydawnictwo,  ALL. Kraków</w:t>
      </w:r>
    </w:p>
    <w:bookmarkEnd w:id="200"/>
    <w:p w14:paraId="38EFD844" w14:textId="77777777" w:rsidR="00F51D3D" w:rsidRPr="00F576A0" w:rsidRDefault="00F51D3D" w:rsidP="004C269B">
      <w:pPr>
        <w:spacing w:after="0" w:line="276" w:lineRule="auto"/>
        <w:rPr>
          <w:rFonts w:eastAsia="Times New Roman" w:cstheme="minorHAnsi"/>
          <w:sz w:val="26"/>
          <w:szCs w:val="26"/>
          <w:lang w:eastAsia="pl-PL"/>
        </w:rPr>
      </w:pPr>
      <w:proofErr w:type="spellStart"/>
      <w:r w:rsidRPr="00F576A0">
        <w:rPr>
          <w:rFonts w:eastAsia="Times New Roman" w:cstheme="minorHAnsi"/>
          <w:sz w:val="26"/>
          <w:szCs w:val="26"/>
          <w:lang w:eastAsia="pl-PL"/>
        </w:rPr>
        <w:t>Size</w:t>
      </w:r>
      <w:proofErr w:type="spellEnd"/>
      <w:r w:rsidRPr="00F576A0">
        <w:rPr>
          <w:rFonts w:eastAsia="Times New Roman" w:cstheme="minorHAnsi"/>
          <w:sz w:val="26"/>
          <w:szCs w:val="26"/>
          <w:lang w:eastAsia="pl-PL"/>
        </w:rPr>
        <w:t xml:space="preserve"> and </w:t>
      </w:r>
      <w:proofErr w:type="spellStart"/>
      <w:r w:rsidRPr="00F576A0">
        <w:rPr>
          <w:rFonts w:eastAsia="Times New Roman" w:cstheme="minorHAnsi"/>
          <w:sz w:val="26"/>
          <w:szCs w:val="26"/>
          <w:lang w:eastAsia="pl-PL"/>
        </w:rPr>
        <w:t>Burden</w:t>
      </w:r>
      <w:proofErr w:type="spellEnd"/>
      <w:r w:rsidRPr="00F576A0">
        <w:rPr>
          <w:rFonts w:eastAsia="Times New Roman" w:cstheme="minorHAnsi"/>
          <w:sz w:val="26"/>
          <w:szCs w:val="26"/>
          <w:lang w:eastAsia="pl-PL"/>
        </w:rPr>
        <w:t xml:space="preserve"> of </w:t>
      </w:r>
      <w:proofErr w:type="spellStart"/>
      <w:r w:rsidRPr="00F576A0">
        <w:rPr>
          <w:rFonts w:eastAsia="Times New Roman" w:cstheme="minorHAnsi"/>
          <w:sz w:val="26"/>
          <w:szCs w:val="26"/>
          <w:lang w:eastAsia="pl-PL"/>
        </w:rPr>
        <w:t>Mental</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Disorders</w:t>
      </w:r>
      <w:proofErr w:type="spellEnd"/>
      <w:r w:rsidRPr="00F576A0">
        <w:rPr>
          <w:rFonts w:eastAsia="Times New Roman" w:cstheme="minorHAnsi"/>
          <w:sz w:val="26"/>
          <w:szCs w:val="26"/>
          <w:lang w:eastAsia="pl-PL"/>
        </w:rPr>
        <w:t xml:space="preserve"> and </w:t>
      </w:r>
      <w:proofErr w:type="spellStart"/>
      <w:r w:rsidRPr="00F576A0">
        <w:rPr>
          <w:rFonts w:eastAsia="Times New Roman" w:cstheme="minorHAnsi"/>
          <w:sz w:val="26"/>
          <w:szCs w:val="26"/>
          <w:lang w:eastAsia="pl-PL"/>
        </w:rPr>
        <w:t>other</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Disorders</w:t>
      </w:r>
      <w:proofErr w:type="spellEnd"/>
      <w:r w:rsidRPr="00F576A0">
        <w:rPr>
          <w:rFonts w:eastAsia="Times New Roman" w:cstheme="minorHAnsi"/>
          <w:sz w:val="26"/>
          <w:szCs w:val="26"/>
          <w:lang w:eastAsia="pl-PL"/>
        </w:rPr>
        <w:t xml:space="preserve"> of the Brain in Europe 2010.</w:t>
      </w:r>
    </w:p>
    <w:p w14:paraId="64486AA3" w14:textId="77777777" w:rsidR="00F51D3D" w:rsidRPr="00F576A0" w:rsidRDefault="00F51D3D" w:rsidP="004C269B">
      <w:pPr>
        <w:spacing w:after="0" w:line="276" w:lineRule="auto"/>
        <w:rPr>
          <w:rFonts w:eastAsia="Times New Roman" w:cstheme="minorHAnsi"/>
          <w:sz w:val="26"/>
          <w:szCs w:val="26"/>
          <w:lang w:eastAsia="pl-PL"/>
        </w:rPr>
      </w:pPr>
      <w:proofErr w:type="spellStart"/>
      <w:r w:rsidRPr="00F576A0">
        <w:rPr>
          <w:rFonts w:eastAsia="Times New Roman" w:cstheme="minorHAnsi"/>
          <w:sz w:val="26"/>
          <w:szCs w:val="26"/>
          <w:lang w:eastAsia="pl-PL"/>
        </w:rPr>
        <w:t>Slade</w:t>
      </w:r>
      <w:proofErr w:type="spellEnd"/>
      <w:r w:rsidRPr="00F576A0">
        <w:rPr>
          <w:rFonts w:eastAsia="Times New Roman" w:cstheme="minorHAnsi"/>
          <w:sz w:val="26"/>
          <w:szCs w:val="26"/>
          <w:lang w:eastAsia="pl-PL"/>
        </w:rPr>
        <w:t xml:space="preserve"> M (2010) </w:t>
      </w:r>
      <w:proofErr w:type="spellStart"/>
      <w:r w:rsidRPr="00F576A0">
        <w:rPr>
          <w:rFonts w:eastAsia="Times New Roman" w:cstheme="minorHAnsi"/>
          <w:kern w:val="36"/>
          <w:sz w:val="26"/>
          <w:szCs w:val="26"/>
          <w:lang w:eastAsia="pl-PL"/>
        </w:rPr>
        <w:t>Mental</w:t>
      </w:r>
      <w:proofErr w:type="spellEnd"/>
      <w:r w:rsidRPr="00F576A0">
        <w:rPr>
          <w:rFonts w:eastAsia="Times New Roman" w:cstheme="minorHAnsi"/>
          <w:kern w:val="36"/>
          <w:sz w:val="26"/>
          <w:szCs w:val="26"/>
          <w:lang w:eastAsia="pl-PL"/>
        </w:rPr>
        <w:t xml:space="preserve"> </w:t>
      </w:r>
      <w:proofErr w:type="spellStart"/>
      <w:r w:rsidRPr="00F576A0">
        <w:rPr>
          <w:rFonts w:eastAsia="Times New Roman" w:cstheme="minorHAnsi"/>
          <w:kern w:val="36"/>
          <w:sz w:val="26"/>
          <w:szCs w:val="26"/>
          <w:lang w:eastAsia="pl-PL"/>
        </w:rPr>
        <w:t>illness</w:t>
      </w:r>
      <w:proofErr w:type="spellEnd"/>
      <w:r w:rsidRPr="00F576A0">
        <w:rPr>
          <w:rFonts w:eastAsia="Times New Roman" w:cstheme="minorHAnsi"/>
          <w:kern w:val="36"/>
          <w:sz w:val="26"/>
          <w:szCs w:val="26"/>
          <w:lang w:eastAsia="pl-PL"/>
        </w:rPr>
        <w:t xml:space="preserve"> and </w:t>
      </w:r>
      <w:proofErr w:type="spellStart"/>
      <w:r w:rsidRPr="00F576A0">
        <w:rPr>
          <w:rFonts w:eastAsia="Times New Roman" w:cstheme="minorHAnsi"/>
          <w:kern w:val="36"/>
          <w:sz w:val="26"/>
          <w:szCs w:val="26"/>
          <w:lang w:eastAsia="pl-PL"/>
        </w:rPr>
        <w:t>well-being</w:t>
      </w:r>
      <w:proofErr w:type="spellEnd"/>
      <w:r w:rsidRPr="00F576A0">
        <w:rPr>
          <w:rFonts w:eastAsia="Times New Roman" w:cstheme="minorHAnsi"/>
          <w:kern w:val="36"/>
          <w:sz w:val="26"/>
          <w:szCs w:val="26"/>
          <w:lang w:eastAsia="pl-PL"/>
        </w:rPr>
        <w:t xml:space="preserve">: the central </w:t>
      </w:r>
      <w:proofErr w:type="spellStart"/>
      <w:r w:rsidRPr="00F576A0">
        <w:rPr>
          <w:rFonts w:eastAsia="Times New Roman" w:cstheme="minorHAnsi"/>
          <w:kern w:val="36"/>
          <w:sz w:val="26"/>
          <w:szCs w:val="26"/>
          <w:lang w:eastAsia="pl-PL"/>
        </w:rPr>
        <w:t>importance</w:t>
      </w:r>
      <w:proofErr w:type="spellEnd"/>
      <w:r w:rsidRPr="00F576A0">
        <w:rPr>
          <w:rFonts w:eastAsia="Times New Roman" w:cstheme="minorHAnsi"/>
          <w:kern w:val="36"/>
          <w:sz w:val="26"/>
          <w:szCs w:val="26"/>
          <w:lang w:eastAsia="pl-PL"/>
        </w:rPr>
        <w:t xml:space="preserve"> of </w:t>
      </w:r>
      <w:proofErr w:type="spellStart"/>
      <w:r w:rsidRPr="00F576A0">
        <w:rPr>
          <w:rFonts w:eastAsia="Times New Roman" w:cstheme="minorHAnsi"/>
          <w:kern w:val="36"/>
          <w:sz w:val="26"/>
          <w:szCs w:val="26"/>
          <w:lang w:eastAsia="pl-PL"/>
        </w:rPr>
        <w:t>positive</w:t>
      </w:r>
      <w:proofErr w:type="spellEnd"/>
      <w:r w:rsidRPr="00F576A0">
        <w:rPr>
          <w:rFonts w:eastAsia="Times New Roman" w:cstheme="minorHAnsi"/>
          <w:kern w:val="36"/>
          <w:sz w:val="26"/>
          <w:szCs w:val="26"/>
          <w:lang w:eastAsia="pl-PL"/>
        </w:rPr>
        <w:t xml:space="preserve"> </w:t>
      </w:r>
      <w:proofErr w:type="spellStart"/>
      <w:r w:rsidRPr="00F576A0">
        <w:rPr>
          <w:rFonts w:eastAsia="Times New Roman" w:cstheme="minorHAnsi"/>
          <w:kern w:val="36"/>
          <w:sz w:val="26"/>
          <w:szCs w:val="26"/>
          <w:lang w:eastAsia="pl-PL"/>
        </w:rPr>
        <w:t>psychology</w:t>
      </w:r>
      <w:proofErr w:type="spellEnd"/>
      <w:r w:rsidRPr="00F576A0">
        <w:rPr>
          <w:rFonts w:eastAsia="Times New Roman" w:cstheme="minorHAnsi"/>
          <w:kern w:val="36"/>
          <w:sz w:val="26"/>
          <w:szCs w:val="26"/>
          <w:lang w:eastAsia="pl-PL"/>
        </w:rPr>
        <w:t xml:space="preserve"> and </w:t>
      </w:r>
      <w:proofErr w:type="spellStart"/>
      <w:r w:rsidRPr="00F576A0">
        <w:rPr>
          <w:rFonts w:eastAsia="Times New Roman" w:cstheme="minorHAnsi"/>
          <w:kern w:val="36"/>
          <w:sz w:val="26"/>
          <w:szCs w:val="26"/>
          <w:lang w:eastAsia="pl-PL"/>
        </w:rPr>
        <w:t>recovery</w:t>
      </w:r>
      <w:proofErr w:type="spellEnd"/>
      <w:r w:rsidRPr="00F576A0">
        <w:rPr>
          <w:rFonts w:eastAsia="Times New Roman" w:cstheme="minorHAnsi"/>
          <w:kern w:val="36"/>
          <w:sz w:val="26"/>
          <w:szCs w:val="26"/>
          <w:lang w:eastAsia="pl-PL"/>
        </w:rPr>
        <w:t xml:space="preserve"> </w:t>
      </w:r>
      <w:proofErr w:type="spellStart"/>
      <w:r w:rsidRPr="00F576A0">
        <w:rPr>
          <w:rFonts w:eastAsia="Times New Roman" w:cstheme="minorHAnsi"/>
          <w:kern w:val="36"/>
          <w:sz w:val="26"/>
          <w:szCs w:val="26"/>
          <w:lang w:eastAsia="pl-PL"/>
        </w:rPr>
        <w:t>approaches</w:t>
      </w:r>
      <w:proofErr w:type="spellEnd"/>
      <w:r w:rsidRPr="00F576A0">
        <w:rPr>
          <w:rFonts w:eastAsia="Times New Roman" w:cstheme="minorHAnsi"/>
          <w:kern w:val="36"/>
          <w:sz w:val="26"/>
          <w:szCs w:val="26"/>
          <w:lang w:eastAsia="pl-PL"/>
        </w:rPr>
        <w:t xml:space="preserve">, </w:t>
      </w:r>
      <w:r w:rsidRPr="00F576A0">
        <w:rPr>
          <w:rFonts w:eastAsia="Times New Roman" w:cstheme="minorHAnsi"/>
          <w:sz w:val="26"/>
          <w:szCs w:val="26"/>
          <w:lang w:eastAsia="pl-PL"/>
        </w:rPr>
        <w:t xml:space="preserve">BMC </w:t>
      </w:r>
      <w:proofErr w:type="spellStart"/>
      <w:r w:rsidRPr="00F576A0">
        <w:rPr>
          <w:rFonts w:eastAsia="Times New Roman" w:cstheme="minorHAnsi"/>
          <w:sz w:val="26"/>
          <w:szCs w:val="26"/>
          <w:lang w:eastAsia="pl-PL"/>
        </w:rPr>
        <w:t>Health</w:t>
      </w:r>
      <w:proofErr w:type="spellEnd"/>
      <w:r w:rsidRPr="00F576A0">
        <w:rPr>
          <w:rFonts w:eastAsia="Times New Roman" w:cstheme="minorHAnsi"/>
          <w:sz w:val="26"/>
          <w:szCs w:val="26"/>
          <w:lang w:eastAsia="pl-PL"/>
        </w:rPr>
        <w:t xml:space="preserve"> </w:t>
      </w:r>
      <w:proofErr w:type="spellStart"/>
      <w:r w:rsidRPr="00F576A0">
        <w:rPr>
          <w:rFonts w:eastAsia="Times New Roman" w:cstheme="minorHAnsi"/>
          <w:sz w:val="26"/>
          <w:szCs w:val="26"/>
          <w:lang w:eastAsia="pl-PL"/>
        </w:rPr>
        <w:t>Serv</w:t>
      </w:r>
      <w:proofErr w:type="spellEnd"/>
      <w:r w:rsidRPr="00F576A0">
        <w:rPr>
          <w:rFonts w:eastAsia="Times New Roman" w:cstheme="minorHAnsi"/>
          <w:sz w:val="26"/>
          <w:szCs w:val="26"/>
          <w:lang w:eastAsia="pl-PL"/>
        </w:rPr>
        <w:t xml:space="preserve"> Res 10:26 doi: 10.1186/1472-6963-10-26. </w:t>
      </w:r>
    </w:p>
    <w:p w14:paraId="492FE96C" w14:textId="77777777" w:rsidR="00F51D3D" w:rsidRPr="00F576A0" w:rsidRDefault="00F51D3D" w:rsidP="004C269B">
      <w:pPr>
        <w:keepNext/>
        <w:keepLines/>
        <w:spacing w:after="0" w:line="276" w:lineRule="auto"/>
        <w:outlineLvl w:val="0"/>
        <w:rPr>
          <w:rFonts w:eastAsiaTheme="majorEastAsia" w:cstheme="minorHAnsi"/>
          <w:sz w:val="26"/>
          <w:szCs w:val="26"/>
        </w:rPr>
      </w:pPr>
      <w:r w:rsidRPr="00F576A0">
        <w:rPr>
          <w:rFonts w:eastAsia="Times New Roman" w:cstheme="minorHAnsi"/>
          <w:kern w:val="36"/>
          <w:sz w:val="26"/>
          <w:szCs w:val="26"/>
          <w:lang w:eastAsia="pl-PL"/>
        </w:rPr>
        <w:t xml:space="preserve"> </w:t>
      </w:r>
      <w:bookmarkStart w:id="201" w:name="_Hlk89007817"/>
      <w:bookmarkStart w:id="202" w:name="_Toc89126060"/>
      <w:proofErr w:type="spellStart"/>
      <w:r w:rsidRPr="00F576A0">
        <w:rPr>
          <w:rFonts w:eastAsiaTheme="majorEastAsia" w:cstheme="minorHAnsi"/>
          <w:sz w:val="26"/>
          <w:szCs w:val="26"/>
        </w:rPr>
        <w:t>Thornicroft</w:t>
      </w:r>
      <w:proofErr w:type="spellEnd"/>
      <w:r w:rsidRPr="00F576A0">
        <w:rPr>
          <w:rFonts w:eastAsiaTheme="majorEastAsia" w:cstheme="minorHAnsi"/>
          <w:sz w:val="26"/>
          <w:szCs w:val="26"/>
        </w:rPr>
        <w:t xml:space="preserve"> G., </w:t>
      </w:r>
      <w:proofErr w:type="spellStart"/>
      <w:r w:rsidRPr="00F576A0">
        <w:rPr>
          <w:rFonts w:eastAsiaTheme="majorEastAsia" w:cstheme="minorHAnsi"/>
          <w:sz w:val="26"/>
          <w:szCs w:val="26"/>
        </w:rPr>
        <w:t>Tansella</w:t>
      </w:r>
      <w:proofErr w:type="spellEnd"/>
      <w:r w:rsidRPr="00F576A0">
        <w:rPr>
          <w:rFonts w:eastAsiaTheme="majorEastAsia" w:cstheme="minorHAnsi"/>
          <w:sz w:val="26"/>
          <w:szCs w:val="26"/>
        </w:rPr>
        <w:t xml:space="preserve"> M. (2010) W stronę lepszej psychiatrycznej opieki zdrowotnej, Instytut Psychiatrii i Neurologii, Warszawa.</w:t>
      </w:r>
      <w:bookmarkEnd w:id="201"/>
      <w:bookmarkEnd w:id="202"/>
    </w:p>
    <w:p w14:paraId="4E1AB7E3"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Turner R., Lloyd D. (1995) </w:t>
      </w:r>
      <w:proofErr w:type="spellStart"/>
      <w:r w:rsidRPr="00F576A0">
        <w:rPr>
          <w:rFonts w:cstheme="minorHAnsi"/>
          <w:sz w:val="26"/>
          <w:szCs w:val="26"/>
        </w:rPr>
        <w:t>Lifetime</w:t>
      </w:r>
      <w:proofErr w:type="spellEnd"/>
      <w:r w:rsidRPr="00F576A0">
        <w:rPr>
          <w:rFonts w:cstheme="minorHAnsi"/>
          <w:sz w:val="26"/>
          <w:szCs w:val="26"/>
        </w:rPr>
        <w:t xml:space="preserve"> </w:t>
      </w:r>
      <w:proofErr w:type="spellStart"/>
      <w:r w:rsidRPr="00F576A0">
        <w:rPr>
          <w:rFonts w:cstheme="minorHAnsi"/>
          <w:sz w:val="26"/>
          <w:szCs w:val="26"/>
        </w:rPr>
        <w:t>traumas</w:t>
      </w:r>
      <w:proofErr w:type="spellEnd"/>
      <w:r w:rsidRPr="00F576A0">
        <w:rPr>
          <w:rFonts w:cstheme="minorHAnsi"/>
          <w:sz w:val="26"/>
          <w:szCs w:val="26"/>
        </w:rPr>
        <w:t xml:space="preserve"> and </w:t>
      </w:r>
      <w:proofErr w:type="spellStart"/>
      <w:r w:rsidRPr="00F576A0">
        <w:rPr>
          <w:rFonts w:cstheme="minorHAnsi"/>
          <w:sz w:val="26"/>
          <w:szCs w:val="26"/>
        </w:rPr>
        <w:t>mental</w:t>
      </w:r>
      <w:proofErr w:type="spellEnd"/>
      <w:r w:rsidRPr="00F576A0">
        <w:rPr>
          <w:rFonts w:cstheme="minorHAnsi"/>
          <w:sz w:val="26"/>
          <w:szCs w:val="26"/>
        </w:rPr>
        <w:t xml:space="preserve"> </w:t>
      </w:r>
      <w:proofErr w:type="spellStart"/>
      <w:r w:rsidRPr="00F576A0">
        <w:rPr>
          <w:rFonts w:cstheme="minorHAnsi"/>
          <w:sz w:val="26"/>
          <w:szCs w:val="26"/>
        </w:rPr>
        <w:t>health</w:t>
      </w:r>
      <w:proofErr w:type="spellEnd"/>
      <w:r w:rsidRPr="00F576A0">
        <w:rPr>
          <w:rFonts w:cstheme="minorHAnsi"/>
          <w:sz w:val="26"/>
          <w:szCs w:val="26"/>
        </w:rPr>
        <w:t xml:space="preserve">: The </w:t>
      </w:r>
      <w:proofErr w:type="spellStart"/>
      <w:r w:rsidRPr="00F576A0">
        <w:rPr>
          <w:rFonts w:cstheme="minorHAnsi"/>
          <w:sz w:val="26"/>
          <w:szCs w:val="26"/>
        </w:rPr>
        <w:t>significance</w:t>
      </w:r>
      <w:proofErr w:type="spellEnd"/>
      <w:r w:rsidRPr="00F576A0">
        <w:rPr>
          <w:rFonts w:cstheme="minorHAnsi"/>
          <w:sz w:val="26"/>
          <w:szCs w:val="26"/>
        </w:rPr>
        <w:t xml:space="preserve"> of </w:t>
      </w:r>
      <w:proofErr w:type="spellStart"/>
      <w:r w:rsidRPr="00F576A0">
        <w:rPr>
          <w:rFonts w:cstheme="minorHAnsi"/>
          <w:sz w:val="26"/>
          <w:szCs w:val="26"/>
        </w:rPr>
        <w:t>cumulative</w:t>
      </w:r>
      <w:proofErr w:type="spellEnd"/>
      <w:r w:rsidRPr="00F576A0">
        <w:rPr>
          <w:rFonts w:cstheme="minorHAnsi"/>
          <w:sz w:val="26"/>
          <w:szCs w:val="26"/>
        </w:rPr>
        <w:t xml:space="preserve"> </w:t>
      </w:r>
      <w:proofErr w:type="spellStart"/>
      <w:r w:rsidRPr="00F576A0">
        <w:rPr>
          <w:rFonts w:cstheme="minorHAnsi"/>
          <w:sz w:val="26"/>
          <w:szCs w:val="26"/>
        </w:rPr>
        <w:t>adversity</w:t>
      </w:r>
      <w:proofErr w:type="spellEnd"/>
      <w:r w:rsidRPr="00F576A0">
        <w:rPr>
          <w:rFonts w:cstheme="minorHAnsi"/>
          <w:sz w:val="26"/>
          <w:szCs w:val="26"/>
        </w:rPr>
        <w:t xml:space="preserve">, </w:t>
      </w:r>
      <w:proofErr w:type="spellStart"/>
      <w:r w:rsidRPr="00F576A0">
        <w:rPr>
          <w:rFonts w:cstheme="minorHAnsi"/>
          <w:sz w:val="26"/>
          <w:szCs w:val="26"/>
        </w:rPr>
        <w:t>Journal</w:t>
      </w:r>
      <w:proofErr w:type="spellEnd"/>
      <w:r w:rsidRPr="00F576A0">
        <w:rPr>
          <w:rFonts w:cstheme="minorHAnsi"/>
          <w:sz w:val="26"/>
          <w:szCs w:val="26"/>
        </w:rPr>
        <w:t xml:space="preserve"> of </w:t>
      </w:r>
      <w:proofErr w:type="spellStart"/>
      <w:r w:rsidRPr="00F576A0">
        <w:rPr>
          <w:rFonts w:cstheme="minorHAnsi"/>
          <w:sz w:val="26"/>
          <w:szCs w:val="26"/>
        </w:rPr>
        <w:t>Health</w:t>
      </w:r>
      <w:proofErr w:type="spellEnd"/>
      <w:r w:rsidRPr="00F576A0">
        <w:rPr>
          <w:rFonts w:cstheme="minorHAnsi"/>
          <w:sz w:val="26"/>
          <w:szCs w:val="26"/>
        </w:rPr>
        <w:t xml:space="preserve"> and </w:t>
      </w:r>
      <w:proofErr w:type="spellStart"/>
      <w:r w:rsidRPr="00F576A0">
        <w:rPr>
          <w:rFonts w:cstheme="minorHAnsi"/>
          <w:sz w:val="26"/>
          <w:szCs w:val="26"/>
        </w:rPr>
        <w:t>Social</w:t>
      </w:r>
      <w:proofErr w:type="spellEnd"/>
      <w:r w:rsidRPr="00F576A0">
        <w:rPr>
          <w:rFonts w:cstheme="minorHAnsi"/>
          <w:sz w:val="26"/>
          <w:szCs w:val="26"/>
        </w:rPr>
        <w:t xml:space="preserve"> </w:t>
      </w:r>
      <w:proofErr w:type="spellStart"/>
      <w:r w:rsidRPr="00F576A0">
        <w:rPr>
          <w:rFonts w:cstheme="minorHAnsi"/>
          <w:sz w:val="26"/>
          <w:szCs w:val="26"/>
        </w:rPr>
        <w:t>Behavior</w:t>
      </w:r>
      <w:proofErr w:type="spellEnd"/>
      <w:r w:rsidRPr="00F576A0">
        <w:rPr>
          <w:rFonts w:cstheme="minorHAnsi"/>
          <w:sz w:val="26"/>
          <w:szCs w:val="26"/>
        </w:rPr>
        <w:t xml:space="preserve">, 36, 360-376. </w:t>
      </w:r>
    </w:p>
    <w:p w14:paraId="720D6FA1" w14:textId="77777777" w:rsidR="00F51D3D" w:rsidRPr="00F576A0" w:rsidRDefault="00F51D3D" w:rsidP="004C269B">
      <w:pPr>
        <w:spacing w:after="0" w:line="276" w:lineRule="auto"/>
        <w:rPr>
          <w:rFonts w:eastAsia="Calibri" w:cstheme="minorHAnsi"/>
          <w:sz w:val="26"/>
          <w:szCs w:val="26"/>
          <w:lang w:val="en-US"/>
        </w:rPr>
      </w:pPr>
      <w:r w:rsidRPr="00F576A0">
        <w:rPr>
          <w:rFonts w:eastAsia="Calibri" w:cstheme="minorHAnsi"/>
          <w:sz w:val="26"/>
          <w:szCs w:val="26"/>
          <w:lang w:val="en-US"/>
        </w:rPr>
        <w:t xml:space="preserve">Turner – </w:t>
      </w:r>
      <w:proofErr w:type="spellStart"/>
      <w:r w:rsidRPr="00F576A0">
        <w:rPr>
          <w:rFonts w:eastAsia="Calibri" w:cstheme="minorHAnsi"/>
          <w:sz w:val="26"/>
          <w:szCs w:val="26"/>
          <w:lang w:val="en-US"/>
        </w:rPr>
        <w:t>Cowson</w:t>
      </w:r>
      <w:proofErr w:type="spellEnd"/>
      <w:r w:rsidRPr="00F576A0">
        <w:rPr>
          <w:rFonts w:eastAsia="Calibri" w:cstheme="minorHAnsi"/>
          <w:sz w:val="26"/>
          <w:szCs w:val="26"/>
          <w:lang w:val="en-US"/>
        </w:rPr>
        <w:t xml:space="preserve"> J., </w:t>
      </w:r>
      <w:proofErr w:type="spellStart"/>
      <w:r w:rsidRPr="00F576A0">
        <w:rPr>
          <w:rFonts w:eastAsia="Calibri" w:cstheme="minorHAnsi"/>
          <w:sz w:val="26"/>
          <w:szCs w:val="26"/>
          <w:lang w:val="en-US"/>
        </w:rPr>
        <w:t>Wallcraft</w:t>
      </w:r>
      <w:proofErr w:type="spellEnd"/>
      <w:r w:rsidRPr="00F576A0">
        <w:rPr>
          <w:rFonts w:eastAsia="Calibri" w:cstheme="minorHAnsi"/>
          <w:sz w:val="26"/>
          <w:szCs w:val="26"/>
          <w:lang w:val="en-US"/>
        </w:rPr>
        <w:t xml:space="preserve">  J.  (2002) The recovery vision for mental health services and research: a British perspective, Psychiatric Rehabilitation Journal, 25, 245-254. </w:t>
      </w:r>
    </w:p>
    <w:p w14:paraId="08807079" w14:textId="77777777" w:rsidR="00F51D3D" w:rsidRPr="00F576A0" w:rsidRDefault="00F51D3D" w:rsidP="004C269B">
      <w:pPr>
        <w:spacing w:after="0" w:line="276" w:lineRule="auto"/>
        <w:rPr>
          <w:rFonts w:cstheme="minorHAnsi"/>
          <w:sz w:val="26"/>
          <w:szCs w:val="26"/>
          <w:lang w:val="en-US"/>
        </w:rPr>
      </w:pPr>
      <w:r w:rsidRPr="00F576A0">
        <w:rPr>
          <w:rFonts w:cstheme="minorHAnsi"/>
          <w:sz w:val="26"/>
          <w:szCs w:val="26"/>
          <w:lang w:val="en-US"/>
        </w:rPr>
        <w:t>WHO (2005) Mental Health Action Plan for Europe: Facing the Challenges, Building Solutions, Copenhagen, World Health Organization, 7.</w:t>
      </w:r>
    </w:p>
    <w:p w14:paraId="42678489"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 xml:space="preserve">WHO (2001a) Leksykon terminów. Psychiatria i zdrowie psychiczne, Światowa Organizacja Zdrowia, Instytut Psychiatrii i Neurologii, Warszawa. </w:t>
      </w:r>
    </w:p>
    <w:p w14:paraId="1854468D" w14:textId="77777777" w:rsidR="00F51D3D" w:rsidRPr="00F576A0" w:rsidRDefault="00F51D3D" w:rsidP="004C269B">
      <w:pPr>
        <w:spacing w:after="0" w:line="276" w:lineRule="auto"/>
        <w:rPr>
          <w:rFonts w:cstheme="minorHAnsi"/>
          <w:sz w:val="26"/>
          <w:szCs w:val="26"/>
        </w:rPr>
      </w:pPr>
      <w:r w:rsidRPr="00F576A0">
        <w:rPr>
          <w:rFonts w:cstheme="minorHAnsi"/>
          <w:sz w:val="26"/>
          <w:szCs w:val="26"/>
          <w:lang w:val="en-US"/>
        </w:rPr>
        <w:t xml:space="preserve">WHO (1998) WHOQOL and Spirituality, Religiousness and Personal Beliefs: Report on WHO Consultation. </w:t>
      </w:r>
      <w:proofErr w:type="spellStart"/>
      <w:r w:rsidRPr="00F576A0">
        <w:rPr>
          <w:rFonts w:cstheme="minorHAnsi"/>
          <w:sz w:val="26"/>
          <w:szCs w:val="26"/>
        </w:rPr>
        <w:t>Geneva</w:t>
      </w:r>
      <w:proofErr w:type="spellEnd"/>
      <w:r w:rsidRPr="00F576A0">
        <w:rPr>
          <w:rFonts w:cstheme="minorHAnsi"/>
          <w:sz w:val="26"/>
          <w:szCs w:val="26"/>
        </w:rPr>
        <w:t>.</w:t>
      </w:r>
    </w:p>
    <w:p w14:paraId="74234D56"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WHO (2001a) Leksykon terminów. Psychiatria i zdrowie psychiczne, Światowa Organizacja Zdrowia, Instytut Psychiatrii i Neurologii, Warszawa.</w:t>
      </w:r>
    </w:p>
    <w:p w14:paraId="095ACC57" w14:textId="77777777" w:rsidR="00F51D3D" w:rsidRPr="00F576A0" w:rsidRDefault="00F51D3D" w:rsidP="004C269B">
      <w:pPr>
        <w:spacing w:after="0" w:line="276" w:lineRule="auto"/>
        <w:rPr>
          <w:rFonts w:cstheme="minorHAnsi"/>
          <w:sz w:val="26"/>
          <w:szCs w:val="26"/>
          <w:lang w:val="en-US"/>
        </w:rPr>
      </w:pPr>
      <w:r w:rsidRPr="00F576A0">
        <w:rPr>
          <w:rFonts w:cstheme="minorHAnsi"/>
          <w:sz w:val="26"/>
          <w:szCs w:val="26"/>
          <w:lang w:val="en-US"/>
        </w:rPr>
        <w:t>WHO (2001b) Mental Health: New Understanding. New Hope. The Way Forward, World Health Organization.</w:t>
      </w:r>
    </w:p>
    <w:p w14:paraId="7B5DCEE3" w14:textId="77777777" w:rsidR="00F51D3D" w:rsidRPr="00F576A0" w:rsidRDefault="00F51D3D" w:rsidP="004C269B">
      <w:pPr>
        <w:spacing w:after="0" w:line="276" w:lineRule="auto"/>
        <w:rPr>
          <w:rFonts w:cstheme="minorHAnsi"/>
          <w:sz w:val="26"/>
          <w:szCs w:val="26"/>
          <w:lang w:val="en-US"/>
        </w:rPr>
      </w:pPr>
      <w:r w:rsidRPr="00F576A0">
        <w:rPr>
          <w:rFonts w:cstheme="minorHAnsi"/>
          <w:sz w:val="26"/>
          <w:szCs w:val="26"/>
          <w:lang w:val="en-US"/>
        </w:rPr>
        <w:t>WHO (2005) Mental Health Action Plan for Europe: Facing the Challenges, Building Solutions, Copenhagen, World Health Organization</w:t>
      </w:r>
    </w:p>
    <w:p w14:paraId="58D6DDE3" w14:textId="77777777" w:rsidR="00F51D3D" w:rsidRPr="00F576A0" w:rsidRDefault="00F51D3D" w:rsidP="004C269B">
      <w:pPr>
        <w:spacing w:after="0" w:line="276" w:lineRule="auto"/>
        <w:rPr>
          <w:rFonts w:cstheme="minorHAnsi"/>
          <w:sz w:val="26"/>
          <w:szCs w:val="26"/>
        </w:rPr>
      </w:pPr>
      <w:r w:rsidRPr="00F576A0">
        <w:rPr>
          <w:rFonts w:cstheme="minorHAnsi"/>
          <w:sz w:val="26"/>
          <w:szCs w:val="26"/>
        </w:rPr>
        <w:t>Wojtyniak B., Goryński P. (2018), Sytuacja zdrowotna ludności polski i jej uwarunkowania – synteza, Narodowy Instytut Zdrowia Publicznego – Państwowy Zakład Higieny, Warszawa.</w:t>
      </w:r>
    </w:p>
    <w:p w14:paraId="460B3E62" w14:textId="77777777" w:rsidR="00F51D3D" w:rsidRPr="00F576A0" w:rsidRDefault="00F51D3D" w:rsidP="004C269B">
      <w:pPr>
        <w:spacing w:after="0" w:line="276" w:lineRule="auto"/>
        <w:rPr>
          <w:rFonts w:eastAsia="Times New Roman" w:cstheme="minorHAnsi"/>
          <w:sz w:val="26"/>
          <w:szCs w:val="26"/>
          <w:lang w:eastAsia="pl-PL"/>
        </w:rPr>
      </w:pPr>
      <w:r w:rsidRPr="00F576A0">
        <w:rPr>
          <w:rFonts w:cstheme="minorHAnsi"/>
          <w:sz w:val="26"/>
          <w:szCs w:val="26"/>
        </w:rPr>
        <w:t xml:space="preserve"> </w:t>
      </w:r>
      <w:r w:rsidRPr="00F576A0">
        <w:rPr>
          <w:rFonts w:eastAsia="Times New Roman" w:cstheme="minorHAnsi"/>
          <w:sz w:val="26"/>
          <w:szCs w:val="26"/>
          <w:lang w:eastAsia="pl-PL"/>
        </w:rPr>
        <w:t xml:space="preserve">Załuska M,   Prot K.,  Bronowski P. (2007)  </w:t>
      </w:r>
      <w:r w:rsidRPr="00F576A0">
        <w:rPr>
          <w:rFonts w:eastAsia="Times New Roman" w:cstheme="minorHAnsi"/>
          <w:bCs/>
          <w:sz w:val="26"/>
          <w:szCs w:val="26"/>
          <w:lang w:eastAsia="pl-PL"/>
        </w:rPr>
        <w:t xml:space="preserve">Psychiatria środowiskowa, </w:t>
      </w:r>
      <w:r w:rsidRPr="00F576A0">
        <w:rPr>
          <w:rFonts w:eastAsia="Times New Roman" w:cstheme="minorHAnsi"/>
          <w:sz w:val="26"/>
          <w:szCs w:val="26"/>
          <w:lang w:eastAsia="pl-PL"/>
        </w:rPr>
        <w:t xml:space="preserve">jako środowiskowa opieka nad zdrowiem psychicznym, Instytut Psychiatrii i Neurologii, Warszawa.  </w:t>
      </w:r>
    </w:p>
    <w:p w14:paraId="3865052D" w14:textId="77777777" w:rsidR="00F51D3D" w:rsidRPr="00F576A0" w:rsidRDefault="00F51D3D" w:rsidP="004C269B">
      <w:pPr>
        <w:spacing w:after="0" w:line="276" w:lineRule="auto"/>
        <w:rPr>
          <w:rFonts w:cstheme="minorHAnsi"/>
          <w:sz w:val="26"/>
          <w:szCs w:val="26"/>
        </w:rPr>
      </w:pPr>
      <w:proofErr w:type="spellStart"/>
      <w:r w:rsidRPr="00F576A0">
        <w:rPr>
          <w:rFonts w:cstheme="minorHAnsi"/>
          <w:sz w:val="26"/>
          <w:szCs w:val="26"/>
        </w:rPr>
        <w:lastRenderedPageBreak/>
        <w:t>Xiang</w:t>
      </w:r>
      <w:proofErr w:type="spellEnd"/>
      <w:r w:rsidRPr="00F576A0">
        <w:rPr>
          <w:rFonts w:cstheme="minorHAnsi"/>
          <w:sz w:val="26"/>
          <w:szCs w:val="26"/>
        </w:rPr>
        <w:t xml:space="preserve"> Y., </w:t>
      </w:r>
      <w:proofErr w:type="spellStart"/>
      <w:r w:rsidRPr="00F576A0">
        <w:rPr>
          <w:rFonts w:cstheme="minorHAnsi"/>
          <w:sz w:val="26"/>
          <w:szCs w:val="26"/>
        </w:rPr>
        <w:t>Weng</w:t>
      </w:r>
      <w:proofErr w:type="spellEnd"/>
      <w:r w:rsidRPr="00F576A0">
        <w:rPr>
          <w:rFonts w:cstheme="minorHAnsi"/>
          <w:sz w:val="26"/>
          <w:szCs w:val="26"/>
        </w:rPr>
        <w:t xml:space="preserve"> Y., Li W., </w:t>
      </w:r>
      <w:proofErr w:type="spellStart"/>
      <w:r w:rsidRPr="00F576A0">
        <w:rPr>
          <w:rFonts w:cstheme="minorHAnsi"/>
          <w:sz w:val="26"/>
          <w:szCs w:val="26"/>
        </w:rPr>
        <w:t>Gao</w:t>
      </w:r>
      <w:proofErr w:type="spellEnd"/>
      <w:r w:rsidRPr="00F576A0">
        <w:rPr>
          <w:rFonts w:cstheme="minorHAnsi"/>
          <w:sz w:val="26"/>
          <w:szCs w:val="26"/>
        </w:rPr>
        <w:t xml:space="preserve"> L., Chen G., </w:t>
      </w:r>
      <w:proofErr w:type="spellStart"/>
      <w:r w:rsidRPr="00F576A0">
        <w:rPr>
          <w:rFonts w:cstheme="minorHAnsi"/>
          <w:sz w:val="26"/>
          <w:szCs w:val="26"/>
        </w:rPr>
        <w:t>Xie</w:t>
      </w:r>
      <w:proofErr w:type="spellEnd"/>
      <w:r w:rsidRPr="00F576A0">
        <w:rPr>
          <w:rFonts w:cstheme="minorHAnsi"/>
          <w:sz w:val="26"/>
          <w:szCs w:val="26"/>
        </w:rPr>
        <w:t xml:space="preserve"> L., </w:t>
      </w:r>
      <w:proofErr w:type="spellStart"/>
      <w:r w:rsidRPr="00F576A0">
        <w:rPr>
          <w:rFonts w:cstheme="minorHAnsi"/>
          <w:sz w:val="26"/>
          <w:szCs w:val="26"/>
        </w:rPr>
        <w:t>Chang</w:t>
      </w:r>
      <w:proofErr w:type="spellEnd"/>
      <w:r w:rsidRPr="00F576A0">
        <w:rPr>
          <w:rFonts w:cstheme="minorHAnsi"/>
          <w:sz w:val="26"/>
          <w:szCs w:val="26"/>
        </w:rPr>
        <w:t xml:space="preserve"> Y., Tang W., </w:t>
      </w:r>
      <w:proofErr w:type="spellStart"/>
      <w:r w:rsidRPr="00F576A0">
        <w:rPr>
          <w:rFonts w:cstheme="minorHAnsi"/>
          <w:sz w:val="26"/>
          <w:szCs w:val="26"/>
        </w:rPr>
        <w:t>Ungvari</w:t>
      </w:r>
      <w:proofErr w:type="spellEnd"/>
      <w:r w:rsidRPr="00F576A0">
        <w:rPr>
          <w:rFonts w:cstheme="minorHAnsi"/>
          <w:sz w:val="26"/>
          <w:szCs w:val="26"/>
        </w:rPr>
        <w:t xml:space="preserve"> G. (2006) Training </w:t>
      </w:r>
      <w:proofErr w:type="spellStart"/>
      <w:r w:rsidRPr="00F576A0">
        <w:rPr>
          <w:rFonts w:cstheme="minorHAnsi"/>
          <w:sz w:val="26"/>
          <w:szCs w:val="26"/>
        </w:rPr>
        <w:t>patients</w:t>
      </w:r>
      <w:proofErr w:type="spellEnd"/>
      <w:r w:rsidRPr="00F576A0">
        <w:rPr>
          <w:rFonts w:cstheme="minorHAnsi"/>
          <w:sz w:val="26"/>
          <w:szCs w:val="26"/>
        </w:rPr>
        <w:t xml:space="preserve"> with </w:t>
      </w:r>
      <w:proofErr w:type="spellStart"/>
      <w:r w:rsidRPr="00F576A0">
        <w:rPr>
          <w:rFonts w:cstheme="minorHAnsi"/>
          <w:sz w:val="26"/>
          <w:szCs w:val="26"/>
        </w:rPr>
        <w:t>schizophrenia</w:t>
      </w:r>
      <w:proofErr w:type="spellEnd"/>
      <w:r w:rsidRPr="00F576A0">
        <w:rPr>
          <w:rFonts w:cstheme="minorHAnsi"/>
          <w:sz w:val="26"/>
          <w:szCs w:val="26"/>
        </w:rPr>
        <w:t xml:space="preserve"> with the </w:t>
      </w:r>
      <w:proofErr w:type="spellStart"/>
      <w:r w:rsidRPr="00F576A0">
        <w:rPr>
          <w:rFonts w:cstheme="minorHAnsi"/>
          <w:sz w:val="26"/>
          <w:szCs w:val="26"/>
        </w:rPr>
        <w:t>community</w:t>
      </w:r>
      <w:proofErr w:type="spellEnd"/>
      <w:r w:rsidRPr="00F576A0">
        <w:rPr>
          <w:rFonts w:cstheme="minorHAnsi"/>
          <w:sz w:val="26"/>
          <w:szCs w:val="26"/>
        </w:rPr>
        <w:t xml:space="preserve"> re – </w:t>
      </w:r>
      <w:proofErr w:type="spellStart"/>
      <w:r w:rsidRPr="00F576A0">
        <w:rPr>
          <w:rFonts w:cstheme="minorHAnsi"/>
          <w:sz w:val="26"/>
          <w:szCs w:val="26"/>
        </w:rPr>
        <w:t>entry</w:t>
      </w:r>
      <w:proofErr w:type="spellEnd"/>
      <w:r w:rsidRPr="00F576A0">
        <w:rPr>
          <w:rFonts w:cstheme="minorHAnsi"/>
          <w:sz w:val="26"/>
          <w:szCs w:val="26"/>
        </w:rPr>
        <w:t xml:space="preserve"> module. A </w:t>
      </w:r>
      <w:proofErr w:type="spellStart"/>
      <w:r w:rsidRPr="00F576A0">
        <w:rPr>
          <w:rFonts w:cstheme="minorHAnsi"/>
          <w:sz w:val="26"/>
          <w:szCs w:val="26"/>
        </w:rPr>
        <w:t>controlled</w:t>
      </w:r>
      <w:proofErr w:type="spellEnd"/>
      <w:r w:rsidRPr="00F576A0">
        <w:rPr>
          <w:rFonts w:cstheme="minorHAnsi"/>
          <w:sz w:val="26"/>
          <w:szCs w:val="26"/>
        </w:rPr>
        <w:t xml:space="preserve"> </w:t>
      </w:r>
      <w:proofErr w:type="spellStart"/>
      <w:r w:rsidRPr="00F576A0">
        <w:rPr>
          <w:rFonts w:cstheme="minorHAnsi"/>
          <w:sz w:val="26"/>
          <w:szCs w:val="26"/>
        </w:rPr>
        <w:t>study</w:t>
      </w:r>
      <w:proofErr w:type="spellEnd"/>
      <w:r w:rsidRPr="00F576A0">
        <w:rPr>
          <w:rFonts w:cstheme="minorHAnsi"/>
          <w:sz w:val="26"/>
          <w:szCs w:val="26"/>
        </w:rPr>
        <w:t xml:space="preserve">, </w:t>
      </w:r>
      <w:proofErr w:type="spellStart"/>
      <w:r w:rsidRPr="00F576A0">
        <w:rPr>
          <w:rFonts w:cstheme="minorHAnsi"/>
          <w:sz w:val="26"/>
          <w:szCs w:val="26"/>
        </w:rPr>
        <w:t>Soc</w:t>
      </w:r>
      <w:proofErr w:type="spellEnd"/>
      <w:r w:rsidRPr="00F576A0">
        <w:rPr>
          <w:rFonts w:cstheme="minorHAnsi"/>
          <w:sz w:val="26"/>
          <w:szCs w:val="26"/>
        </w:rPr>
        <w:t xml:space="preserve"> </w:t>
      </w:r>
      <w:proofErr w:type="spellStart"/>
      <w:r w:rsidRPr="00F576A0">
        <w:rPr>
          <w:rFonts w:cstheme="minorHAnsi"/>
          <w:sz w:val="26"/>
          <w:szCs w:val="26"/>
        </w:rPr>
        <w:t>Psychiatr</w:t>
      </w:r>
      <w:proofErr w:type="spellEnd"/>
      <w:r w:rsidRPr="00F576A0">
        <w:rPr>
          <w:rFonts w:cstheme="minorHAnsi"/>
          <w:sz w:val="26"/>
          <w:szCs w:val="26"/>
        </w:rPr>
        <w:t xml:space="preserve"> </w:t>
      </w:r>
      <w:proofErr w:type="spellStart"/>
      <w:r w:rsidRPr="00F576A0">
        <w:rPr>
          <w:rFonts w:cstheme="minorHAnsi"/>
          <w:sz w:val="26"/>
          <w:szCs w:val="26"/>
        </w:rPr>
        <w:t>Epidemiol</w:t>
      </w:r>
      <w:proofErr w:type="spellEnd"/>
      <w:r w:rsidRPr="00F576A0">
        <w:rPr>
          <w:rFonts w:cstheme="minorHAnsi"/>
          <w:sz w:val="26"/>
          <w:szCs w:val="26"/>
        </w:rPr>
        <w:t xml:space="preserve">, 41, 464 -469. </w:t>
      </w:r>
    </w:p>
    <w:p w14:paraId="16846571" w14:textId="77777777" w:rsidR="00F51D3D" w:rsidRPr="00F576A0" w:rsidRDefault="00F51D3D" w:rsidP="004C269B">
      <w:pPr>
        <w:spacing w:after="0" w:line="276" w:lineRule="auto"/>
        <w:rPr>
          <w:rFonts w:cstheme="minorHAnsi"/>
          <w:sz w:val="26"/>
          <w:szCs w:val="26"/>
          <w:lang w:val="en-US"/>
        </w:rPr>
      </w:pPr>
    </w:p>
    <w:p w14:paraId="70346E93" w14:textId="742C1F56" w:rsidR="00F51D3D" w:rsidRPr="00F576A0" w:rsidRDefault="00C52789" w:rsidP="004C269B">
      <w:pPr>
        <w:spacing w:after="0" w:line="276" w:lineRule="auto"/>
        <w:rPr>
          <w:rFonts w:cstheme="minorHAnsi"/>
          <w:sz w:val="26"/>
          <w:szCs w:val="26"/>
          <w:lang w:val="en-US"/>
        </w:rPr>
      </w:pPr>
      <w:hyperlink r:id="rId16" w:history="1">
        <w:r w:rsidR="007D3BA3" w:rsidRPr="00F576A0">
          <w:rPr>
            <w:rStyle w:val="Hipercze"/>
            <w:rFonts w:cstheme="minorHAnsi"/>
            <w:sz w:val="26"/>
            <w:szCs w:val="26"/>
            <w:lang w:val="en-US"/>
          </w:rPr>
          <w:t>http://psych.uw.edu.pl/2020/05/04/zdrowie-psychiczne-w-czasie-pandemii-covid-19-raport-wstepny-z-badania-naukowego-kierowanego-przez-dr-hab-malgorzate-dragan/</w:t>
        </w:r>
      </w:hyperlink>
    </w:p>
    <w:p w14:paraId="353051D5" w14:textId="683EDE62" w:rsidR="007D3BA3" w:rsidRPr="00F576A0" w:rsidRDefault="007D3BA3" w:rsidP="004C269B">
      <w:pPr>
        <w:spacing w:after="0" w:line="276" w:lineRule="auto"/>
        <w:rPr>
          <w:rFonts w:cstheme="minorHAnsi"/>
          <w:sz w:val="26"/>
          <w:szCs w:val="26"/>
          <w:lang w:val="en-US"/>
        </w:rPr>
      </w:pPr>
    </w:p>
    <w:p w14:paraId="4EE632D0" w14:textId="70382DE6" w:rsidR="007D3BA3" w:rsidRPr="00F576A0" w:rsidRDefault="007D3BA3" w:rsidP="00F51D3D">
      <w:pPr>
        <w:spacing w:after="0" w:line="360" w:lineRule="auto"/>
        <w:jc w:val="both"/>
        <w:rPr>
          <w:rFonts w:cstheme="minorHAnsi"/>
          <w:sz w:val="26"/>
          <w:szCs w:val="26"/>
          <w:lang w:val="en-US"/>
        </w:rPr>
      </w:pPr>
    </w:p>
    <w:p w14:paraId="3645D6AD" w14:textId="30498A15" w:rsidR="007D3BA3" w:rsidRPr="00F576A0" w:rsidRDefault="007D3BA3" w:rsidP="00F51D3D">
      <w:pPr>
        <w:spacing w:after="0" w:line="360" w:lineRule="auto"/>
        <w:jc w:val="both"/>
        <w:rPr>
          <w:rFonts w:cstheme="minorHAnsi"/>
          <w:sz w:val="26"/>
          <w:szCs w:val="26"/>
          <w:lang w:val="en-US"/>
        </w:rPr>
      </w:pPr>
    </w:p>
    <w:p w14:paraId="10431C4D" w14:textId="79A17330" w:rsidR="007D3BA3" w:rsidRPr="00F576A0" w:rsidRDefault="007D3BA3" w:rsidP="00F51D3D">
      <w:pPr>
        <w:spacing w:after="0" w:line="360" w:lineRule="auto"/>
        <w:jc w:val="both"/>
        <w:rPr>
          <w:rFonts w:cstheme="minorHAnsi"/>
          <w:sz w:val="26"/>
          <w:szCs w:val="26"/>
          <w:lang w:val="en-US"/>
        </w:rPr>
      </w:pPr>
    </w:p>
    <w:p w14:paraId="41CCE1A3" w14:textId="6BF904F3" w:rsidR="007D3BA3" w:rsidRPr="00F576A0" w:rsidRDefault="007D3BA3" w:rsidP="00F51D3D">
      <w:pPr>
        <w:spacing w:after="0" w:line="360" w:lineRule="auto"/>
        <w:jc w:val="both"/>
        <w:rPr>
          <w:rFonts w:cstheme="minorHAnsi"/>
          <w:sz w:val="26"/>
          <w:szCs w:val="26"/>
          <w:lang w:val="en-US"/>
        </w:rPr>
      </w:pPr>
    </w:p>
    <w:p w14:paraId="4B3FDD35" w14:textId="6C1608B4" w:rsidR="007D3BA3" w:rsidRPr="00F576A0" w:rsidRDefault="007D3BA3" w:rsidP="00F51D3D">
      <w:pPr>
        <w:spacing w:after="0" w:line="360" w:lineRule="auto"/>
        <w:jc w:val="both"/>
        <w:rPr>
          <w:rFonts w:cstheme="minorHAnsi"/>
          <w:sz w:val="26"/>
          <w:szCs w:val="26"/>
          <w:lang w:val="en-US"/>
        </w:rPr>
      </w:pPr>
    </w:p>
    <w:p w14:paraId="2458C20D" w14:textId="7C192C7C" w:rsidR="007D3BA3" w:rsidRPr="00F576A0" w:rsidRDefault="007D3BA3" w:rsidP="00F51D3D">
      <w:pPr>
        <w:spacing w:after="0" w:line="360" w:lineRule="auto"/>
        <w:jc w:val="both"/>
        <w:rPr>
          <w:rFonts w:cstheme="minorHAnsi"/>
          <w:sz w:val="26"/>
          <w:szCs w:val="26"/>
          <w:lang w:val="en-US"/>
        </w:rPr>
      </w:pPr>
    </w:p>
    <w:p w14:paraId="6CCC80FD" w14:textId="7C7D5222" w:rsidR="007D3BA3" w:rsidRPr="00F576A0" w:rsidRDefault="007D3BA3" w:rsidP="00F51D3D">
      <w:pPr>
        <w:spacing w:after="0" w:line="360" w:lineRule="auto"/>
        <w:jc w:val="both"/>
        <w:rPr>
          <w:rFonts w:cstheme="minorHAnsi"/>
          <w:sz w:val="26"/>
          <w:szCs w:val="26"/>
          <w:lang w:val="en-US"/>
        </w:rPr>
      </w:pPr>
    </w:p>
    <w:p w14:paraId="6EC4D5AA" w14:textId="77777777" w:rsidR="007D3BA3" w:rsidRPr="00F576A0" w:rsidRDefault="007D3BA3" w:rsidP="00F51D3D">
      <w:pPr>
        <w:spacing w:after="0" w:line="360" w:lineRule="auto"/>
        <w:jc w:val="both"/>
        <w:rPr>
          <w:rFonts w:cstheme="minorHAnsi"/>
          <w:sz w:val="26"/>
          <w:szCs w:val="26"/>
          <w:lang w:val="en-US"/>
        </w:rPr>
      </w:pPr>
    </w:p>
    <w:p w14:paraId="125BD76C" w14:textId="1CB81836" w:rsidR="007D3BA3" w:rsidRPr="00F576A0" w:rsidRDefault="007D3BA3" w:rsidP="00F51D3D">
      <w:pPr>
        <w:spacing w:after="0" w:line="360" w:lineRule="auto"/>
        <w:jc w:val="both"/>
        <w:rPr>
          <w:rFonts w:cstheme="minorHAnsi"/>
          <w:sz w:val="26"/>
          <w:szCs w:val="26"/>
          <w:lang w:val="en-US"/>
        </w:rPr>
      </w:pPr>
      <w:r w:rsidRPr="00F576A0">
        <w:rPr>
          <w:rFonts w:cstheme="minorHAnsi"/>
          <w:noProof/>
          <w:sz w:val="26"/>
          <w:szCs w:val="26"/>
          <w:lang w:eastAsia="pl-PL"/>
        </w:rPr>
        <w:drawing>
          <wp:inline distT="0" distB="0" distL="0" distR="0" wp14:anchorId="5D859B71" wp14:editId="453047CA">
            <wp:extent cx="5760720" cy="137731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1377315"/>
                    </a:xfrm>
                    <a:prstGeom prst="rect">
                      <a:avLst/>
                    </a:prstGeom>
                  </pic:spPr>
                </pic:pic>
              </a:graphicData>
            </a:graphic>
          </wp:inline>
        </w:drawing>
      </w:r>
    </w:p>
    <w:p w14:paraId="2682E508" w14:textId="77777777" w:rsidR="00F51D3D" w:rsidRPr="00F576A0" w:rsidRDefault="00F51D3D" w:rsidP="00F51D3D">
      <w:pPr>
        <w:spacing w:line="360" w:lineRule="auto"/>
        <w:rPr>
          <w:rFonts w:cstheme="minorHAnsi"/>
          <w:sz w:val="26"/>
          <w:szCs w:val="26"/>
        </w:rPr>
      </w:pPr>
    </w:p>
    <w:p w14:paraId="06991F7A" w14:textId="77777777" w:rsidR="00F51D3D" w:rsidRPr="00F576A0" w:rsidRDefault="00F51D3D" w:rsidP="00F51D3D">
      <w:pPr>
        <w:spacing w:line="360" w:lineRule="auto"/>
        <w:rPr>
          <w:rFonts w:cstheme="minorHAnsi"/>
          <w:sz w:val="26"/>
          <w:szCs w:val="26"/>
        </w:rPr>
      </w:pPr>
    </w:p>
    <w:p w14:paraId="3B594E4F" w14:textId="77777777" w:rsidR="00F51D3D" w:rsidRPr="00F576A0" w:rsidRDefault="00F51D3D" w:rsidP="00F51D3D">
      <w:pPr>
        <w:spacing w:line="360" w:lineRule="auto"/>
        <w:rPr>
          <w:rFonts w:cstheme="minorHAnsi"/>
          <w:sz w:val="26"/>
          <w:szCs w:val="26"/>
        </w:rPr>
      </w:pPr>
    </w:p>
    <w:p w14:paraId="3FBA7FDA" w14:textId="77777777" w:rsidR="00F51D3D" w:rsidRPr="00F576A0" w:rsidRDefault="00F51D3D" w:rsidP="00F51D3D">
      <w:pPr>
        <w:pStyle w:val="Akapitzlist"/>
        <w:keepNext/>
        <w:keepLines/>
        <w:spacing w:after="0" w:line="360" w:lineRule="auto"/>
        <w:ind w:left="1068"/>
        <w:outlineLvl w:val="1"/>
        <w:rPr>
          <w:rFonts w:asciiTheme="minorHAnsi" w:eastAsia="Times New Roman" w:hAnsiTheme="minorHAnsi" w:cstheme="minorHAnsi"/>
          <w:b/>
          <w:bCs/>
          <w:sz w:val="26"/>
          <w:szCs w:val="26"/>
          <w:lang w:val="pl-PL" w:eastAsia="x-none"/>
        </w:rPr>
      </w:pPr>
    </w:p>
    <w:p w14:paraId="7C58626D" w14:textId="77777777" w:rsidR="001628D6" w:rsidRPr="00F576A0" w:rsidRDefault="001628D6" w:rsidP="001628D6">
      <w:pPr>
        <w:rPr>
          <w:rFonts w:cstheme="minorHAnsi"/>
          <w:sz w:val="26"/>
          <w:szCs w:val="26"/>
        </w:rPr>
      </w:pPr>
    </w:p>
    <w:sectPr w:rsidR="001628D6" w:rsidRPr="00F576A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6B26" w14:textId="77777777" w:rsidR="00AA3073" w:rsidRDefault="00AA3073" w:rsidP="00BD3B98">
      <w:pPr>
        <w:spacing w:after="0" w:line="240" w:lineRule="auto"/>
      </w:pPr>
      <w:r>
        <w:separator/>
      </w:r>
    </w:p>
  </w:endnote>
  <w:endnote w:type="continuationSeparator" w:id="0">
    <w:p w14:paraId="1C416E01" w14:textId="77777777" w:rsidR="00AA3073" w:rsidRDefault="00AA3073" w:rsidP="00BD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Narrow">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02DF" w14:textId="77777777" w:rsidR="00AA3073" w:rsidRDefault="00AA3073" w:rsidP="00BD3B98">
      <w:pPr>
        <w:spacing w:after="0" w:line="240" w:lineRule="auto"/>
      </w:pPr>
      <w:r>
        <w:separator/>
      </w:r>
    </w:p>
  </w:footnote>
  <w:footnote w:type="continuationSeparator" w:id="0">
    <w:p w14:paraId="36DF954A" w14:textId="77777777" w:rsidR="00AA3073" w:rsidRDefault="00AA3073" w:rsidP="00BD3B98">
      <w:pPr>
        <w:spacing w:after="0" w:line="240" w:lineRule="auto"/>
      </w:pPr>
      <w:r>
        <w:continuationSeparator/>
      </w:r>
    </w:p>
  </w:footnote>
  <w:footnote w:id="1">
    <w:p w14:paraId="03029CF1" w14:textId="77777777" w:rsidR="00DE0375" w:rsidRPr="00AC1157" w:rsidRDefault="00DE0375" w:rsidP="00D60A2B">
      <w:pPr>
        <w:pStyle w:val="Tekstprzypisudolnego"/>
        <w:rPr>
          <w:rFonts w:ascii="Arial" w:hAnsi="Arial" w:cs="Arial"/>
          <w:sz w:val="18"/>
          <w:szCs w:val="18"/>
          <w:lang w:val="en-US"/>
        </w:rPr>
      </w:pPr>
      <w:r w:rsidRPr="00AC1157">
        <w:rPr>
          <w:rStyle w:val="Odwoanieprzypisudolnego"/>
          <w:rFonts w:ascii="Arial" w:hAnsi="Arial" w:cs="Arial"/>
          <w:sz w:val="18"/>
          <w:szCs w:val="18"/>
        </w:rPr>
        <w:footnoteRef/>
      </w:r>
      <w:r w:rsidRPr="00AC1157">
        <w:rPr>
          <w:rFonts w:ascii="Arial" w:hAnsi="Arial" w:cs="Arial"/>
          <w:sz w:val="18"/>
          <w:szCs w:val="18"/>
          <w:lang w:val="en-US"/>
        </w:rPr>
        <w:t xml:space="preserve"> WHO (2005) Mental Health Action Plan for Europe: Facing the Challenges, Building Solutions, Copenhagen, World Health Organization, 7.</w:t>
      </w:r>
    </w:p>
  </w:footnote>
  <w:footnote w:id="2">
    <w:p w14:paraId="28C1AC13" w14:textId="73C5CCCC" w:rsidR="00DE0375" w:rsidRPr="001071C7" w:rsidRDefault="00DE0375">
      <w:pPr>
        <w:pStyle w:val="Tekstprzypisudolnego"/>
        <w:rPr>
          <w:rFonts w:ascii="Arial" w:hAnsi="Arial" w:cs="Arial"/>
          <w:sz w:val="18"/>
          <w:szCs w:val="18"/>
          <w:lang w:val="pl-PL"/>
        </w:rPr>
      </w:pPr>
      <w:r w:rsidRPr="001071C7">
        <w:rPr>
          <w:rStyle w:val="Odwoanieprzypisudolnego"/>
          <w:rFonts w:ascii="Arial" w:hAnsi="Arial" w:cs="Arial"/>
          <w:sz w:val="18"/>
          <w:szCs w:val="18"/>
        </w:rPr>
        <w:footnoteRef/>
      </w:r>
      <w:r w:rsidRPr="001071C7">
        <w:rPr>
          <w:rFonts w:ascii="Arial" w:hAnsi="Arial" w:cs="Arial"/>
          <w:sz w:val="18"/>
          <w:szCs w:val="18"/>
        </w:rPr>
        <w:t xml:space="preserve"> </w:t>
      </w:r>
      <w:r w:rsidRPr="001071C7">
        <w:rPr>
          <w:rFonts w:ascii="Arial" w:eastAsia="Times New Roman" w:hAnsi="Arial" w:cs="Arial"/>
          <w:sz w:val="18"/>
          <w:szCs w:val="18"/>
          <w:lang w:eastAsia="pl-PL"/>
        </w:rPr>
        <w:t>Size and Burden of Mental Disorders and other Disorders of the Brain in Europe 2010</w:t>
      </w:r>
    </w:p>
  </w:footnote>
  <w:footnote w:id="3">
    <w:p w14:paraId="221DE108" w14:textId="41B49532" w:rsidR="00DE0375" w:rsidRPr="00067B86" w:rsidRDefault="00DE0375" w:rsidP="00432AAF">
      <w:pPr>
        <w:spacing w:after="0" w:line="240" w:lineRule="auto"/>
        <w:jc w:val="both"/>
        <w:rPr>
          <w:rFonts w:cstheme="minorHAnsi"/>
          <w:sz w:val="18"/>
          <w:szCs w:val="18"/>
        </w:rPr>
      </w:pPr>
      <w:r w:rsidRPr="008A5608">
        <w:rPr>
          <w:rStyle w:val="Odwoanieprzypisudolnego"/>
          <w:rFonts w:ascii="Arial" w:hAnsi="Arial" w:cs="Arial"/>
          <w:sz w:val="18"/>
          <w:szCs w:val="18"/>
        </w:rPr>
        <w:footnoteRef/>
      </w:r>
      <w:r w:rsidRPr="008A5608">
        <w:rPr>
          <w:rFonts w:ascii="Arial" w:hAnsi="Arial" w:cs="Arial"/>
          <w:sz w:val="18"/>
          <w:szCs w:val="18"/>
        </w:rPr>
        <w:t xml:space="preserve"> </w:t>
      </w:r>
      <w:bookmarkStart w:id="6" w:name="_Hlk89013090"/>
      <w:r w:rsidRPr="00067B86">
        <w:rPr>
          <w:rFonts w:cstheme="minorHAnsi"/>
          <w:sz w:val="18"/>
          <w:szCs w:val="18"/>
        </w:rPr>
        <w:t>OECD/EU (2018)  Health at a Glance: Europe 2018, State Of Health In The EU Cycle.</w:t>
      </w:r>
      <w:bookmarkEnd w:id="6"/>
    </w:p>
  </w:footnote>
  <w:footnote w:id="4">
    <w:p w14:paraId="7B6ACEF4" w14:textId="732A0F1A" w:rsidR="00DE0375" w:rsidRPr="00067B86" w:rsidRDefault="00DE0375" w:rsidP="008A5608">
      <w:pPr>
        <w:pStyle w:val="Bezodstpw"/>
        <w:rPr>
          <w:rFonts w:cstheme="minorHAnsi"/>
          <w:sz w:val="18"/>
          <w:szCs w:val="18"/>
        </w:rPr>
      </w:pPr>
      <w:r w:rsidRPr="00067B86">
        <w:rPr>
          <w:rStyle w:val="Odwoanieprzypisudolnego"/>
          <w:rFonts w:cstheme="minorHAnsi"/>
          <w:sz w:val="18"/>
          <w:szCs w:val="18"/>
          <w:vertAlign w:val="baseline"/>
        </w:rPr>
        <w:footnoteRef/>
      </w:r>
      <w:r w:rsidRPr="00067B86">
        <w:rPr>
          <w:rFonts w:cstheme="minorHAnsi"/>
          <w:sz w:val="18"/>
          <w:szCs w:val="18"/>
        </w:rPr>
        <w:t xml:space="preserve"> Management of physical health conditions in adults with severe mental disorders WHO Guidelines. Światowa Organizacja Zdrowia 2018 r.</w:t>
      </w:r>
    </w:p>
  </w:footnote>
  <w:footnote w:id="5">
    <w:p w14:paraId="58BE787A" w14:textId="2F9246BE" w:rsidR="00DE0375" w:rsidRPr="00432AAF" w:rsidRDefault="00DE0375" w:rsidP="00432AAF">
      <w:pPr>
        <w:pStyle w:val="Bezodstpw"/>
        <w:rPr>
          <w:sz w:val="18"/>
          <w:szCs w:val="18"/>
        </w:rPr>
      </w:pPr>
      <w:r w:rsidRPr="00067B86">
        <w:rPr>
          <w:rStyle w:val="Odwoanieprzypisudolnego"/>
          <w:rFonts w:cstheme="minorHAnsi"/>
          <w:sz w:val="18"/>
          <w:szCs w:val="18"/>
          <w:vertAlign w:val="baseline"/>
        </w:rPr>
        <w:footnoteRef/>
      </w:r>
      <w:r w:rsidRPr="00067B86">
        <w:rPr>
          <w:rFonts w:cstheme="minorHAnsi"/>
          <w:sz w:val="18"/>
          <w:szCs w:val="18"/>
        </w:rPr>
        <w:t xml:space="preserve">  Wojtyniak B., Goryński P.(2018) Sytuacja zdrowotna ludności polski i jej uwarunkowania – synteza, Narodowy Instytut Zdrowia Publicznego – Państwowy Zakład Higieny, Warszawa.</w:t>
      </w:r>
    </w:p>
  </w:footnote>
  <w:footnote w:id="6">
    <w:p w14:paraId="680B5299" w14:textId="19B0A8E3" w:rsidR="00DE0375" w:rsidRPr="00106833" w:rsidRDefault="00DE0375" w:rsidP="00F2196C">
      <w:pPr>
        <w:pStyle w:val="Bezodstpw"/>
        <w:rPr>
          <w:rFonts w:ascii="Arial" w:hAnsi="Arial" w:cs="Arial"/>
          <w:sz w:val="18"/>
          <w:szCs w:val="18"/>
        </w:rPr>
      </w:pPr>
      <w:r w:rsidRPr="00106833">
        <w:rPr>
          <w:rStyle w:val="Odwoanieprzypisudolnego"/>
          <w:rFonts w:ascii="Arial" w:hAnsi="Arial" w:cs="Arial"/>
          <w:sz w:val="18"/>
          <w:szCs w:val="18"/>
        </w:rPr>
        <w:footnoteRef/>
      </w:r>
      <w:r w:rsidRPr="00106833">
        <w:rPr>
          <w:rFonts w:ascii="Arial" w:hAnsi="Arial" w:cs="Arial"/>
          <w:sz w:val="18"/>
          <w:szCs w:val="18"/>
        </w:rPr>
        <w:t xml:space="preserve"> Moskalewicz J, Kiejna A, Wojtyniak B. (2012) Kondycja psychiczna mieszkańców Polski: raport z badań Epidemiologia zaburzeń psychiatrycznych i dostęp do psychiatrycznej opieki zdrowotnej - EZOP Polska, Instytut Psychiatrii i Neurologii, Warszawa.</w:t>
      </w:r>
    </w:p>
  </w:footnote>
  <w:footnote w:id="7">
    <w:p w14:paraId="01500B32" w14:textId="3682A012" w:rsidR="00DE0375" w:rsidRPr="00F9545B" w:rsidRDefault="00DE0375" w:rsidP="00D60A2B">
      <w:pPr>
        <w:pStyle w:val="Tekstprzypisudolnego"/>
        <w:rPr>
          <w:rFonts w:ascii="Times New Roman" w:hAnsi="Times New Roman"/>
        </w:rPr>
      </w:pPr>
      <w:r w:rsidRPr="00AC1157">
        <w:rPr>
          <w:rStyle w:val="Odwoanieprzypisudolnego"/>
          <w:rFonts w:ascii="Arial" w:hAnsi="Arial" w:cs="Arial"/>
          <w:sz w:val="18"/>
        </w:rPr>
        <w:footnoteRef/>
      </w:r>
      <w:r w:rsidRPr="00AC1157">
        <w:rPr>
          <w:rFonts w:ascii="Arial" w:hAnsi="Arial" w:cs="Arial"/>
          <w:sz w:val="18"/>
        </w:rPr>
        <w:t xml:space="preserve"> WHO (2001a) Leksykon terminów. Psychiatria i zdrowie psychiczne, Światowa Organizacja Zdrowia, Instytut Psychiatrii i Neurologii, Warszawa. </w:t>
      </w:r>
    </w:p>
  </w:footnote>
  <w:footnote w:id="8">
    <w:p w14:paraId="76CA265F" w14:textId="77777777" w:rsidR="00DE0375" w:rsidRPr="00AC1157" w:rsidRDefault="00DE0375" w:rsidP="00D60A2B">
      <w:pPr>
        <w:pStyle w:val="Tekstprzypisudolnego"/>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lang w:val="en-US"/>
        </w:rPr>
        <w:t xml:space="preserve"> WHO (1998) WHOQOL and Spirituality, Religiousness and Personal Beliefs: Report on WHO Consultation. </w:t>
      </w:r>
      <w:r w:rsidRPr="00AC1157">
        <w:rPr>
          <w:rFonts w:ascii="Arial" w:hAnsi="Arial" w:cs="Arial"/>
          <w:sz w:val="18"/>
        </w:rPr>
        <w:t>Geneva.</w:t>
      </w:r>
    </w:p>
  </w:footnote>
  <w:footnote w:id="9">
    <w:p w14:paraId="6D6044A8" w14:textId="00DC0B25" w:rsidR="00DE0375" w:rsidRPr="00432AAF" w:rsidRDefault="00DE0375" w:rsidP="00432AAF">
      <w:pPr>
        <w:spacing w:after="0" w:line="240" w:lineRule="auto"/>
        <w:jc w:val="both"/>
        <w:rPr>
          <w:rFonts w:ascii="Arial" w:eastAsia="Times New Roman" w:hAnsi="Arial" w:cs="Arial"/>
          <w:sz w:val="18"/>
          <w:szCs w:val="18"/>
          <w:lang w:val="en-US"/>
        </w:rPr>
      </w:pPr>
      <w:r w:rsidRPr="00106833">
        <w:rPr>
          <w:rStyle w:val="Odwoanieprzypisudolnego"/>
          <w:rFonts w:ascii="Arial" w:hAnsi="Arial" w:cs="Arial"/>
          <w:sz w:val="18"/>
          <w:szCs w:val="18"/>
        </w:rPr>
        <w:footnoteRef/>
      </w:r>
      <w:r w:rsidRPr="00106833">
        <w:rPr>
          <w:rFonts w:ascii="Arial" w:hAnsi="Arial" w:cs="Arial"/>
          <w:sz w:val="18"/>
          <w:szCs w:val="18"/>
          <w:lang w:val="en-US"/>
        </w:rPr>
        <w:t xml:space="preserve"> </w:t>
      </w:r>
      <w:r w:rsidRPr="00106833">
        <w:rPr>
          <w:rFonts w:ascii="Arial" w:eastAsia="Times New Roman" w:hAnsi="Arial" w:cs="Arial"/>
          <w:sz w:val="18"/>
          <w:szCs w:val="18"/>
          <w:lang w:val="en-US"/>
        </w:rPr>
        <w:t xml:space="preserve">WHO, </w:t>
      </w:r>
      <w:r w:rsidRPr="00106833">
        <w:rPr>
          <w:rFonts w:ascii="Arial" w:hAnsi="Arial" w:cs="Arial"/>
          <w:i/>
          <w:sz w:val="18"/>
          <w:szCs w:val="18"/>
          <w:lang w:val="en-US"/>
        </w:rPr>
        <w:t>Quality of Life Group</w:t>
      </w:r>
      <w:r w:rsidRPr="00106833">
        <w:rPr>
          <w:rFonts w:ascii="Arial" w:hAnsi="Arial" w:cs="Arial"/>
          <w:sz w:val="18"/>
          <w:szCs w:val="18"/>
          <w:lang w:val="en-US"/>
        </w:rPr>
        <w:t xml:space="preserve">, </w:t>
      </w:r>
      <w:r w:rsidRPr="00106833">
        <w:rPr>
          <w:rFonts w:ascii="Arial" w:eastAsia="Times New Roman" w:hAnsi="Arial" w:cs="Arial"/>
          <w:sz w:val="18"/>
          <w:szCs w:val="18"/>
          <w:lang w:val="en-US"/>
        </w:rPr>
        <w:t xml:space="preserve">World </w:t>
      </w:r>
      <w:r w:rsidRPr="00106833">
        <w:rPr>
          <w:rFonts w:ascii="Arial" w:hAnsi="Arial" w:cs="Arial"/>
          <w:sz w:val="18"/>
          <w:szCs w:val="18"/>
          <w:lang w:val="en-US"/>
        </w:rPr>
        <w:t xml:space="preserve">Health Organization, Rapley 2003. </w:t>
      </w:r>
    </w:p>
  </w:footnote>
  <w:footnote w:id="10">
    <w:p w14:paraId="40B8C3D2" w14:textId="1AA572D1" w:rsidR="00DE0375" w:rsidRPr="00106833" w:rsidRDefault="00DE0375" w:rsidP="00F2196C">
      <w:pPr>
        <w:pStyle w:val="Bezodstpw"/>
        <w:rPr>
          <w:rFonts w:ascii="Arial" w:hAnsi="Arial" w:cs="Arial"/>
          <w:sz w:val="18"/>
          <w:szCs w:val="18"/>
        </w:rPr>
      </w:pPr>
      <w:r w:rsidRPr="00106833">
        <w:rPr>
          <w:rStyle w:val="Odwoanieprzypisudolnego"/>
          <w:rFonts w:ascii="Arial" w:hAnsi="Arial" w:cs="Arial"/>
          <w:sz w:val="18"/>
          <w:szCs w:val="18"/>
        </w:rPr>
        <w:footnoteRef/>
      </w:r>
      <w:r>
        <w:rPr>
          <w:rFonts w:ascii="Arial" w:hAnsi="Arial" w:cs="Arial"/>
          <w:sz w:val="18"/>
          <w:szCs w:val="18"/>
        </w:rPr>
        <w:t xml:space="preserve"> </w:t>
      </w:r>
      <w:r w:rsidRPr="00106833">
        <w:rPr>
          <w:rFonts w:ascii="Arial" w:hAnsi="Arial" w:cs="Arial"/>
          <w:sz w:val="18"/>
          <w:szCs w:val="18"/>
        </w:rPr>
        <w:t>WHO (1998) WHOQOL and Spirituality, Religiousness and Personal Beliefs: Report on WHO Consultation. Geneva.</w:t>
      </w:r>
    </w:p>
  </w:footnote>
  <w:footnote w:id="11">
    <w:p w14:paraId="442F06F8" w14:textId="58326BBB" w:rsidR="00DE0375" w:rsidRPr="00AC1157" w:rsidRDefault="00DE0375" w:rsidP="00F2196C">
      <w:pPr>
        <w:pStyle w:val="Bezodstpw"/>
      </w:pPr>
      <w:r w:rsidRPr="00106833">
        <w:rPr>
          <w:rStyle w:val="Odwoanieprzypisudolnego"/>
          <w:rFonts w:ascii="Arial" w:hAnsi="Arial" w:cs="Arial"/>
          <w:sz w:val="18"/>
          <w:szCs w:val="18"/>
        </w:rPr>
        <w:footnoteRef/>
      </w:r>
      <w:r>
        <w:rPr>
          <w:rFonts w:ascii="Arial" w:hAnsi="Arial" w:cs="Arial"/>
          <w:sz w:val="18"/>
          <w:szCs w:val="18"/>
        </w:rPr>
        <w:t xml:space="preserve"> </w:t>
      </w:r>
      <w:r w:rsidRPr="00106833">
        <w:rPr>
          <w:rFonts w:ascii="Arial" w:hAnsi="Arial" w:cs="Arial"/>
          <w:sz w:val="18"/>
          <w:szCs w:val="18"/>
        </w:rPr>
        <w:t>WHO (2001a) Leksykon terminów. Psychiatria i zdrowie psychiczne, Światowa Organizacja Zdrowia, Instytut Psychiatrii i Neurologii, Warszawa.</w:t>
      </w:r>
    </w:p>
  </w:footnote>
  <w:footnote w:id="12">
    <w:p w14:paraId="2332EEFB" w14:textId="7D6F2074" w:rsidR="00DE0375" w:rsidRPr="00106833" w:rsidRDefault="00DE0375" w:rsidP="00663FC1">
      <w:pPr>
        <w:pStyle w:val="Bezodstpw"/>
        <w:rPr>
          <w:rFonts w:ascii="Arial" w:hAnsi="Arial" w:cs="Arial"/>
          <w:sz w:val="18"/>
          <w:szCs w:val="18"/>
        </w:rPr>
      </w:pPr>
      <w:r w:rsidRPr="00106833">
        <w:rPr>
          <w:rStyle w:val="Odwoanieprzypisudolnego"/>
          <w:rFonts w:ascii="Arial" w:hAnsi="Arial" w:cs="Arial"/>
          <w:sz w:val="18"/>
        </w:rPr>
        <w:footnoteRef/>
      </w:r>
      <w:r w:rsidRPr="00106833">
        <w:rPr>
          <w:rFonts w:ascii="Arial" w:hAnsi="Arial" w:cs="Arial"/>
          <w:lang w:val="en-US"/>
        </w:rPr>
        <w:t xml:space="preserve"> </w:t>
      </w:r>
      <w:r w:rsidRPr="00106833">
        <w:rPr>
          <w:rFonts w:ascii="Arial" w:hAnsi="Arial" w:cs="Arial"/>
          <w:sz w:val="18"/>
          <w:szCs w:val="18"/>
        </w:rPr>
        <w:t>WHO (2001b) Mental Health: New Understanding. New Hope. The Way Forward, World Health Organization.</w:t>
      </w:r>
    </w:p>
  </w:footnote>
  <w:footnote w:id="13">
    <w:p w14:paraId="7406DC16" w14:textId="1584C84F" w:rsidR="00DE0375" w:rsidRPr="00106833" w:rsidRDefault="00DE0375" w:rsidP="0018175F">
      <w:pPr>
        <w:pStyle w:val="Bezodstpw"/>
        <w:rPr>
          <w:rFonts w:ascii="Arial" w:hAnsi="Arial" w:cs="Arial"/>
          <w:sz w:val="18"/>
          <w:szCs w:val="18"/>
        </w:rPr>
      </w:pPr>
      <w:r w:rsidRPr="00106833">
        <w:rPr>
          <w:rStyle w:val="Odwoanieprzypisudolnego"/>
          <w:rFonts w:ascii="Arial" w:hAnsi="Arial" w:cs="Arial"/>
          <w:sz w:val="18"/>
          <w:szCs w:val="18"/>
        </w:rPr>
        <w:footnoteRef/>
      </w:r>
      <w:r>
        <w:rPr>
          <w:rFonts w:ascii="Arial" w:hAnsi="Arial" w:cs="Arial"/>
          <w:sz w:val="18"/>
          <w:szCs w:val="18"/>
        </w:rPr>
        <w:t xml:space="preserve"> </w:t>
      </w:r>
      <w:r w:rsidRPr="00106833">
        <w:rPr>
          <w:rFonts w:ascii="Arial" w:hAnsi="Arial" w:cs="Arial"/>
          <w:sz w:val="18"/>
          <w:szCs w:val="18"/>
        </w:rPr>
        <w:t>Sęk H., Cieślak R. (2006) Wsparcie społeczne – sposoby definiowania, rodzaje i źródła wsparcia, wybrane koncepcje teoretyczne, w: H. Sęk., R. Cieślak (red) Wsparcie społeczne, stres i zdrowie, PWN, Warszawa</w:t>
      </w:r>
    </w:p>
  </w:footnote>
  <w:footnote w:id="14">
    <w:p w14:paraId="6471B8BF" w14:textId="3B6005A9" w:rsidR="00DE0375" w:rsidRPr="001071C7" w:rsidRDefault="00DE0375" w:rsidP="0018175F">
      <w:pPr>
        <w:pStyle w:val="Bezodstpw"/>
        <w:rPr>
          <w:rFonts w:ascii="Arial" w:hAnsi="Arial" w:cs="Arial"/>
          <w:sz w:val="18"/>
          <w:szCs w:val="18"/>
        </w:rPr>
      </w:pPr>
      <w:r w:rsidRPr="00106833">
        <w:rPr>
          <w:rStyle w:val="Odwoanieprzypisudolnego"/>
          <w:rFonts w:ascii="Arial" w:hAnsi="Arial" w:cs="Arial"/>
          <w:sz w:val="18"/>
          <w:szCs w:val="18"/>
        </w:rPr>
        <w:footnoteRef/>
      </w:r>
      <w:r w:rsidRPr="00106833">
        <w:rPr>
          <w:rFonts w:ascii="Arial" w:hAnsi="Arial" w:cs="Arial"/>
          <w:sz w:val="18"/>
          <w:szCs w:val="18"/>
        </w:rPr>
        <w:t xml:space="preserve"> Liberman R., Kopelewicz A., Ventura J., Zarate R., Mintz J. (2002) Operational criteria and factors related to recovery from schizophrenia, International   Review of Psychiatry, 14, 256-272. </w:t>
      </w:r>
    </w:p>
  </w:footnote>
  <w:footnote w:id="15">
    <w:p w14:paraId="5413BE59" w14:textId="68381FF5" w:rsidR="00DE0375" w:rsidRPr="00B75DCB" w:rsidRDefault="00DE0375" w:rsidP="0018175F">
      <w:pPr>
        <w:autoSpaceDE w:val="0"/>
        <w:autoSpaceDN w:val="0"/>
        <w:adjustRightInd w:val="0"/>
        <w:spacing w:after="0" w:line="240" w:lineRule="auto"/>
        <w:jc w:val="both"/>
        <w:rPr>
          <w:rFonts w:ascii="Arial" w:eastAsia="Calibri" w:hAnsi="Arial" w:cs="Arial"/>
          <w:sz w:val="18"/>
          <w:szCs w:val="18"/>
          <w:lang w:val="en-US" w:eastAsia="pl-PL"/>
        </w:rPr>
      </w:pPr>
      <w:bookmarkStart w:id="16" w:name="_Hlk89120664"/>
      <w:r w:rsidRPr="00106833">
        <w:rPr>
          <w:rStyle w:val="Odwoanieprzypisudolnego"/>
          <w:rFonts w:ascii="Arial" w:hAnsi="Arial" w:cs="Arial"/>
          <w:sz w:val="18"/>
          <w:szCs w:val="18"/>
        </w:rPr>
        <w:footnoteRef/>
      </w:r>
      <w:bookmarkEnd w:id="16"/>
      <w:r w:rsidRPr="00106833">
        <w:rPr>
          <w:rFonts w:ascii="Arial" w:hAnsi="Arial" w:cs="Arial"/>
          <w:sz w:val="18"/>
          <w:szCs w:val="18"/>
        </w:rPr>
        <w:t xml:space="preserve"> </w:t>
      </w:r>
      <w:r w:rsidRPr="00106833">
        <w:rPr>
          <w:rFonts w:ascii="Arial" w:eastAsia="Calibri" w:hAnsi="Arial" w:cs="Arial"/>
          <w:bCs/>
          <w:sz w:val="18"/>
          <w:szCs w:val="18"/>
          <w:lang w:val="en-US" w:eastAsia="pl-PL"/>
        </w:rPr>
        <w:t xml:space="preserve">Kilian R., Lindenbach I., Löbig U., Uhle M., Angermeyer  M. (2001) </w:t>
      </w:r>
      <w:r w:rsidRPr="00106833">
        <w:rPr>
          <w:rFonts w:ascii="Arial" w:eastAsia="Calibri" w:hAnsi="Arial" w:cs="Arial"/>
          <w:sz w:val="18"/>
          <w:szCs w:val="18"/>
          <w:lang w:val="en-US" w:eastAsia="pl-PL"/>
        </w:rPr>
        <w:t>Self-perceived social integration and the use of day centers of persons with severe and persistent schizophrenia living in the community: a qualitative analysis, Soc Psychiatry Psychiatr Epidemiol, 36,  545–552.</w:t>
      </w:r>
    </w:p>
  </w:footnote>
  <w:footnote w:id="16">
    <w:p w14:paraId="5FB69DF6" w14:textId="3507AE53" w:rsidR="00DE0375" w:rsidRPr="00B75DCB" w:rsidRDefault="00DE0375" w:rsidP="00B75DCB">
      <w:pPr>
        <w:autoSpaceDE w:val="0"/>
        <w:autoSpaceDN w:val="0"/>
        <w:adjustRightInd w:val="0"/>
        <w:spacing w:after="0" w:line="240" w:lineRule="auto"/>
        <w:jc w:val="both"/>
        <w:rPr>
          <w:rFonts w:ascii="Arial" w:eastAsia="Calibri" w:hAnsi="Arial" w:cs="Arial"/>
          <w:sz w:val="18"/>
          <w:szCs w:val="18"/>
          <w:lang w:val="en-US" w:eastAsia="pl-PL"/>
        </w:rPr>
      </w:pPr>
      <w:r w:rsidRPr="00106833">
        <w:rPr>
          <w:rStyle w:val="Odwoanieprzypisudolnego"/>
          <w:rFonts w:ascii="Arial" w:hAnsi="Arial" w:cs="Arial"/>
          <w:sz w:val="18"/>
          <w:szCs w:val="18"/>
        </w:rPr>
        <w:footnoteRef/>
      </w:r>
      <w:r w:rsidRPr="00106833">
        <w:rPr>
          <w:rFonts w:ascii="Arial" w:hAnsi="Arial" w:cs="Arial"/>
          <w:sz w:val="18"/>
          <w:szCs w:val="18"/>
        </w:rPr>
        <w:t xml:space="preserve"> </w:t>
      </w:r>
      <w:r w:rsidRPr="00106833">
        <w:rPr>
          <w:rFonts w:ascii="Arial" w:eastAsia="Calibri" w:hAnsi="Arial" w:cs="Arial"/>
          <w:sz w:val="18"/>
          <w:szCs w:val="18"/>
          <w:lang w:val="en-US" w:eastAsia="pl-PL"/>
        </w:rPr>
        <w:t xml:space="preserve">Browne G., Courtney M. (2005) Housing, social support and people with schizophrenia: a grounded theory study,  Issues in Mental Health Nursing, 26, 311-326. </w:t>
      </w:r>
    </w:p>
  </w:footnote>
  <w:footnote w:id="17">
    <w:p w14:paraId="64F9E45C" w14:textId="62B42BF8" w:rsidR="00DE0375" w:rsidRPr="00B75DCB" w:rsidRDefault="00DE0375" w:rsidP="00B75DCB">
      <w:pPr>
        <w:autoSpaceDE w:val="0"/>
        <w:autoSpaceDN w:val="0"/>
        <w:adjustRightInd w:val="0"/>
        <w:spacing w:after="0" w:line="240" w:lineRule="auto"/>
        <w:jc w:val="both"/>
        <w:rPr>
          <w:rFonts w:ascii="Arial" w:eastAsia="Calibri" w:hAnsi="Arial" w:cs="Arial"/>
          <w:sz w:val="18"/>
          <w:szCs w:val="18"/>
          <w:lang w:val="en-US" w:eastAsia="pl-PL"/>
        </w:rPr>
      </w:pPr>
      <w:r w:rsidRPr="00106833">
        <w:rPr>
          <w:rStyle w:val="Odwoanieprzypisudolnego"/>
          <w:rFonts w:ascii="Arial" w:hAnsi="Arial" w:cs="Arial"/>
          <w:sz w:val="18"/>
          <w:szCs w:val="18"/>
        </w:rPr>
        <w:footnoteRef/>
      </w:r>
      <w:r w:rsidRPr="00106833">
        <w:rPr>
          <w:rFonts w:ascii="Arial" w:hAnsi="Arial" w:cs="Arial"/>
          <w:sz w:val="18"/>
          <w:szCs w:val="18"/>
        </w:rPr>
        <w:t xml:space="preserve"> </w:t>
      </w:r>
      <w:r w:rsidRPr="00106833">
        <w:rPr>
          <w:rFonts w:ascii="Arial" w:eastAsia="Calibri" w:hAnsi="Arial" w:cs="Arial"/>
          <w:sz w:val="18"/>
          <w:szCs w:val="18"/>
          <w:lang w:val="en-US" w:eastAsia="pl-PL"/>
        </w:rPr>
        <w:t>Bjorkman T.,   Hansson L., (2000) What do case managers do? An investigation of case manager interventions and their relationship to client outcome, Soc Psychiatry Psychiatr Epidemiol,   35,  43 -50.</w:t>
      </w:r>
    </w:p>
  </w:footnote>
  <w:footnote w:id="18">
    <w:p w14:paraId="6EE21C00" w14:textId="40CBBA3A" w:rsidR="00DE0375" w:rsidRPr="00B75DCB" w:rsidRDefault="00DE0375" w:rsidP="00B75DCB">
      <w:pPr>
        <w:spacing w:after="0" w:line="240" w:lineRule="auto"/>
        <w:jc w:val="both"/>
        <w:rPr>
          <w:rFonts w:ascii="Arial" w:eastAsia="Calibri" w:hAnsi="Arial" w:cs="Arial"/>
          <w:sz w:val="18"/>
          <w:szCs w:val="18"/>
          <w:lang w:val="en-US"/>
        </w:rPr>
      </w:pPr>
      <w:r w:rsidRPr="00106833">
        <w:rPr>
          <w:rStyle w:val="Odwoanieprzypisudolnego"/>
          <w:rFonts w:ascii="Arial" w:hAnsi="Arial" w:cs="Arial"/>
          <w:sz w:val="18"/>
          <w:szCs w:val="18"/>
        </w:rPr>
        <w:footnoteRef/>
      </w:r>
      <w:r w:rsidRPr="00106833">
        <w:rPr>
          <w:rFonts w:ascii="Arial" w:hAnsi="Arial" w:cs="Arial"/>
          <w:sz w:val="18"/>
          <w:szCs w:val="18"/>
        </w:rPr>
        <w:t xml:space="preserve"> </w:t>
      </w:r>
      <w:r w:rsidRPr="00106833">
        <w:rPr>
          <w:rFonts w:ascii="Arial" w:eastAsia="Calibri" w:hAnsi="Arial" w:cs="Arial"/>
          <w:sz w:val="18"/>
          <w:szCs w:val="18"/>
          <w:lang w:val="en-US"/>
        </w:rPr>
        <w:t>Linhorst D.,  Eckert A. (2003) Conditions for empowering people with severe mental illness, Social Service Review, 6, 279-304.</w:t>
      </w:r>
    </w:p>
  </w:footnote>
  <w:footnote w:id="19">
    <w:p w14:paraId="61E02AD3" w14:textId="4C2EF722" w:rsidR="00DE0375" w:rsidRPr="00106833" w:rsidRDefault="00DE0375" w:rsidP="00663FC1">
      <w:pPr>
        <w:pStyle w:val="Bezodstpw"/>
        <w:rPr>
          <w:rFonts w:ascii="Arial" w:hAnsi="Arial" w:cs="Arial"/>
          <w:sz w:val="18"/>
          <w:szCs w:val="18"/>
          <w:lang w:eastAsia="pl-PL"/>
        </w:rPr>
      </w:pPr>
      <w:r w:rsidRPr="00106833">
        <w:rPr>
          <w:rStyle w:val="Odwoanieprzypisudolnego"/>
          <w:rFonts w:ascii="Arial" w:hAnsi="Arial" w:cs="Arial"/>
          <w:sz w:val="18"/>
          <w:szCs w:val="18"/>
        </w:rPr>
        <w:footnoteRef/>
      </w:r>
      <w:r w:rsidRPr="00106833">
        <w:rPr>
          <w:rFonts w:ascii="Arial" w:hAnsi="Arial" w:cs="Arial"/>
          <w:sz w:val="18"/>
          <w:szCs w:val="18"/>
        </w:rPr>
        <w:t xml:space="preserve"> </w:t>
      </w:r>
      <w:r w:rsidRPr="00106833">
        <w:rPr>
          <w:rFonts w:ascii="Arial" w:hAnsi="Arial" w:cs="Arial"/>
          <w:sz w:val="18"/>
          <w:szCs w:val="18"/>
          <w:lang w:val="en-US" w:eastAsia="pl-PL"/>
        </w:rPr>
        <w:t xml:space="preserve">Macpherson R, Shepherd G, Edwards T. Supported accommodation for people with severe mental illness: a review. </w:t>
      </w:r>
      <w:r w:rsidRPr="00106833">
        <w:rPr>
          <w:rFonts w:ascii="Arial" w:hAnsi="Arial" w:cs="Arial"/>
          <w:sz w:val="18"/>
          <w:szCs w:val="18"/>
          <w:shd w:val="clear" w:color="auto" w:fill="FFFFFF"/>
          <w:lang w:eastAsia="pl-PL"/>
        </w:rPr>
        <w:t>Adv Psychiatr Treat</w:t>
      </w:r>
      <w:r w:rsidRPr="00106833">
        <w:rPr>
          <w:rFonts w:ascii="Arial" w:hAnsi="Arial" w:cs="Arial"/>
          <w:sz w:val="18"/>
          <w:szCs w:val="18"/>
          <w:lang w:eastAsia="pl-PL"/>
        </w:rPr>
        <w:t xml:space="preserve"> 2004; May, 10 (3): 180-188.</w:t>
      </w:r>
    </w:p>
  </w:footnote>
  <w:footnote w:id="20">
    <w:p w14:paraId="2C252223" w14:textId="2AFE73E9" w:rsidR="00DE0375" w:rsidRPr="00B75DCB" w:rsidRDefault="00DE0375" w:rsidP="00B75DCB">
      <w:pPr>
        <w:pStyle w:val="Bezodstpw"/>
        <w:rPr>
          <w:rFonts w:ascii="Arial" w:eastAsia="Calibri" w:hAnsi="Arial" w:cs="Arial"/>
          <w:sz w:val="18"/>
          <w:szCs w:val="18"/>
          <w:lang w:val="en-US" w:eastAsia="pl-PL"/>
        </w:rPr>
      </w:pPr>
      <w:r w:rsidRPr="00106833">
        <w:rPr>
          <w:rStyle w:val="Odwoanieprzypisudolnego"/>
          <w:rFonts w:ascii="Arial" w:hAnsi="Arial" w:cs="Arial"/>
          <w:sz w:val="18"/>
          <w:szCs w:val="18"/>
        </w:rPr>
        <w:footnoteRef/>
      </w:r>
      <w:r w:rsidRPr="00106833">
        <w:rPr>
          <w:rFonts w:ascii="Arial" w:eastAsia="Calibri" w:hAnsi="Arial" w:cs="Arial"/>
          <w:sz w:val="18"/>
          <w:szCs w:val="18"/>
          <w:lang w:val="en-US" w:eastAsia="pl-PL"/>
        </w:rPr>
        <w:t xml:space="preserve">Knutson MB, Newberry S, Schaper A (2013) Recovery education: A tool for psychiatric nurses. J Psychiatr Ment Health Nurs, 20:874–881. </w:t>
      </w:r>
    </w:p>
  </w:footnote>
  <w:footnote w:id="21">
    <w:p w14:paraId="0C9CAAD9" w14:textId="23424FCA" w:rsidR="00DE0375" w:rsidRPr="00B75DCB" w:rsidRDefault="00DE0375" w:rsidP="00B75DCB">
      <w:pPr>
        <w:pStyle w:val="Tekstprzypisudolnego"/>
        <w:jc w:val="both"/>
        <w:rPr>
          <w:rFonts w:ascii="Arial" w:eastAsiaTheme="minorHAnsi" w:hAnsi="Arial" w:cs="Arial"/>
          <w:sz w:val="18"/>
          <w:szCs w:val="18"/>
          <w:lang w:val="en-US" w:eastAsia="en-US"/>
        </w:rPr>
      </w:pPr>
      <w:r w:rsidRPr="00106833">
        <w:rPr>
          <w:rStyle w:val="Odwoanieprzypisudolnego"/>
          <w:rFonts w:ascii="Arial" w:hAnsi="Arial" w:cs="Arial"/>
          <w:sz w:val="18"/>
          <w:szCs w:val="18"/>
        </w:rPr>
        <w:footnoteRef/>
      </w:r>
      <w:r w:rsidRPr="00106833">
        <w:rPr>
          <w:rFonts w:ascii="Arial" w:hAnsi="Arial" w:cs="Arial"/>
          <w:sz w:val="18"/>
          <w:szCs w:val="18"/>
        </w:rPr>
        <w:t xml:space="preserve"> </w:t>
      </w:r>
      <w:r w:rsidRPr="00106833">
        <w:rPr>
          <w:rFonts w:ascii="Arial" w:eastAsiaTheme="minorHAnsi" w:hAnsi="Arial" w:cs="Arial"/>
          <w:sz w:val="18"/>
          <w:szCs w:val="18"/>
          <w:lang w:val="en-US" w:eastAsia="en-US"/>
        </w:rPr>
        <w:t>Jacobson N., Greenley D. (2001) What is recovery? A conceptual model and explication, Psychiatric Services, 52, 482-485</w:t>
      </w:r>
    </w:p>
  </w:footnote>
  <w:footnote w:id="22">
    <w:p w14:paraId="53C4295A" w14:textId="41FBAE1B" w:rsidR="00DE0375" w:rsidRPr="00B75DCB" w:rsidRDefault="00DE0375" w:rsidP="00B75DCB">
      <w:pPr>
        <w:pStyle w:val="Tekstprzypisudolnego"/>
        <w:jc w:val="both"/>
        <w:rPr>
          <w:rFonts w:ascii="Arial" w:eastAsiaTheme="minorHAnsi" w:hAnsi="Arial" w:cs="Arial"/>
          <w:sz w:val="18"/>
          <w:szCs w:val="18"/>
          <w:lang w:val="en-US" w:eastAsia="en-US"/>
        </w:rPr>
      </w:pPr>
      <w:r w:rsidRPr="00106833">
        <w:rPr>
          <w:rStyle w:val="Odwoanieprzypisudolnego"/>
          <w:rFonts w:ascii="Arial" w:hAnsi="Arial" w:cs="Arial"/>
          <w:sz w:val="18"/>
          <w:szCs w:val="18"/>
        </w:rPr>
        <w:footnoteRef/>
      </w:r>
      <w:r w:rsidRPr="00106833">
        <w:rPr>
          <w:rFonts w:ascii="Arial" w:hAnsi="Arial" w:cs="Arial"/>
          <w:sz w:val="18"/>
          <w:szCs w:val="18"/>
        </w:rPr>
        <w:t xml:space="preserve"> </w:t>
      </w:r>
      <w:r w:rsidRPr="00106833">
        <w:rPr>
          <w:rFonts w:ascii="Arial" w:eastAsiaTheme="minorHAnsi" w:hAnsi="Arial" w:cs="Arial"/>
          <w:sz w:val="18"/>
          <w:szCs w:val="18"/>
          <w:lang w:val="en-US" w:eastAsia="en-US"/>
        </w:rPr>
        <w:t>Anthony W., Rogers E., Farkas M. (2003) Research on evidence – based practices: future directions in an era of recovery, Community Ment Health J., 39, 101-114.</w:t>
      </w:r>
    </w:p>
  </w:footnote>
  <w:footnote w:id="23">
    <w:p w14:paraId="19977378" w14:textId="0D92568A" w:rsidR="00DE0375" w:rsidRPr="00106833" w:rsidRDefault="00DE0375" w:rsidP="00B75DCB">
      <w:pPr>
        <w:spacing w:after="0" w:line="240" w:lineRule="auto"/>
        <w:jc w:val="both"/>
        <w:rPr>
          <w:rFonts w:ascii="Arial" w:eastAsia="Times New Roman" w:hAnsi="Arial" w:cs="Arial"/>
          <w:sz w:val="18"/>
          <w:szCs w:val="18"/>
          <w:lang w:val="en-US"/>
        </w:rPr>
      </w:pPr>
      <w:r w:rsidRPr="00106833">
        <w:rPr>
          <w:rStyle w:val="Odwoanieprzypisudolnego"/>
          <w:rFonts w:ascii="Arial" w:hAnsi="Arial" w:cs="Arial"/>
          <w:sz w:val="18"/>
          <w:szCs w:val="18"/>
        </w:rPr>
        <w:footnoteRef/>
      </w:r>
      <w:r w:rsidRPr="00106833">
        <w:rPr>
          <w:rFonts w:ascii="Arial" w:hAnsi="Arial" w:cs="Arial"/>
          <w:sz w:val="18"/>
          <w:szCs w:val="18"/>
          <w:lang w:val="en-US"/>
        </w:rPr>
        <w:t xml:space="preserve"> </w:t>
      </w:r>
      <w:r w:rsidRPr="00106833">
        <w:rPr>
          <w:rFonts w:ascii="Arial" w:eastAsia="Times New Roman" w:hAnsi="Arial" w:cs="Arial"/>
          <w:sz w:val="18"/>
          <w:szCs w:val="18"/>
          <w:lang w:val="en-US"/>
        </w:rPr>
        <w:t xml:space="preserve">WHO, (2001) </w:t>
      </w:r>
      <w:r w:rsidRPr="00106833">
        <w:rPr>
          <w:rFonts w:ascii="Arial" w:eastAsia="Times New Roman" w:hAnsi="Arial" w:cs="Arial"/>
          <w:iCs/>
          <w:sz w:val="18"/>
          <w:szCs w:val="18"/>
          <w:lang w:val="en-US"/>
        </w:rPr>
        <w:t>Mental Health: New Understanding. New Hope. The Way Forward,</w:t>
      </w:r>
      <w:r w:rsidRPr="00106833">
        <w:rPr>
          <w:rFonts w:ascii="Arial" w:eastAsia="Times New Roman" w:hAnsi="Arial" w:cs="Arial"/>
          <w:sz w:val="18"/>
          <w:szCs w:val="18"/>
          <w:lang w:val="en-US"/>
        </w:rPr>
        <w:t xml:space="preserve"> World Health Organization, 2001.</w:t>
      </w:r>
    </w:p>
  </w:footnote>
  <w:footnote w:id="24">
    <w:p w14:paraId="623581E8" w14:textId="5CA1EA59" w:rsidR="00DE0375" w:rsidRPr="00B61C8F" w:rsidRDefault="00DE0375" w:rsidP="00B75DCB">
      <w:pPr>
        <w:spacing w:after="0" w:line="240" w:lineRule="auto"/>
        <w:jc w:val="both"/>
        <w:rPr>
          <w:rFonts w:ascii="Times New Roman" w:hAnsi="Times New Roman"/>
          <w:sz w:val="20"/>
          <w:szCs w:val="20"/>
          <w:lang w:val="en-US"/>
        </w:rPr>
      </w:pPr>
      <w:r w:rsidRPr="00106833">
        <w:rPr>
          <w:rStyle w:val="Odwoanieprzypisudolnego"/>
          <w:rFonts w:ascii="Arial" w:hAnsi="Arial" w:cs="Arial"/>
          <w:sz w:val="18"/>
          <w:szCs w:val="18"/>
        </w:rPr>
        <w:footnoteRef/>
      </w:r>
      <w:r w:rsidRPr="00106833">
        <w:rPr>
          <w:rFonts w:ascii="Arial" w:hAnsi="Arial" w:cs="Arial"/>
          <w:sz w:val="18"/>
          <w:szCs w:val="18"/>
          <w:lang w:val="en-US"/>
        </w:rPr>
        <w:t xml:space="preserve"> Anthony W (1993)  Recovery from mental illness: The guiding vision of the mental health service system in 1990s, Psychosocial Rehabilitation Journal, 16 (4), 11-23.</w:t>
      </w:r>
    </w:p>
  </w:footnote>
  <w:footnote w:id="25">
    <w:p w14:paraId="39C58DC7" w14:textId="5D523E4B" w:rsidR="00DE0375" w:rsidRPr="002B66E6" w:rsidRDefault="00DE0375" w:rsidP="00B75DCB">
      <w:pPr>
        <w:spacing w:after="0" w:line="240" w:lineRule="auto"/>
        <w:jc w:val="both"/>
        <w:rPr>
          <w:rFonts w:ascii="Arial" w:eastAsia="Times New Roman" w:hAnsi="Arial" w:cs="Arial"/>
          <w:sz w:val="18"/>
          <w:szCs w:val="18"/>
        </w:rPr>
      </w:pPr>
      <w:r w:rsidRPr="002B66E6">
        <w:rPr>
          <w:rStyle w:val="Odwoanieprzypisudolnego"/>
          <w:rFonts w:ascii="Arial" w:hAnsi="Arial" w:cs="Arial"/>
          <w:sz w:val="18"/>
          <w:szCs w:val="18"/>
        </w:rPr>
        <w:footnoteRef/>
      </w:r>
      <w:r w:rsidRPr="002B66E6">
        <w:rPr>
          <w:rFonts w:ascii="Arial" w:hAnsi="Arial" w:cs="Arial"/>
          <w:sz w:val="18"/>
          <w:szCs w:val="18"/>
        </w:rPr>
        <w:t xml:space="preserve"> </w:t>
      </w:r>
      <w:r w:rsidRPr="002B66E6">
        <w:rPr>
          <w:rFonts w:ascii="Arial" w:eastAsia="Times New Roman" w:hAnsi="Arial" w:cs="Arial"/>
          <w:sz w:val="18"/>
          <w:szCs w:val="18"/>
        </w:rPr>
        <w:t>Lysaker</w:t>
      </w:r>
      <w:r>
        <w:rPr>
          <w:rFonts w:ascii="Arial" w:eastAsia="Times New Roman" w:hAnsi="Arial" w:cs="Arial"/>
          <w:sz w:val="18"/>
          <w:szCs w:val="18"/>
        </w:rPr>
        <w:t xml:space="preserve"> P.</w:t>
      </w:r>
      <w:r w:rsidRPr="002B66E6">
        <w:rPr>
          <w:rFonts w:ascii="Arial" w:eastAsia="Times New Roman" w:hAnsi="Arial" w:cs="Arial"/>
          <w:sz w:val="18"/>
          <w:szCs w:val="18"/>
        </w:rPr>
        <w:t>, Cambell</w:t>
      </w:r>
      <w:r>
        <w:rPr>
          <w:rFonts w:ascii="Arial" w:eastAsia="Times New Roman" w:hAnsi="Arial" w:cs="Arial"/>
          <w:sz w:val="18"/>
          <w:szCs w:val="18"/>
        </w:rPr>
        <w:t xml:space="preserve"> K.</w:t>
      </w:r>
      <w:r w:rsidRPr="002B66E6">
        <w:rPr>
          <w:rFonts w:ascii="Arial" w:eastAsia="Times New Roman" w:hAnsi="Arial" w:cs="Arial"/>
          <w:sz w:val="18"/>
          <w:szCs w:val="18"/>
        </w:rPr>
        <w:t xml:space="preserve">, Johanessen </w:t>
      </w:r>
      <w:r>
        <w:rPr>
          <w:rFonts w:ascii="Arial" w:eastAsia="Times New Roman" w:hAnsi="Arial" w:cs="Arial"/>
          <w:sz w:val="18"/>
          <w:szCs w:val="18"/>
        </w:rPr>
        <w:t xml:space="preserve">J. (2005) </w:t>
      </w:r>
      <w:r w:rsidRPr="00106833">
        <w:rPr>
          <w:rFonts w:ascii="Arial" w:eastAsia="Times New Roman" w:hAnsi="Arial" w:cs="Arial"/>
          <w:sz w:val="18"/>
          <w:szCs w:val="18"/>
        </w:rPr>
        <w:t>Hope, awareness of illness, and coping in schizophrenia spectrum disorders</w:t>
      </w:r>
      <w:r w:rsidRPr="002B66E6">
        <w:rPr>
          <w:rFonts w:ascii="Arial" w:eastAsia="Times New Roman" w:hAnsi="Arial" w:cs="Arial"/>
          <w:sz w:val="18"/>
          <w:szCs w:val="18"/>
          <w:shd w:val="clear" w:color="auto" w:fill="FFFFFF"/>
        </w:rPr>
        <w:t xml:space="preserve">, </w:t>
      </w:r>
      <w:r w:rsidRPr="002B66E6">
        <w:rPr>
          <w:rFonts w:ascii="Arial" w:eastAsia="Times New Roman" w:hAnsi="Arial" w:cs="Arial"/>
          <w:iCs/>
          <w:sz w:val="18"/>
          <w:szCs w:val="18"/>
          <w:shd w:val="clear" w:color="auto" w:fill="FFFFFF"/>
        </w:rPr>
        <w:t>Journal of  Nervous and  Mental  Disease</w:t>
      </w:r>
      <w:r>
        <w:rPr>
          <w:rFonts w:ascii="Arial" w:eastAsia="Times New Roman" w:hAnsi="Arial" w:cs="Arial"/>
          <w:iCs/>
          <w:sz w:val="18"/>
          <w:szCs w:val="18"/>
          <w:shd w:val="clear" w:color="auto" w:fill="FFFFFF"/>
        </w:rPr>
        <w:t xml:space="preserve">, </w:t>
      </w:r>
      <w:r w:rsidRPr="002B66E6">
        <w:rPr>
          <w:rFonts w:ascii="Arial" w:eastAsia="Times New Roman" w:hAnsi="Arial" w:cs="Arial"/>
          <w:sz w:val="18"/>
          <w:szCs w:val="18"/>
        </w:rPr>
        <w:t>193, 287-292.</w:t>
      </w:r>
    </w:p>
  </w:footnote>
  <w:footnote w:id="26">
    <w:p w14:paraId="376619FD" w14:textId="7DD4BBDB" w:rsidR="00DE0375" w:rsidRPr="008B3B3F" w:rsidRDefault="00DE0375" w:rsidP="00144D18">
      <w:pPr>
        <w:spacing w:after="0" w:line="240" w:lineRule="auto"/>
        <w:jc w:val="both"/>
        <w:rPr>
          <w:rFonts w:ascii="Times New Roman" w:eastAsia="Times New Roman" w:hAnsi="Times New Roman"/>
          <w:sz w:val="20"/>
          <w:szCs w:val="20"/>
          <w:lang w:val="en-US"/>
        </w:rPr>
      </w:pPr>
      <w:r w:rsidRPr="002B66E6">
        <w:rPr>
          <w:rStyle w:val="Odwoanieprzypisudolnego"/>
          <w:rFonts w:ascii="Arial" w:hAnsi="Arial" w:cs="Arial"/>
          <w:sz w:val="18"/>
          <w:szCs w:val="18"/>
        </w:rPr>
        <w:footnoteRef/>
      </w:r>
      <w:r>
        <w:rPr>
          <w:rFonts w:ascii="Arial" w:hAnsi="Arial" w:cs="Arial"/>
          <w:sz w:val="18"/>
          <w:szCs w:val="18"/>
        </w:rPr>
        <w:t>J</w:t>
      </w:r>
      <w:r w:rsidRPr="002B66E6">
        <w:rPr>
          <w:rFonts w:ascii="Arial" w:eastAsia="Times New Roman" w:hAnsi="Arial" w:cs="Arial"/>
          <w:sz w:val="18"/>
          <w:szCs w:val="18"/>
        </w:rPr>
        <w:t>acobson</w:t>
      </w:r>
      <w:r>
        <w:rPr>
          <w:rFonts w:ascii="Arial" w:eastAsia="Times New Roman" w:hAnsi="Arial" w:cs="Arial"/>
          <w:sz w:val="18"/>
          <w:szCs w:val="18"/>
        </w:rPr>
        <w:t xml:space="preserve"> N.</w:t>
      </w:r>
      <w:r w:rsidRPr="002B66E6">
        <w:rPr>
          <w:rFonts w:ascii="Arial" w:eastAsia="Times New Roman" w:hAnsi="Arial" w:cs="Arial"/>
          <w:sz w:val="18"/>
          <w:szCs w:val="18"/>
        </w:rPr>
        <w:t xml:space="preserve"> Greenley</w:t>
      </w:r>
      <w:r>
        <w:rPr>
          <w:rFonts w:ascii="Arial" w:eastAsia="Times New Roman" w:hAnsi="Arial" w:cs="Arial"/>
          <w:sz w:val="18"/>
          <w:szCs w:val="18"/>
        </w:rPr>
        <w:t xml:space="preserve"> D.(2001)</w:t>
      </w:r>
      <w:r w:rsidRPr="002B66E6">
        <w:rPr>
          <w:rFonts w:ascii="Arial" w:eastAsia="Times New Roman" w:hAnsi="Arial" w:cs="Arial"/>
          <w:sz w:val="18"/>
          <w:szCs w:val="18"/>
        </w:rPr>
        <w:t xml:space="preserve"> </w:t>
      </w:r>
      <w:r w:rsidRPr="002B66E6">
        <w:rPr>
          <w:rFonts w:ascii="Arial" w:eastAsia="Times New Roman" w:hAnsi="Arial" w:cs="Arial"/>
          <w:i/>
          <w:iCs/>
          <w:sz w:val="18"/>
          <w:szCs w:val="18"/>
        </w:rPr>
        <w:t xml:space="preserve">What is recovery? </w:t>
      </w:r>
      <w:r w:rsidRPr="006E48F3">
        <w:rPr>
          <w:rFonts w:ascii="Arial" w:eastAsia="Times New Roman" w:hAnsi="Arial" w:cs="Arial"/>
          <w:sz w:val="18"/>
          <w:szCs w:val="18"/>
          <w:lang w:val="en-US"/>
        </w:rPr>
        <w:t>A conceptual model and explication</w:t>
      </w:r>
      <w:r w:rsidRPr="002B66E6">
        <w:rPr>
          <w:rFonts w:ascii="Arial" w:eastAsia="Times New Roman" w:hAnsi="Arial" w:cs="Arial"/>
          <w:sz w:val="18"/>
          <w:szCs w:val="18"/>
          <w:lang w:val="en-US"/>
        </w:rPr>
        <w:t xml:space="preserve">, </w:t>
      </w:r>
      <w:r w:rsidRPr="002B66E6">
        <w:rPr>
          <w:rFonts w:ascii="Arial" w:eastAsia="Times New Roman" w:hAnsi="Arial" w:cs="Arial"/>
          <w:iCs/>
          <w:sz w:val="18"/>
          <w:szCs w:val="18"/>
          <w:lang w:val="en-US"/>
        </w:rPr>
        <w:t>Psychiatric Services</w:t>
      </w:r>
      <w:r>
        <w:rPr>
          <w:rFonts w:ascii="Arial" w:eastAsia="Times New Roman" w:hAnsi="Arial" w:cs="Arial"/>
          <w:iCs/>
          <w:sz w:val="18"/>
          <w:szCs w:val="18"/>
          <w:lang w:val="en-US"/>
        </w:rPr>
        <w:t>.</w:t>
      </w:r>
      <w:r w:rsidRPr="002B66E6">
        <w:rPr>
          <w:rFonts w:ascii="Arial" w:eastAsia="Times New Roman" w:hAnsi="Arial" w:cs="Arial"/>
          <w:i/>
          <w:sz w:val="18"/>
          <w:szCs w:val="18"/>
          <w:lang w:val="en-US"/>
        </w:rPr>
        <w:t xml:space="preserve"> </w:t>
      </w:r>
      <w:r w:rsidRPr="002B66E6">
        <w:rPr>
          <w:rFonts w:ascii="Arial" w:eastAsia="Times New Roman" w:hAnsi="Arial" w:cs="Arial"/>
          <w:sz w:val="18"/>
          <w:szCs w:val="18"/>
          <w:lang w:val="en-US"/>
        </w:rPr>
        <w:t xml:space="preserve"> 52,  482-485.</w:t>
      </w:r>
    </w:p>
  </w:footnote>
  <w:footnote w:id="27">
    <w:p w14:paraId="5F413B0E" w14:textId="1DF62924" w:rsidR="00DE0375" w:rsidRPr="00144D18" w:rsidRDefault="00DE0375" w:rsidP="00144D18">
      <w:pPr>
        <w:spacing w:after="0" w:line="240" w:lineRule="auto"/>
        <w:rPr>
          <w:rFonts w:ascii="Arial" w:eastAsia="Times New Roman" w:hAnsi="Arial" w:cs="Arial"/>
          <w:sz w:val="18"/>
          <w:szCs w:val="18"/>
          <w:lang w:eastAsia="pl-PL"/>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Times New Roman" w:hAnsi="Arial" w:cs="Arial"/>
          <w:sz w:val="18"/>
          <w:szCs w:val="18"/>
          <w:lang w:eastAsia="pl-PL"/>
        </w:rPr>
        <w:t xml:space="preserve">Slade M (2010) </w:t>
      </w:r>
      <w:r w:rsidRPr="006E48F3">
        <w:rPr>
          <w:rFonts w:ascii="Arial" w:eastAsia="Times New Roman" w:hAnsi="Arial" w:cs="Arial"/>
          <w:kern w:val="36"/>
          <w:sz w:val="18"/>
          <w:szCs w:val="18"/>
          <w:lang w:eastAsia="pl-PL"/>
        </w:rPr>
        <w:t xml:space="preserve">Mental illness and well-being: the central importance of positive psychology and recovery approaches, </w:t>
      </w:r>
      <w:r w:rsidRPr="006E48F3">
        <w:rPr>
          <w:rFonts w:ascii="Arial" w:eastAsia="Times New Roman" w:hAnsi="Arial" w:cs="Arial"/>
          <w:sz w:val="18"/>
          <w:szCs w:val="18"/>
          <w:lang w:eastAsia="pl-PL"/>
        </w:rPr>
        <w:t xml:space="preserve">BMC Health Serv Res 10:26 doi: 10.1186/1472-6963-10-26. </w:t>
      </w:r>
    </w:p>
  </w:footnote>
  <w:footnote w:id="28">
    <w:p w14:paraId="6BA08CC2" w14:textId="3765ACBE" w:rsidR="00DE0375" w:rsidRPr="00144D18" w:rsidRDefault="00DE0375" w:rsidP="00144D18">
      <w:pPr>
        <w:spacing w:after="36" w:line="240" w:lineRule="auto"/>
        <w:ind w:right="309"/>
        <w:jc w:val="both"/>
        <w:rPr>
          <w:rFonts w:ascii="Arial" w:eastAsia="Calibri" w:hAnsi="Arial" w:cs="Arial"/>
          <w:sz w:val="18"/>
          <w:szCs w:val="18"/>
          <w:lang w:val="en-US" w:eastAsia="pl-PL"/>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Calibri" w:hAnsi="Arial" w:cs="Arial"/>
          <w:sz w:val="18"/>
          <w:szCs w:val="18"/>
          <w:lang w:val="en-US" w:eastAsia="pl-PL"/>
        </w:rPr>
        <w:t xml:space="preserve">Moller MD, McLoughlin KA (2013) Integrating Recovery practices into psychiatric nursing: where are we in 2013? J Am Psychiatr Nurses Assoc, 19:113–116. </w:t>
      </w:r>
    </w:p>
  </w:footnote>
  <w:footnote w:id="29">
    <w:p w14:paraId="15C6301D" w14:textId="650D8E11" w:rsidR="00DE0375" w:rsidRPr="00144D18" w:rsidRDefault="00DE0375" w:rsidP="00144D18">
      <w:pPr>
        <w:spacing w:after="0" w:line="240" w:lineRule="auto"/>
        <w:jc w:val="both"/>
        <w:rPr>
          <w:rFonts w:ascii="Arial" w:eastAsia="Calibri" w:hAnsi="Arial" w:cs="Arial"/>
          <w:sz w:val="18"/>
          <w:szCs w:val="18"/>
          <w:lang w:val="en-US"/>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Calibri" w:hAnsi="Arial" w:cs="Arial"/>
          <w:sz w:val="18"/>
          <w:szCs w:val="18"/>
          <w:lang w:val="en-US"/>
        </w:rPr>
        <w:t xml:space="preserve">Brown C., Rempfer M., Hamera E. (2008) Correlates of insider and outsider conceptualizations of recovery, Psychiatric Rehabilitation  Journal, 32, 23-31. </w:t>
      </w:r>
    </w:p>
  </w:footnote>
  <w:footnote w:id="30">
    <w:p w14:paraId="6F1ED561" w14:textId="4815EF49" w:rsidR="00DE0375" w:rsidRPr="002B66E6" w:rsidRDefault="00DE0375" w:rsidP="00BA5ED2">
      <w:pPr>
        <w:spacing w:after="0" w:line="240" w:lineRule="auto"/>
        <w:jc w:val="both"/>
        <w:rPr>
          <w:rFonts w:ascii="Arial" w:eastAsia="Times New Roman" w:hAnsi="Arial" w:cs="Arial"/>
          <w:sz w:val="18"/>
          <w:szCs w:val="18"/>
        </w:rPr>
      </w:pPr>
      <w:r w:rsidRPr="002B66E6">
        <w:rPr>
          <w:rStyle w:val="Odwoanieprzypisudolnego"/>
          <w:rFonts w:ascii="Arial" w:hAnsi="Arial" w:cs="Arial"/>
          <w:sz w:val="18"/>
          <w:szCs w:val="18"/>
        </w:rPr>
        <w:footnoteRef/>
      </w:r>
      <w:r w:rsidRPr="002B66E6">
        <w:rPr>
          <w:rFonts w:ascii="Arial" w:hAnsi="Arial" w:cs="Arial"/>
          <w:sz w:val="18"/>
          <w:szCs w:val="18"/>
        </w:rPr>
        <w:t xml:space="preserve"> </w:t>
      </w:r>
      <w:r w:rsidRPr="002B66E6">
        <w:rPr>
          <w:rFonts w:ascii="Arial" w:eastAsia="Times New Roman" w:hAnsi="Arial" w:cs="Arial"/>
          <w:sz w:val="18"/>
          <w:szCs w:val="18"/>
        </w:rPr>
        <w:t>Linhorst</w:t>
      </w:r>
      <w:r>
        <w:rPr>
          <w:rFonts w:ascii="Arial" w:eastAsia="Times New Roman" w:hAnsi="Arial" w:cs="Arial"/>
          <w:sz w:val="18"/>
          <w:szCs w:val="18"/>
        </w:rPr>
        <w:t xml:space="preserve"> D</w:t>
      </w:r>
      <w:r w:rsidRPr="002B66E6">
        <w:rPr>
          <w:rFonts w:ascii="Arial" w:eastAsia="Times New Roman" w:hAnsi="Arial" w:cs="Arial"/>
          <w:sz w:val="18"/>
          <w:szCs w:val="18"/>
        </w:rPr>
        <w:t>, Hamilton</w:t>
      </w:r>
      <w:r>
        <w:rPr>
          <w:rFonts w:ascii="Arial" w:eastAsia="Times New Roman" w:hAnsi="Arial" w:cs="Arial"/>
          <w:sz w:val="18"/>
          <w:szCs w:val="18"/>
        </w:rPr>
        <w:t xml:space="preserve"> G.</w:t>
      </w:r>
      <w:r w:rsidRPr="002B66E6">
        <w:rPr>
          <w:rFonts w:ascii="Arial" w:eastAsia="Times New Roman" w:hAnsi="Arial" w:cs="Arial"/>
          <w:sz w:val="18"/>
          <w:szCs w:val="18"/>
        </w:rPr>
        <w:t>, Young</w:t>
      </w:r>
      <w:r>
        <w:rPr>
          <w:rFonts w:ascii="Arial" w:eastAsia="Times New Roman" w:hAnsi="Arial" w:cs="Arial"/>
          <w:sz w:val="18"/>
          <w:szCs w:val="18"/>
        </w:rPr>
        <w:t xml:space="preserve"> E.</w:t>
      </w:r>
      <w:r w:rsidRPr="002B66E6">
        <w:rPr>
          <w:rFonts w:ascii="Arial" w:eastAsia="Times New Roman" w:hAnsi="Arial" w:cs="Arial"/>
          <w:sz w:val="18"/>
          <w:szCs w:val="18"/>
        </w:rPr>
        <w:t>, Eckert</w:t>
      </w:r>
      <w:r>
        <w:rPr>
          <w:rFonts w:ascii="Arial" w:eastAsia="Times New Roman" w:hAnsi="Arial" w:cs="Arial"/>
          <w:sz w:val="18"/>
          <w:szCs w:val="18"/>
        </w:rPr>
        <w:t xml:space="preserve"> A.(2002)</w:t>
      </w:r>
      <w:r w:rsidRPr="002B66E6">
        <w:rPr>
          <w:rFonts w:ascii="Arial" w:eastAsia="Times New Roman" w:hAnsi="Arial" w:cs="Arial"/>
          <w:sz w:val="18"/>
          <w:szCs w:val="18"/>
        </w:rPr>
        <w:t xml:space="preserve"> </w:t>
      </w:r>
      <w:r w:rsidRPr="006E48F3">
        <w:rPr>
          <w:rFonts w:ascii="Arial" w:eastAsia="Times New Roman" w:hAnsi="Arial" w:cs="Arial"/>
          <w:sz w:val="18"/>
          <w:szCs w:val="18"/>
        </w:rPr>
        <w:t>Opportunities and barriers to empowering people with severe mental illness through participation in treatment planning,</w:t>
      </w:r>
      <w:r w:rsidRPr="002B66E6">
        <w:rPr>
          <w:rFonts w:ascii="Arial" w:eastAsia="Times New Roman" w:hAnsi="Arial" w:cs="Arial"/>
          <w:sz w:val="18"/>
          <w:szCs w:val="18"/>
        </w:rPr>
        <w:t xml:space="preserve">  </w:t>
      </w:r>
      <w:r w:rsidRPr="002B66E6">
        <w:rPr>
          <w:rFonts w:ascii="Arial" w:eastAsia="Times New Roman" w:hAnsi="Arial" w:cs="Arial"/>
          <w:iCs/>
          <w:sz w:val="18"/>
          <w:szCs w:val="18"/>
        </w:rPr>
        <w:t>Social Work</w:t>
      </w:r>
      <w:r>
        <w:rPr>
          <w:rFonts w:ascii="Arial" w:eastAsia="Times New Roman" w:hAnsi="Arial" w:cs="Arial"/>
          <w:iCs/>
          <w:sz w:val="18"/>
          <w:szCs w:val="18"/>
        </w:rPr>
        <w:t xml:space="preserve">, </w:t>
      </w:r>
      <w:r w:rsidRPr="002B66E6">
        <w:rPr>
          <w:rFonts w:ascii="Arial" w:eastAsia="Times New Roman" w:hAnsi="Arial" w:cs="Arial"/>
          <w:sz w:val="18"/>
          <w:szCs w:val="18"/>
        </w:rPr>
        <w:t>4, 425- 434.</w:t>
      </w:r>
    </w:p>
  </w:footnote>
  <w:footnote w:id="31">
    <w:p w14:paraId="3A7EA108" w14:textId="0CB25AF6" w:rsidR="00DE0375" w:rsidRPr="00144D18" w:rsidRDefault="00DE0375" w:rsidP="00144D18">
      <w:pPr>
        <w:spacing w:after="0" w:line="240" w:lineRule="auto"/>
        <w:jc w:val="both"/>
        <w:rPr>
          <w:rFonts w:ascii="Arial" w:eastAsia="Calibri" w:hAnsi="Arial" w:cs="Arial"/>
          <w:sz w:val="18"/>
          <w:szCs w:val="18"/>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Calibri" w:hAnsi="Arial" w:cs="Arial"/>
          <w:sz w:val="18"/>
          <w:szCs w:val="18"/>
          <w:lang w:val="en-US"/>
        </w:rPr>
        <w:t xml:space="preserve">Deegan P. (1996) Recovery as a journey of the heart. </w:t>
      </w:r>
      <w:r w:rsidRPr="006E48F3">
        <w:rPr>
          <w:rFonts w:ascii="Arial" w:eastAsia="Calibri" w:hAnsi="Arial" w:cs="Arial"/>
          <w:sz w:val="18"/>
          <w:szCs w:val="18"/>
        </w:rPr>
        <w:t>Psychiatric Rehabilitation Journal, 19, 91-97.</w:t>
      </w:r>
    </w:p>
  </w:footnote>
  <w:footnote w:id="32">
    <w:p w14:paraId="248A0ECD" w14:textId="31584BFC" w:rsidR="00DE0375" w:rsidRPr="00144D18" w:rsidRDefault="00DE0375" w:rsidP="00144D18">
      <w:pPr>
        <w:spacing w:after="0" w:line="240" w:lineRule="auto"/>
        <w:jc w:val="both"/>
        <w:rPr>
          <w:rFonts w:ascii="Arial" w:eastAsia="Calibri" w:hAnsi="Arial" w:cs="Arial"/>
          <w:sz w:val="18"/>
          <w:szCs w:val="18"/>
          <w:lang w:val="en-US"/>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Calibri" w:hAnsi="Arial" w:cs="Arial"/>
          <w:sz w:val="18"/>
          <w:szCs w:val="18"/>
          <w:lang w:val="en-US"/>
        </w:rPr>
        <w:t>Davidson L. (2003) Living outside mental illness: qualitative studies of recovery in schizophrenia, University Press, New York.</w:t>
      </w:r>
    </w:p>
  </w:footnote>
  <w:footnote w:id="33">
    <w:p w14:paraId="73942F4E" w14:textId="2367DA5D" w:rsidR="00DE0375" w:rsidRPr="00144D18" w:rsidRDefault="00DE0375" w:rsidP="00144D18">
      <w:pPr>
        <w:spacing w:after="0" w:line="240" w:lineRule="auto"/>
        <w:jc w:val="both"/>
        <w:rPr>
          <w:rFonts w:ascii="Arial" w:eastAsia="Calibri" w:hAnsi="Arial" w:cs="Arial"/>
          <w:sz w:val="18"/>
          <w:szCs w:val="18"/>
          <w:lang w:val="en-US"/>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Calibri" w:hAnsi="Arial" w:cs="Arial"/>
          <w:sz w:val="18"/>
          <w:szCs w:val="18"/>
          <w:lang w:val="en-US"/>
        </w:rPr>
        <w:t xml:space="preserve">Turner – Cowson J., Wallcraft  J.  (2002) The recovery vision for mental health services and research: a British perspective, Psychiatric Rehabilitation Journal, 25, 245-254. </w:t>
      </w:r>
    </w:p>
  </w:footnote>
  <w:footnote w:id="34">
    <w:p w14:paraId="375E91C7" w14:textId="34FEF5D9" w:rsidR="00DE0375" w:rsidRPr="006E48F3" w:rsidRDefault="00DE0375" w:rsidP="00130EFB">
      <w:pPr>
        <w:spacing w:after="0" w:line="240" w:lineRule="auto"/>
        <w:jc w:val="both"/>
        <w:rPr>
          <w:rFonts w:ascii="Arial" w:eastAsia="Times New Roman" w:hAnsi="Arial" w:cs="Arial"/>
          <w:sz w:val="18"/>
          <w:szCs w:val="18"/>
        </w:rPr>
      </w:pPr>
      <w:r w:rsidRPr="006E48F3">
        <w:rPr>
          <w:rStyle w:val="Odwoanieprzypisudolnego"/>
          <w:rFonts w:ascii="Arial" w:hAnsi="Arial" w:cs="Arial"/>
          <w:sz w:val="18"/>
          <w:szCs w:val="18"/>
        </w:rPr>
        <w:footnoteRef/>
      </w:r>
      <w:r w:rsidRPr="006E48F3">
        <w:rPr>
          <w:rFonts w:ascii="Arial" w:eastAsia="Times New Roman" w:hAnsi="Arial" w:cs="Arial"/>
          <w:sz w:val="18"/>
          <w:szCs w:val="18"/>
        </w:rPr>
        <w:t xml:space="preserve"> Corrigan P.,(2003)  Towards an integrated, structural model of psychiatric rehabilitation, </w:t>
      </w:r>
      <w:r w:rsidRPr="006E48F3">
        <w:rPr>
          <w:rFonts w:ascii="Arial" w:eastAsia="Times New Roman" w:hAnsi="Arial" w:cs="Arial"/>
          <w:iCs/>
          <w:sz w:val="18"/>
          <w:szCs w:val="18"/>
        </w:rPr>
        <w:t xml:space="preserve">Psychiatric Rehabilitation Journal, </w:t>
      </w:r>
      <w:r w:rsidRPr="006E48F3">
        <w:rPr>
          <w:rFonts w:ascii="Arial" w:eastAsia="Times New Roman" w:hAnsi="Arial" w:cs="Arial"/>
          <w:sz w:val="18"/>
          <w:szCs w:val="18"/>
        </w:rPr>
        <w:t xml:space="preserve">26,4, 346-358. </w:t>
      </w:r>
    </w:p>
  </w:footnote>
  <w:footnote w:id="35">
    <w:p w14:paraId="420B5E01" w14:textId="6118F95C" w:rsidR="00DE0375" w:rsidRPr="008B3B3F" w:rsidRDefault="00DE0375" w:rsidP="00130EFB">
      <w:pPr>
        <w:spacing w:after="0" w:line="240" w:lineRule="auto"/>
        <w:jc w:val="both"/>
        <w:rPr>
          <w:rFonts w:ascii="Times New Roman" w:eastAsia="Times New Roman" w:hAnsi="Times New Roman"/>
          <w:sz w:val="20"/>
          <w:szCs w:val="20"/>
        </w:rPr>
      </w:pPr>
      <w:r w:rsidRPr="006E48F3">
        <w:rPr>
          <w:rStyle w:val="Odwoanieprzypisudolnego"/>
          <w:rFonts w:ascii="Arial" w:hAnsi="Arial" w:cs="Arial"/>
          <w:sz w:val="18"/>
          <w:szCs w:val="18"/>
        </w:rPr>
        <w:footnoteRef/>
      </w:r>
      <w:r w:rsidRPr="006E48F3">
        <w:rPr>
          <w:rFonts w:ascii="Arial" w:hAnsi="Arial" w:cs="Arial"/>
          <w:sz w:val="18"/>
          <w:szCs w:val="18"/>
        </w:rPr>
        <w:t xml:space="preserve">  </w:t>
      </w:r>
      <w:r w:rsidRPr="006E48F3">
        <w:rPr>
          <w:rFonts w:ascii="Arial" w:eastAsia="Times New Roman" w:hAnsi="Arial" w:cs="Arial"/>
          <w:sz w:val="18"/>
          <w:szCs w:val="18"/>
        </w:rPr>
        <w:t xml:space="preserve">Linhorst D., Eckert A.(2003)  Conditions for empowering people with severe mental illness, </w:t>
      </w:r>
      <w:r w:rsidRPr="006E48F3">
        <w:rPr>
          <w:rFonts w:ascii="Arial" w:eastAsia="Times New Roman" w:hAnsi="Arial" w:cs="Arial"/>
          <w:iCs/>
          <w:sz w:val="18"/>
          <w:szCs w:val="18"/>
        </w:rPr>
        <w:t>Social Service Review</w:t>
      </w:r>
      <w:r w:rsidRPr="006E48F3">
        <w:rPr>
          <w:rFonts w:ascii="Arial" w:eastAsia="Times New Roman" w:hAnsi="Arial" w:cs="Arial"/>
          <w:sz w:val="18"/>
          <w:szCs w:val="18"/>
        </w:rPr>
        <w:t xml:space="preserve"> 6, 279-304.</w:t>
      </w:r>
    </w:p>
  </w:footnote>
  <w:footnote w:id="36">
    <w:p w14:paraId="62AE3369" w14:textId="7607D5C3" w:rsidR="00DE0375" w:rsidRPr="00144D18" w:rsidRDefault="00DE0375" w:rsidP="00144D18">
      <w:pPr>
        <w:spacing w:after="0"/>
        <w:rPr>
          <w:rFonts w:ascii="Arial" w:hAnsi="Arial" w:cs="Arial"/>
          <w:sz w:val="18"/>
          <w:szCs w:val="18"/>
        </w:rPr>
      </w:pPr>
      <w:r w:rsidRPr="002B66E6">
        <w:rPr>
          <w:rStyle w:val="Odwoanieprzypisudolnego"/>
          <w:sz w:val="18"/>
          <w:szCs w:val="18"/>
        </w:rPr>
        <w:footnoteRef/>
      </w:r>
      <w:r w:rsidRPr="002B66E6">
        <w:rPr>
          <w:sz w:val="18"/>
          <w:szCs w:val="18"/>
        </w:rPr>
        <w:t xml:space="preserve"> </w:t>
      </w:r>
      <w:r w:rsidRPr="002B66E6">
        <w:rPr>
          <w:rFonts w:ascii="Arial" w:hAnsi="Arial" w:cs="Arial"/>
          <w:sz w:val="18"/>
          <w:szCs w:val="18"/>
        </w:rPr>
        <w:t xml:space="preserve">Gallupi A., Turola M., Nanni M., Mazzoni P., Grassi L. (2010) Schizophrenia and quality of life: how important are symptoms and functioning?, </w:t>
      </w:r>
      <w:hyperlink r:id="rId1" w:history="1">
        <w:r w:rsidRPr="002B66E6">
          <w:rPr>
            <w:rFonts w:ascii="Arial" w:hAnsi="Arial" w:cs="Arial"/>
            <w:sz w:val="18"/>
            <w:szCs w:val="18"/>
          </w:rPr>
          <w:t>Int J Ment Health Syst</w:t>
        </w:r>
      </w:hyperlink>
      <w:r w:rsidRPr="002B66E6">
        <w:rPr>
          <w:rFonts w:ascii="Arial" w:hAnsi="Arial" w:cs="Arial"/>
          <w:sz w:val="18"/>
          <w:szCs w:val="18"/>
        </w:rPr>
        <w:t>.; 4: 31.</w:t>
      </w:r>
    </w:p>
  </w:footnote>
  <w:footnote w:id="37">
    <w:p w14:paraId="0018ABE1" w14:textId="0F51BA27" w:rsidR="00DE0375" w:rsidRPr="0083686A" w:rsidRDefault="00DE0375" w:rsidP="00144D18">
      <w:pPr>
        <w:spacing w:after="0" w:line="240" w:lineRule="auto"/>
        <w:outlineLvl w:val="2"/>
      </w:pPr>
      <w:r w:rsidRPr="002B66E6">
        <w:rPr>
          <w:rStyle w:val="Odwoanieprzypisudolnego"/>
          <w:rFonts w:ascii="Arial" w:hAnsi="Arial" w:cs="Arial"/>
          <w:sz w:val="18"/>
          <w:szCs w:val="18"/>
        </w:rPr>
        <w:footnoteRef/>
      </w:r>
      <w:r w:rsidRPr="002B66E6">
        <w:rPr>
          <w:rFonts w:ascii="Arial" w:hAnsi="Arial" w:cs="Arial"/>
          <w:sz w:val="18"/>
          <w:szCs w:val="18"/>
        </w:rPr>
        <w:t xml:space="preserve"> </w:t>
      </w:r>
      <w:r w:rsidRPr="002B66E6">
        <w:rPr>
          <w:rFonts w:ascii="Arial" w:eastAsia="Times New Roman" w:hAnsi="Arial" w:cs="Arial"/>
          <w:bCs/>
          <w:sz w:val="18"/>
          <w:szCs w:val="18"/>
          <w:lang w:eastAsia="pl-PL"/>
        </w:rPr>
        <w:t>Furlan  P</w:t>
      </w:r>
      <w:r w:rsidRPr="002B66E6">
        <w:rPr>
          <w:rFonts w:ascii="Arial" w:eastAsia="Times New Roman" w:hAnsi="Arial" w:cs="Arial"/>
          <w:b/>
          <w:bCs/>
          <w:sz w:val="18"/>
          <w:szCs w:val="18"/>
          <w:lang w:eastAsia="pl-PL"/>
        </w:rPr>
        <w:t xml:space="preserve">., </w:t>
      </w:r>
      <w:r w:rsidRPr="002B66E6">
        <w:rPr>
          <w:rFonts w:ascii="Arial" w:eastAsia="Times New Roman" w:hAnsi="Arial" w:cs="Arial"/>
          <w:sz w:val="18"/>
          <w:szCs w:val="18"/>
          <w:lang w:eastAsia="pl-PL"/>
        </w:rPr>
        <w:t xml:space="preserve">Zuffranieri M.(2009) </w:t>
      </w:r>
      <w:hyperlink r:id="rId2" w:history="1">
        <w:r w:rsidRPr="002B66E6">
          <w:rPr>
            <w:rFonts w:ascii="Arial" w:eastAsia="Times New Roman" w:hAnsi="Arial" w:cs="Arial"/>
            <w:bCs/>
            <w:sz w:val="18"/>
            <w:szCs w:val="18"/>
            <w:lang w:eastAsia="pl-PL"/>
          </w:rPr>
          <w:t>Four-year follow-up of long-stay patients settled in the community after closure of Italy's psychiatric hospitals</w:t>
        </w:r>
      </w:hyperlink>
      <w:r w:rsidRPr="002B66E6">
        <w:rPr>
          <w:rFonts w:ascii="Arial" w:eastAsia="Times New Roman" w:hAnsi="Arial" w:cs="Arial"/>
          <w:b/>
          <w:bCs/>
          <w:sz w:val="18"/>
          <w:szCs w:val="18"/>
          <w:lang w:eastAsia="pl-PL"/>
        </w:rPr>
        <w:t xml:space="preserve">, </w:t>
      </w:r>
      <w:r w:rsidRPr="002B66E6">
        <w:rPr>
          <w:rFonts w:ascii="Arial" w:eastAsia="Times New Roman" w:hAnsi="Arial" w:cs="Arial"/>
          <w:sz w:val="18"/>
          <w:szCs w:val="18"/>
          <w:lang w:eastAsia="pl-PL"/>
        </w:rPr>
        <w:t>Psychiatric Services, 60:1198–1202.</w:t>
      </w:r>
    </w:p>
  </w:footnote>
  <w:footnote w:id="38">
    <w:p w14:paraId="2BBF4777" w14:textId="57C434CC" w:rsidR="00DE0375" w:rsidRPr="00144D18" w:rsidRDefault="00DE0375" w:rsidP="00144D18">
      <w:pPr>
        <w:autoSpaceDE w:val="0"/>
        <w:autoSpaceDN w:val="0"/>
        <w:adjustRightInd w:val="0"/>
        <w:spacing w:after="0" w:line="360" w:lineRule="auto"/>
        <w:jc w:val="both"/>
        <w:rPr>
          <w:rFonts w:ascii="Arial" w:eastAsia="Times New Roman" w:hAnsi="Arial" w:cs="Arial"/>
          <w:sz w:val="18"/>
          <w:szCs w:val="18"/>
          <w:lang w:eastAsia="pl-PL"/>
        </w:rPr>
      </w:pPr>
      <w:r w:rsidRPr="002B66E6">
        <w:rPr>
          <w:rStyle w:val="Odwoanieprzypisudolnego"/>
          <w:rFonts w:ascii="Arial" w:hAnsi="Arial" w:cs="Arial"/>
          <w:sz w:val="18"/>
          <w:szCs w:val="18"/>
        </w:rPr>
        <w:footnoteRef/>
      </w:r>
      <w:r w:rsidRPr="002B66E6">
        <w:rPr>
          <w:rFonts w:ascii="Arial" w:eastAsia="Times New Roman" w:hAnsi="Arial" w:cs="Arial"/>
          <w:sz w:val="18"/>
          <w:szCs w:val="18"/>
          <w:lang w:eastAsia="pl-PL"/>
        </w:rPr>
        <w:t>Liberman, R., Silbert K., (2005). Community Re–Entry: Development of Life Skills. Psychiatry: Interpersonal and Biological Processes: Vol. 68, 3: Special Topic: Constituting Community: Creating a Place for Oneself, pp. 220-229.</w:t>
      </w:r>
    </w:p>
  </w:footnote>
  <w:footnote w:id="39">
    <w:p w14:paraId="32C2ECD5" w14:textId="6DEF1339" w:rsidR="00DE0375" w:rsidRPr="006E48F3" w:rsidRDefault="00DE0375" w:rsidP="005C2584">
      <w:pPr>
        <w:spacing w:after="0" w:line="240" w:lineRule="auto"/>
        <w:jc w:val="both"/>
        <w:rPr>
          <w:rFonts w:ascii="Arial" w:hAnsi="Arial" w:cs="Arial"/>
          <w:sz w:val="18"/>
          <w:szCs w:val="18"/>
        </w:rPr>
      </w:pPr>
      <w:r w:rsidRPr="006E48F3">
        <w:rPr>
          <w:rStyle w:val="Odwoanieprzypisudolnego"/>
          <w:rFonts w:ascii="Arial" w:hAnsi="Arial" w:cs="Arial"/>
          <w:sz w:val="18"/>
          <w:szCs w:val="18"/>
        </w:rPr>
        <w:footnoteRef/>
      </w:r>
      <w:r w:rsidRPr="006E48F3">
        <w:rPr>
          <w:rFonts w:ascii="Arial" w:hAnsi="Arial" w:cs="Arial"/>
          <w:sz w:val="18"/>
          <w:szCs w:val="18"/>
        </w:rPr>
        <w:t xml:space="preserve"> Mueser K., Bellack A. (2007) Social skills training: Alive and well?, Journal of Mental Health, 16, 549-552.</w:t>
      </w:r>
    </w:p>
  </w:footnote>
  <w:footnote w:id="40">
    <w:p w14:paraId="31B20B71" w14:textId="07C17390" w:rsidR="00DE0375" w:rsidRPr="005C2584" w:rsidRDefault="00DE0375" w:rsidP="005C2584">
      <w:pPr>
        <w:spacing w:after="0" w:line="240" w:lineRule="auto"/>
        <w:jc w:val="both"/>
        <w:rPr>
          <w:rFonts w:ascii="Arial" w:hAnsi="Arial" w:cs="Arial"/>
          <w:sz w:val="18"/>
          <w:szCs w:val="18"/>
        </w:rPr>
      </w:pPr>
      <w:r w:rsidRPr="006E48F3">
        <w:rPr>
          <w:rStyle w:val="Odwoanieprzypisudolnego"/>
          <w:rFonts w:ascii="Arial" w:hAnsi="Arial" w:cs="Arial"/>
          <w:sz w:val="18"/>
          <w:szCs w:val="18"/>
        </w:rPr>
        <w:footnoteRef/>
      </w:r>
      <w:r w:rsidRPr="006E48F3">
        <w:rPr>
          <w:rFonts w:ascii="Arial" w:hAnsi="Arial" w:cs="Arial"/>
          <w:sz w:val="18"/>
          <w:szCs w:val="18"/>
        </w:rPr>
        <w:t xml:space="preserve"> Anzai N., Yoneda S., Kumagai N., Nakamura Y., Ikebuchi E., Liberman R (2002) Training persons with schizophrenia in illness self management, Psychiatric Services, 3, 199-211.</w:t>
      </w:r>
    </w:p>
  </w:footnote>
  <w:footnote w:id="41">
    <w:p w14:paraId="4AEDEF57" w14:textId="41B6FB48" w:rsidR="00DE0375" w:rsidRPr="00CE71DA" w:rsidRDefault="00DE0375" w:rsidP="005C2584">
      <w:pPr>
        <w:spacing w:after="0" w:line="240" w:lineRule="auto"/>
        <w:jc w:val="both"/>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Sellwood W., Thomas C., Tarrier N., Jones S., Clewes J., James A., Welford M., Palmer J., Mc Carthy E. (1999) A randomised controlled trial of home based rehabilitation versus outpatient – based rehabilitation for patients suffering from chronic schizophrenia, Soc Psychiatry Epidemiol, 34, 250-253.</w:t>
      </w:r>
    </w:p>
  </w:footnote>
  <w:footnote w:id="42">
    <w:p w14:paraId="1ACFD81F" w14:textId="237B068C" w:rsidR="00DE0375" w:rsidRPr="005C2584" w:rsidRDefault="00DE0375" w:rsidP="005C2584">
      <w:pPr>
        <w:spacing w:after="0" w:line="240" w:lineRule="auto"/>
        <w:jc w:val="both"/>
        <w:rPr>
          <w:rFonts w:ascii="Arial" w:eastAsia="Calibri" w:hAnsi="Arial" w:cs="Arial"/>
          <w:sz w:val="18"/>
          <w:szCs w:val="18"/>
          <w:lang w:val="en-US"/>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eastAsia="Calibri" w:hAnsi="Arial" w:cs="Arial"/>
          <w:sz w:val="18"/>
          <w:szCs w:val="18"/>
          <w:lang w:val="en-US"/>
        </w:rPr>
        <w:t xml:space="preserve">Turner – Cowson J., Wallcraft  J.  (2002) The recovery vision for mental health services and research: a British perspective, Psychiatric Rehabilitation Journal, 25, 245-254. </w:t>
      </w:r>
    </w:p>
  </w:footnote>
  <w:footnote w:id="43">
    <w:p w14:paraId="1628506A" w14:textId="77777777" w:rsidR="00DE0375" w:rsidRPr="00CE71DA" w:rsidRDefault="00DE0375" w:rsidP="002B66E6">
      <w:pPr>
        <w:spacing w:after="0" w:line="240" w:lineRule="auto"/>
        <w:jc w:val="both"/>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Liberman R., Wallace C., Blackwell C., Eckmann T., Vaccaro J., Kuehel T. (1993) Innovations in skills training for the serious mentally ill: the UCLA Social and Independent Living Skills Module, Innov Res, 2, 43-59.</w:t>
      </w:r>
    </w:p>
    <w:p w14:paraId="36A00F2E" w14:textId="7C03CE94" w:rsidR="00DE0375" w:rsidRPr="00CE71DA" w:rsidRDefault="00DE0375" w:rsidP="002B66E6">
      <w:pPr>
        <w:pStyle w:val="Tekstprzypisudolnego"/>
        <w:rPr>
          <w:rFonts w:ascii="Arial" w:hAnsi="Arial" w:cs="Arial"/>
          <w:sz w:val="18"/>
          <w:szCs w:val="18"/>
          <w:lang w:val="pl-PL"/>
        </w:rPr>
      </w:pPr>
    </w:p>
  </w:footnote>
  <w:footnote w:id="44">
    <w:p w14:paraId="2C770578" w14:textId="6CBD1DCF" w:rsidR="00DE0375" w:rsidRPr="00CE71DA" w:rsidRDefault="00DE0375" w:rsidP="005C2584">
      <w:pPr>
        <w:spacing w:after="0" w:line="240" w:lineRule="auto"/>
        <w:jc w:val="both"/>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Xiang Y., Weng Y., Li W., Gao L., Chen G., Xie L., Chang Y., Tang W., Ungvari G. (2006) Training patients with schizophrenia with the community re – entry module. A controlled study, Soc Psychiatr Epidemiol, 41, 464 -469. </w:t>
      </w:r>
    </w:p>
  </w:footnote>
  <w:footnote w:id="45">
    <w:p w14:paraId="440DAFBE" w14:textId="2E2D8B8E" w:rsidR="00DE0375" w:rsidRPr="005C2584" w:rsidRDefault="00DE0375" w:rsidP="005C2584">
      <w:pPr>
        <w:spacing w:after="0" w:line="240" w:lineRule="auto"/>
        <w:jc w:val="both"/>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Prot K., Pawłowska M. (2009) The effectiveness of community care for people with severe mental disorders, Archives of Psychiatry and Psychotherapy, 4, 43-50.</w:t>
      </w:r>
    </w:p>
  </w:footnote>
  <w:footnote w:id="46">
    <w:p w14:paraId="3C277864" w14:textId="17856C37" w:rsidR="00DE0375" w:rsidRPr="005C2584" w:rsidRDefault="00DE0375" w:rsidP="005C2584">
      <w:pPr>
        <w:spacing w:after="0" w:line="240" w:lineRule="auto"/>
        <w:jc w:val="both"/>
        <w:rPr>
          <w:rFonts w:ascii="Arial" w:hAnsi="Arial" w:cs="Arial"/>
          <w:sz w:val="26"/>
          <w:szCs w:val="26"/>
          <w:lang w:val="en-US"/>
        </w:rPr>
      </w:pPr>
      <w:r w:rsidRPr="002B66E6">
        <w:rPr>
          <w:rStyle w:val="Odwoanieprzypisudolnego"/>
        </w:rPr>
        <w:footnoteRef/>
      </w:r>
      <w:r w:rsidRPr="002B66E6">
        <w:rPr>
          <w:rFonts w:ascii="Arial" w:hAnsi="Arial" w:cs="Arial"/>
          <w:sz w:val="18"/>
          <w:szCs w:val="18"/>
          <w:lang w:val="en-US"/>
        </w:rPr>
        <w:t xml:space="preserve">Mueser K., Salyers M., Mueser P.(2001)  A prospective analysis of work in schizophrenia, </w:t>
      </w:r>
      <w:r w:rsidRPr="002B66E6">
        <w:rPr>
          <w:rFonts w:ascii="Arial" w:hAnsi="Arial" w:cs="Arial"/>
          <w:iCs/>
          <w:sz w:val="18"/>
          <w:szCs w:val="18"/>
          <w:lang w:val="en-US"/>
        </w:rPr>
        <w:t xml:space="preserve">Schizophr Bull, </w:t>
      </w:r>
      <w:r w:rsidRPr="002B66E6">
        <w:rPr>
          <w:rFonts w:ascii="Arial" w:hAnsi="Arial" w:cs="Arial"/>
          <w:sz w:val="18"/>
          <w:szCs w:val="18"/>
          <w:lang w:val="en-US"/>
        </w:rPr>
        <w:t xml:space="preserve"> </w:t>
      </w:r>
      <w:r w:rsidRPr="002B66E6">
        <w:rPr>
          <w:rFonts w:ascii="Arial" w:hAnsi="Arial" w:cs="Arial"/>
          <w:bCs/>
          <w:sz w:val="18"/>
          <w:szCs w:val="18"/>
          <w:lang w:val="en-US"/>
        </w:rPr>
        <w:t xml:space="preserve">27, </w:t>
      </w:r>
      <w:r w:rsidRPr="002B66E6">
        <w:rPr>
          <w:rFonts w:ascii="Arial" w:hAnsi="Arial" w:cs="Arial"/>
          <w:b/>
          <w:bCs/>
          <w:sz w:val="18"/>
          <w:szCs w:val="18"/>
          <w:lang w:val="en-US"/>
        </w:rPr>
        <w:t xml:space="preserve"> </w:t>
      </w:r>
      <w:r w:rsidRPr="002B66E6">
        <w:rPr>
          <w:rFonts w:ascii="Arial" w:hAnsi="Arial" w:cs="Arial"/>
          <w:sz w:val="18"/>
          <w:szCs w:val="18"/>
          <w:lang w:val="en-US"/>
        </w:rPr>
        <w:t>281–96</w:t>
      </w:r>
    </w:p>
  </w:footnote>
  <w:footnote w:id="47">
    <w:p w14:paraId="68D5B9FC" w14:textId="5505CBFA" w:rsidR="00DE0375" w:rsidRPr="00CE71DA" w:rsidRDefault="00DE0375">
      <w:pPr>
        <w:pStyle w:val="Tekstprzypisudolnego"/>
        <w:rPr>
          <w:rFonts w:ascii="Arial" w:hAnsi="Arial" w:cs="Arial"/>
          <w:sz w:val="18"/>
          <w:szCs w:val="18"/>
          <w:lang w:val="pl-PL"/>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hAnsi="Arial" w:cs="Arial"/>
          <w:sz w:val="18"/>
          <w:szCs w:val="18"/>
          <w:lang w:eastAsia="pl-PL"/>
        </w:rPr>
        <w:t xml:space="preserve">Butzlaff  R., Hooley J. (1998) Expressed emotion and psychiatric relapse., </w:t>
      </w:r>
      <w:r w:rsidRPr="00CE71DA">
        <w:rPr>
          <w:rFonts w:ascii="Arial" w:hAnsi="Arial" w:cs="Arial"/>
          <w:iCs/>
          <w:sz w:val="18"/>
          <w:szCs w:val="18"/>
          <w:lang w:eastAsia="pl-PL"/>
        </w:rPr>
        <w:t xml:space="preserve">Arch Gen Psychiatry, </w:t>
      </w:r>
      <w:r w:rsidRPr="00CE71DA">
        <w:rPr>
          <w:rFonts w:ascii="Arial" w:hAnsi="Arial" w:cs="Arial"/>
          <w:sz w:val="18"/>
          <w:szCs w:val="18"/>
          <w:lang w:eastAsia="pl-PL"/>
        </w:rPr>
        <w:t xml:space="preserve"> </w:t>
      </w:r>
      <w:r w:rsidRPr="00CE71DA">
        <w:rPr>
          <w:rFonts w:ascii="Arial" w:hAnsi="Arial" w:cs="Arial"/>
          <w:bCs/>
          <w:sz w:val="18"/>
          <w:szCs w:val="18"/>
          <w:lang w:eastAsia="pl-PL"/>
        </w:rPr>
        <w:t xml:space="preserve">55, </w:t>
      </w:r>
      <w:r w:rsidRPr="00CE71DA">
        <w:rPr>
          <w:rFonts w:ascii="Arial" w:hAnsi="Arial" w:cs="Arial"/>
          <w:b/>
          <w:bCs/>
          <w:sz w:val="18"/>
          <w:szCs w:val="18"/>
          <w:lang w:eastAsia="pl-PL"/>
        </w:rPr>
        <w:t xml:space="preserve"> </w:t>
      </w:r>
      <w:r w:rsidRPr="00CE71DA">
        <w:rPr>
          <w:rFonts w:ascii="Arial" w:hAnsi="Arial" w:cs="Arial"/>
          <w:sz w:val="18"/>
          <w:szCs w:val="18"/>
          <w:lang w:eastAsia="pl-PL"/>
        </w:rPr>
        <w:t>547–52</w:t>
      </w:r>
    </w:p>
  </w:footnote>
  <w:footnote w:id="48">
    <w:p w14:paraId="5FAA729A" w14:textId="3CBAAA91" w:rsidR="00DE0375" w:rsidRPr="005C2584" w:rsidRDefault="00DE0375" w:rsidP="005C2584">
      <w:pPr>
        <w:spacing w:after="0" w:line="240" w:lineRule="auto"/>
        <w:rPr>
          <w:rFonts w:ascii="Arial" w:eastAsia="Times New Roman" w:hAnsi="Arial" w:cs="Arial"/>
          <w:sz w:val="18"/>
          <w:szCs w:val="18"/>
          <w:lang w:eastAsia="pl-PL"/>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eastAsia="Times New Roman" w:hAnsi="Arial" w:cs="Arial"/>
          <w:sz w:val="18"/>
          <w:szCs w:val="18"/>
          <w:lang w:eastAsia="pl-PL"/>
        </w:rPr>
        <w:t xml:space="preserve">Pitschel – Waltz Q, Leuchtm S,  Bouml J,  Kissling W, Engel R. (2001) The Effect of Family Interventions on Relapse and Rehospitalization in Schizophrenia - A Meta-analysis, Schizophrenia Bulletin, 27(l):73-92. </w:t>
      </w:r>
    </w:p>
  </w:footnote>
  <w:footnote w:id="49">
    <w:p w14:paraId="2A38CAF9" w14:textId="602E456E" w:rsidR="00DE0375" w:rsidRPr="005C2584" w:rsidRDefault="00DE0375" w:rsidP="005C2584">
      <w:pPr>
        <w:spacing w:after="0" w:line="240" w:lineRule="auto"/>
        <w:jc w:val="both"/>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Bengtsson-Tops A,Ericsson U, Ehliasson K. (2014) Living in supportive housing for people with serius mental illness: A paradoxical everyday life. </w:t>
      </w:r>
      <w:r w:rsidRPr="00CE71DA">
        <w:rPr>
          <w:rFonts w:ascii="Arial" w:hAnsi="Arial" w:cs="Arial"/>
          <w:bCs/>
          <w:sz w:val="18"/>
          <w:szCs w:val="18"/>
        </w:rPr>
        <w:t>Int J Ment Health Nu</w:t>
      </w:r>
      <w:r w:rsidRPr="00CE71DA">
        <w:rPr>
          <w:rFonts w:ascii="Arial" w:hAnsi="Arial" w:cs="Arial"/>
          <w:sz w:val="18"/>
          <w:szCs w:val="18"/>
        </w:rPr>
        <w:t>; 23: 409-418.</w:t>
      </w:r>
    </w:p>
  </w:footnote>
  <w:footnote w:id="50">
    <w:p w14:paraId="67B06065" w14:textId="3787FC23" w:rsidR="00DE0375" w:rsidRPr="005C2584" w:rsidRDefault="00DE0375" w:rsidP="005C2584">
      <w:pPr>
        <w:pStyle w:val="Tekstpodstawowy2"/>
        <w:spacing w:after="0" w:line="240" w:lineRule="auto"/>
        <w:rPr>
          <w:rFonts w:ascii="Arial" w:eastAsia="Times New Roman" w:hAnsi="Arial" w:cs="Arial"/>
          <w:bCs/>
          <w:sz w:val="18"/>
          <w:szCs w:val="18"/>
          <w:lang w:val="en-US" w:eastAsia="pl-PL"/>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eastAsia="Times New Roman" w:hAnsi="Arial" w:cs="Arial"/>
          <w:bCs/>
          <w:sz w:val="18"/>
          <w:szCs w:val="18"/>
          <w:lang w:val="en-US" w:eastAsia="pl-PL"/>
        </w:rPr>
        <w:t>Kyle T, Dunn J,R. (2008) Effects of housing circumstances on health, quality of life and healthcare use for people with severe mental illness: a review. Health Soc Care Comm, 16, 1-15.</w:t>
      </w:r>
    </w:p>
  </w:footnote>
  <w:footnote w:id="51">
    <w:p w14:paraId="0F19C35B" w14:textId="6A2A751C" w:rsidR="00DE0375" w:rsidRPr="005C2584" w:rsidRDefault="00DE0375" w:rsidP="005C2584">
      <w:pPr>
        <w:pStyle w:val="Tekstpodstawowy2"/>
        <w:spacing w:after="0" w:line="240" w:lineRule="auto"/>
        <w:rPr>
          <w:rFonts w:ascii="Arial" w:eastAsia="Times New Roman" w:hAnsi="Arial" w:cs="Arial"/>
          <w:bCs/>
          <w:sz w:val="18"/>
          <w:szCs w:val="18"/>
          <w:lang w:eastAsia="pl-PL"/>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eastAsia="Times New Roman" w:hAnsi="Arial" w:cs="Arial"/>
          <w:bCs/>
          <w:sz w:val="18"/>
          <w:szCs w:val="18"/>
          <w:lang w:val="en-US" w:eastAsia="pl-PL"/>
        </w:rPr>
        <w:t xml:space="preserve">Macpherson R, Shepherd G, Edwards T. (2004) Supported accommodation for people with severe mental illness: a review. </w:t>
      </w:r>
      <w:r w:rsidRPr="00CE71DA">
        <w:rPr>
          <w:rFonts w:ascii="Arial" w:eastAsia="Times New Roman" w:hAnsi="Arial" w:cs="Arial"/>
          <w:sz w:val="18"/>
          <w:szCs w:val="18"/>
          <w:shd w:val="clear" w:color="auto" w:fill="FFFFFF"/>
          <w:lang w:eastAsia="pl-PL"/>
        </w:rPr>
        <w:t>Adv Psychiatr Treat</w:t>
      </w:r>
      <w:r w:rsidRPr="00CE71DA">
        <w:rPr>
          <w:rFonts w:ascii="Arial" w:eastAsia="Times New Roman" w:hAnsi="Arial" w:cs="Arial"/>
          <w:bCs/>
          <w:sz w:val="18"/>
          <w:szCs w:val="18"/>
          <w:lang w:eastAsia="pl-PL"/>
        </w:rPr>
        <w:t xml:space="preserve">  May, 10 (3): 180-188.</w:t>
      </w:r>
    </w:p>
  </w:footnote>
  <w:footnote w:id="52">
    <w:p w14:paraId="6228AEDB" w14:textId="647209C8" w:rsidR="00DE0375" w:rsidRPr="007F33E2" w:rsidRDefault="00DE0375">
      <w:pPr>
        <w:pStyle w:val="Tekstprzypisudolnego"/>
        <w:rPr>
          <w:lang w:val="pl-PL"/>
        </w:rPr>
      </w:pPr>
      <w:r w:rsidRPr="002B66E6">
        <w:rPr>
          <w:rStyle w:val="Odwoanieprzypisudolnego"/>
        </w:rPr>
        <w:footnoteRef/>
      </w:r>
      <w:r w:rsidRPr="002B66E6">
        <w:t xml:space="preserve"> </w:t>
      </w:r>
      <w:r w:rsidRPr="002B66E6">
        <w:rPr>
          <w:rFonts w:ascii="Arial" w:hAnsi="Arial" w:cs="Arial"/>
          <w:sz w:val="18"/>
          <w:szCs w:val="18"/>
        </w:rPr>
        <w:t>Thornicroft G., Tansella M. (2010) W stronę lepszej psychiatrycznej opieki zdrowotnej, Instytut Psychiatrii i Neurologii, Warszawa.</w:t>
      </w:r>
    </w:p>
  </w:footnote>
  <w:footnote w:id="53">
    <w:p w14:paraId="663E958C" w14:textId="094FE1D7" w:rsidR="00DE0375" w:rsidRPr="008B3B3F" w:rsidRDefault="00DE0375" w:rsidP="00E06BA7">
      <w:pPr>
        <w:spacing w:after="0" w:line="240" w:lineRule="auto"/>
        <w:jc w:val="both"/>
        <w:rPr>
          <w:rFonts w:ascii="Times New Roman" w:hAnsi="Times New Roman"/>
        </w:rPr>
      </w:pPr>
      <w:r w:rsidRPr="002B66E6">
        <w:rPr>
          <w:rStyle w:val="Odwoanieprzypisudolnego"/>
          <w:rFonts w:ascii="Arial" w:hAnsi="Arial" w:cs="Arial"/>
          <w:sz w:val="18"/>
          <w:szCs w:val="18"/>
        </w:rPr>
        <w:footnoteRef/>
      </w:r>
      <w:r w:rsidRPr="002B66E6">
        <w:rPr>
          <w:rFonts w:ascii="Arial" w:hAnsi="Arial" w:cs="Arial"/>
          <w:sz w:val="18"/>
          <w:szCs w:val="18"/>
        </w:rPr>
        <w:t xml:space="preserve"> </w:t>
      </w:r>
      <w:hyperlink r:id="rId3" w:history="1">
        <w:r w:rsidRPr="002B66E6">
          <w:rPr>
            <w:rFonts w:ascii="Arial" w:eastAsia="Times New Roman" w:hAnsi="Arial" w:cs="Arial"/>
            <w:sz w:val="18"/>
            <w:szCs w:val="18"/>
            <w:lang w:eastAsia="pl-PL"/>
          </w:rPr>
          <w:t>Cybula-Fujiwara</w:t>
        </w:r>
      </w:hyperlink>
      <w:r>
        <w:rPr>
          <w:rFonts w:ascii="Arial" w:eastAsia="Times New Roman" w:hAnsi="Arial" w:cs="Arial"/>
          <w:sz w:val="18"/>
          <w:szCs w:val="18"/>
          <w:lang w:eastAsia="pl-PL"/>
        </w:rPr>
        <w:t xml:space="preserve"> A.</w:t>
      </w:r>
      <w:r w:rsidRPr="002B66E6">
        <w:rPr>
          <w:rFonts w:ascii="Arial" w:eastAsia="Times New Roman" w:hAnsi="Arial" w:cs="Arial"/>
          <w:sz w:val="18"/>
          <w:szCs w:val="18"/>
          <w:lang w:eastAsia="pl-PL"/>
        </w:rPr>
        <w:t xml:space="preserve"> </w:t>
      </w:r>
      <w:hyperlink r:id="rId4" w:history="1">
        <w:r w:rsidRPr="002B66E6">
          <w:rPr>
            <w:rFonts w:ascii="Arial" w:eastAsia="Times New Roman" w:hAnsi="Arial" w:cs="Arial"/>
            <w:sz w:val="18"/>
            <w:szCs w:val="18"/>
            <w:lang w:eastAsia="pl-PL"/>
          </w:rPr>
          <w:t>Merecz-Kot</w:t>
        </w:r>
      </w:hyperlink>
      <w:r>
        <w:rPr>
          <w:rFonts w:ascii="Arial" w:eastAsia="Times New Roman" w:hAnsi="Arial" w:cs="Arial"/>
          <w:sz w:val="18"/>
          <w:szCs w:val="18"/>
          <w:lang w:eastAsia="pl-PL"/>
        </w:rPr>
        <w:t xml:space="preserve"> D.</w:t>
      </w:r>
      <w:r w:rsidRPr="002B66E6">
        <w:rPr>
          <w:rFonts w:ascii="Arial" w:eastAsia="Times New Roman" w:hAnsi="Arial" w:cs="Arial"/>
          <w:sz w:val="18"/>
          <w:szCs w:val="18"/>
          <w:lang w:eastAsia="pl-PL"/>
        </w:rPr>
        <w:t xml:space="preserve">,  </w:t>
      </w:r>
      <w:hyperlink r:id="rId5" w:history="1">
        <w:r w:rsidRPr="002B66E6">
          <w:rPr>
            <w:rFonts w:ascii="Arial" w:eastAsia="Times New Roman" w:hAnsi="Arial" w:cs="Arial"/>
            <w:sz w:val="18"/>
            <w:szCs w:val="18"/>
            <w:lang w:eastAsia="pl-PL"/>
          </w:rPr>
          <w:t>Walusiak-Skorupa</w:t>
        </w:r>
      </w:hyperlink>
      <w:r>
        <w:rPr>
          <w:rFonts w:ascii="Arial" w:eastAsia="Times New Roman" w:hAnsi="Arial" w:cs="Arial"/>
          <w:sz w:val="18"/>
          <w:szCs w:val="18"/>
          <w:lang w:eastAsia="pl-PL"/>
        </w:rPr>
        <w:t xml:space="preserve"> J</w:t>
      </w:r>
      <w:r w:rsidRPr="002B66E6">
        <w:rPr>
          <w:rFonts w:ascii="Arial" w:eastAsia="Times New Roman" w:hAnsi="Arial" w:cs="Arial"/>
          <w:sz w:val="18"/>
          <w:szCs w:val="18"/>
          <w:lang w:eastAsia="pl-PL"/>
        </w:rPr>
        <w:t xml:space="preserve">,  </w:t>
      </w:r>
      <w:hyperlink r:id="rId6" w:history="1">
        <w:r w:rsidRPr="002B66E6">
          <w:rPr>
            <w:rFonts w:ascii="Arial" w:eastAsia="Times New Roman" w:hAnsi="Arial" w:cs="Arial"/>
            <w:sz w:val="18"/>
            <w:szCs w:val="18"/>
            <w:lang w:eastAsia="pl-PL"/>
          </w:rPr>
          <w:t>Marcinkiewicz</w:t>
        </w:r>
      </w:hyperlink>
      <w:r>
        <w:rPr>
          <w:rFonts w:ascii="Arial" w:eastAsia="Times New Roman" w:hAnsi="Arial" w:cs="Arial"/>
          <w:sz w:val="18"/>
          <w:szCs w:val="18"/>
          <w:lang w:eastAsia="pl-PL"/>
        </w:rPr>
        <w:t xml:space="preserve"> A.</w:t>
      </w:r>
      <w:r w:rsidRPr="002B66E6">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(2015) </w:t>
      </w:r>
      <w:hyperlink r:id="rId7" w:history="1">
        <w:r w:rsidRPr="002B66E6">
          <w:rPr>
            <w:rFonts w:ascii="Arial" w:eastAsia="Times New Roman" w:hAnsi="Arial" w:cs="Arial"/>
            <w:sz w:val="18"/>
            <w:szCs w:val="18"/>
            <w:lang w:eastAsia="pl-PL"/>
          </w:rPr>
          <w:t xml:space="preserve">Pracownik z chorobą psychiczną – możliwości i bariery w pracy zawodowej, </w:t>
        </w:r>
        <w:r w:rsidRPr="002B66E6">
          <w:rPr>
            <w:rFonts w:ascii="Arial" w:hAnsi="Arial" w:cs="Arial"/>
            <w:sz w:val="18"/>
            <w:szCs w:val="18"/>
          </w:rPr>
          <w:t>Medycyna  Pracy</w:t>
        </w:r>
        <w:r>
          <w:rPr>
            <w:rFonts w:ascii="Arial" w:hAnsi="Arial" w:cs="Arial"/>
            <w:sz w:val="18"/>
            <w:szCs w:val="18"/>
          </w:rPr>
          <w:t xml:space="preserve">, </w:t>
        </w:r>
        <w:r w:rsidRPr="002B66E6">
          <w:rPr>
            <w:rFonts w:ascii="Arial" w:hAnsi="Arial" w:cs="Arial"/>
            <w:sz w:val="18"/>
            <w:szCs w:val="18"/>
          </w:rPr>
          <w:t>5 (1), 57-69.</w:t>
        </w:r>
        <w:r>
          <w:rPr>
            <w:rFonts w:ascii="Arial" w:hAnsi="Arial" w:cs="Arial"/>
            <w:sz w:val="18"/>
            <w:szCs w:val="18"/>
          </w:rPr>
          <w:t xml:space="preserve"> </w:t>
        </w:r>
      </w:hyperlink>
    </w:p>
  </w:footnote>
  <w:footnote w:id="54">
    <w:p w14:paraId="713DAF84" w14:textId="30E0D4A2" w:rsidR="00DE0375" w:rsidRPr="00E06BA7" w:rsidRDefault="00DE0375" w:rsidP="00E06BA7">
      <w:pPr>
        <w:pStyle w:val="Tekstprzypisudolnego"/>
        <w:jc w:val="both"/>
        <w:rPr>
          <w:rFonts w:ascii="Arial" w:eastAsiaTheme="minorHAnsi" w:hAnsi="Arial" w:cs="Arial"/>
          <w:sz w:val="18"/>
          <w:szCs w:val="18"/>
          <w:lang w:val="pl-PL" w:eastAsia="en-US"/>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eastAsiaTheme="minorHAnsi" w:hAnsi="Arial" w:cs="Arial"/>
          <w:iCs/>
          <w:sz w:val="18"/>
          <w:szCs w:val="18"/>
          <w:lang w:val="pl-PL" w:eastAsia="en-US"/>
        </w:rPr>
        <w:t>Rembowski</w:t>
      </w:r>
      <w:r w:rsidRPr="00CE71DA">
        <w:rPr>
          <w:rFonts w:ascii="Arial" w:eastAsiaTheme="minorHAnsi" w:hAnsi="Arial" w:cs="Arial"/>
          <w:i/>
          <w:sz w:val="18"/>
          <w:szCs w:val="18"/>
          <w:lang w:val="pl-PL" w:eastAsia="en-US"/>
        </w:rPr>
        <w:t xml:space="preserve"> </w:t>
      </w:r>
      <w:r w:rsidRPr="00CE71DA">
        <w:rPr>
          <w:rFonts w:ascii="Arial" w:eastAsiaTheme="minorHAnsi" w:hAnsi="Arial" w:cs="Arial"/>
          <w:sz w:val="18"/>
          <w:szCs w:val="18"/>
          <w:lang w:val="pl-PL" w:eastAsia="en-US"/>
        </w:rPr>
        <w:t>J.</w:t>
      </w:r>
      <w:r w:rsidRPr="00CE71DA">
        <w:rPr>
          <w:rFonts w:ascii="Arial" w:eastAsiaTheme="minorHAnsi" w:hAnsi="Arial" w:cs="Arial"/>
          <w:i/>
          <w:sz w:val="18"/>
          <w:szCs w:val="18"/>
          <w:lang w:val="pl-PL" w:eastAsia="en-US"/>
        </w:rPr>
        <w:t xml:space="preserve"> (</w:t>
      </w:r>
      <w:r w:rsidRPr="00CE71DA">
        <w:rPr>
          <w:rFonts w:ascii="Arial" w:eastAsiaTheme="minorHAnsi" w:hAnsi="Arial" w:cs="Arial"/>
          <w:iCs/>
          <w:sz w:val="18"/>
          <w:szCs w:val="18"/>
          <w:lang w:val="pl-PL" w:eastAsia="en-US"/>
        </w:rPr>
        <w:t>1992</w:t>
      </w:r>
      <w:r w:rsidRPr="00CE71DA">
        <w:rPr>
          <w:rFonts w:ascii="Arial" w:eastAsiaTheme="minorHAnsi" w:hAnsi="Arial" w:cs="Arial"/>
          <w:i/>
          <w:sz w:val="18"/>
          <w:szCs w:val="18"/>
          <w:lang w:val="pl-PL" w:eastAsia="en-US"/>
        </w:rPr>
        <w:t>),</w:t>
      </w:r>
      <w:r w:rsidRPr="00CE71DA">
        <w:rPr>
          <w:rFonts w:ascii="Arial" w:eastAsiaTheme="minorHAnsi" w:hAnsi="Arial" w:cs="Arial"/>
          <w:sz w:val="18"/>
          <w:szCs w:val="18"/>
          <w:lang w:val="pl-PL" w:eastAsia="en-US"/>
        </w:rPr>
        <w:t xml:space="preserve"> Samotność, Wydawnictwo  Uniwersytetu Gdańskiego, Gdańsk</w:t>
      </w:r>
    </w:p>
  </w:footnote>
  <w:footnote w:id="55">
    <w:p w14:paraId="39509711" w14:textId="23E2132D" w:rsidR="00DE0375" w:rsidRPr="00CE71DA" w:rsidRDefault="00DE0375" w:rsidP="00E06BA7">
      <w:pPr>
        <w:spacing w:after="0" w:line="240" w:lineRule="auto"/>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Style w:val="citation"/>
          <w:rFonts w:ascii="Arial" w:hAnsi="Arial" w:cs="Arial"/>
          <w:sz w:val="18"/>
          <w:szCs w:val="18"/>
        </w:rPr>
        <w:t xml:space="preserve">Booth R. (2002) Loneliness as a component of psychiatric disorders. </w:t>
      </w:r>
      <w:r w:rsidRPr="00CE71DA">
        <w:rPr>
          <w:rStyle w:val="ref-journal"/>
          <w:rFonts w:ascii="Arial" w:hAnsi="Arial" w:cs="Arial"/>
          <w:sz w:val="18"/>
          <w:szCs w:val="18"/>
        </w:rPr>
        <w:t xml:space="preserve">Medscape General Medicine, </w:t>
      </w:r>
      <w:r w:rsidRPr="00CE71DA">
        <w:rPr>
          <w:rStyle w:val="ref-vol"/>
          <w:rFonts w:ascii="Arial" w:hAnsi="Arial" w:cs="Arial"/>
          <w:sz w:val="18"/>
          <w:szCs w:val="18"/>
        </w:rPr>
        <w:t>2</w:t>
      </w:r>
      <w:r w:rsidRPr="00CE71DA">
        <w:rPr>
          <w:rStyle w:val="citation"/>
          <w:rFonts w:ascii="Arial" w:hAnsi="Arial" w:cs="Arial"/>
          <w:sz w:val="18"/>
          <w:szCs w:val="18"/>
        </w:rPr>
        <w:t>(2):1–7.</w:t>
      </w:r>
    </w:p>
  </w:footnote>
  <w:footnote w:id="56">
    <w:p w14:paraId="23CCE2DD" w14:textId="3C4A0BBD" w:rsidR="00DE0375" w:rsidRPr="00E06BA7" w:rsidRDefault="00DE0375" w:rsidP="00E06BA7">
      <w:pPr>
        <w:spacing w:after="0" w:line="240" w:lineRule="auto"/>
        <w:jc w:val="both"/>
        <w:rPr>
          <w:rFonts w:ascii="Arial" w:hAnsi="Arial" w:cs="Arial"/>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Sęk, H. (1997). Rola wsparcia społecznego w sytuacji kryzysowej. W: D. Kubacka  Jasiecka, A. Lipowska-Teutsch (red.), Oblicza kryzysu psychologicznego i pracy interwencyjnej</w:t>
      </w:r>
      <w:r w:rsidRPr="00CE71DA">
        <w:rPr>
          <w:rFonts w:ascii="Arial" w:hAnsi="Arial" w:cs="Arial"/>
          <w:i/>
          <w:iCs/>
          <w:sz w:val="18"/>
          <w:szCs w:val="18"/>
        </w:rPr>
        <w:t>,</w:t>
      </w:r>
      <w:r w:rsidRPr="00CE71DA">
        <w:rPr>
          <w:rFonts w:ascii="Arial" w:hAnsi="Arial" w:cs="Arial"/>
          <w:sz w:val="18"/>
          <w:szCs w:val="18"/>
        </w:rPr>
        <w:t xml:space="preserve"> Wydawnictwo,  ALL. Kraków</w:t>
      </w:r>
    </w:p>
  </w:footnote>
  <w:footnote w:id="57">
    <w:p w14:paraId="760F860E" w14:textId="7FB13709" w:rsidR="00DE0375" w:rsidRPr="00E06BA7" w:rsidRDefault="00DE0375" w:rsidP="00E06BA7">
      <w:pPr>
        <w:spacing w:line="240" w:lineRule="auto"/>
        <w:rPr>
          <w:rFonts w:ascii="Arial" w:hAnsi="Arial" w:cs="Arial"/>
          <w:bCs/>
          <w:iCs/>
          <w:sz w:val="18"/>
          <w:szCs w:val="18"/>
        </w:rPr>
      </w:pPr>
      <w:r w:rsidRPr="00CE71DA">
        <w:rPr>
          <w:rStyle w:val="Odwoanieprzypisudolnego"/>
          <w:sz w:val="18"/>
          <w:szCs w:val="18"/>
        </w:rPr>
        <w:footnoteRef/>
      </w:r>
      <w:r w:rsidRPr="00CE71DA">
        <w:rPr>
          <w:sz w:val="18"/>
          <w:szCs w:val="18"/>
        </w:rPr>
        <w:t xml:space="preserve"> </w:t>
      </w:r>
      <w:r w:rsidRPr="00CE71DA">
        <w:rPr>
          <w:rFonts w:ascii="Arial" w:hAnsi="Arial" w:cs="Arial"/>
          <w:bCs/>
          <w:iCs/>
          <w:sz w:val="18"/>
          <w:szCs w:val="18"/>
        </w:rPr>
        <w:t>Bronowski P., Załuska M (2008), Social suport of chronically mentally ill patients, Archives of Psychiatry and Psychotherapy, 2, 13-19.</w:t>
      </w:r>
    </w:p>
  </w:footnote>
  <w:footnote w:id="58">
    <w:p w14:paraId="1D650953" w14:textId="483AB03A" w:rsidR="00DE0375" w:rsidRPr="00CE71DA" w:rsidRDefault="00DE0375" w:rsidP="00003C50">
      <w:pPr>
        <w:spacing w:after="0" w:line="240" w:lineRule="auto"/>
        <w:jc w:val="both"/>
        <w:rPr>
          <w:rFonts w:ascii="Arial" w:hAnsi="Arial" w:cs="Arial"/>
          <w:bCs/>
          <w:iCs/>
          <w:sz w:val="18"/>
          <w:szCs w:val="18"/>
        </w:rPr>
      </w:pPr>
      <w:r w:rsidRPr="00CE71DA">
        <w:rPr>
          <w:rStyle w:val="Odwoanieprzypisudolnego"/>
          <w:rFonts w:ascii="Arial" w:hAnsi="Arial" w:cs="Arial"/>
          <w:sz w:val="18"/>
          <w:szCs w:val="18"/>
        </w:rPr>
        <w:footnoteRef/>
      </w:r>
      <w:r w:rsidRPr="00CE71DA">
        <w:rPr>
          <w:rFonts w:ascii="Arial" w:hAnsi="Arial" w:cs="Arial"/>
          <w:sz w:val="18"/>
          <w:szCs w:val="18"/>
        </w:rPr>
        <w:t xml:space="preserve"> P. </w:t>
      </w:r>
      <w:r w:rsidRPr="00CE71DA">
        <w:rPr>
          <w:rFonts w:ascii="Arial" w:hAnsi="Arial" w:cs="Arial"/>
          <w:bCs/>
          <w:iCs/>
          <w:sz w:val="18"/>
          <w:szCs w:val="18"/>
        </w:rPr>
        <w:t>Bronowski, M. Załuska , Social support of chronically mentally ill patients, Archives of Psychiatry and Psychotherapy, 2008, nr 2, s. 13-19.</w:t>
      </w:r>
    </w:p>
  </w:footnote>
  <w:footnote w:id="59">
    <w:p w14:paraId="1579ABBC" w14:textId="2B4E1BCD" w:rsidR="00DE0375" w:rsidRPr="00E06BA7" w:rsidRDefault="00DE0375" w:rsidP="00E06BA7">
      <w:pPr>
        <w:keepNext/>
        <w:keepLines/>
        <w:spacing w:after="0" w:line="240" w:lineRule="auto"/>
        <w:jc w:val="both"/>
        <w:outlineLvl w:val="0"/>
        <w:rPr>
          <w:rFonts w:ascii="Arial" w:eastAsia="Times New Roman" w:hAnsi="Arial" w:cs="Arial"/>
          <w:b/>
          <w:bCs/>
          <w:kern w:val="36"/>
          <w:sz w:val="18"/>
          <w:szCs w:val="18"/>
          <w:lang w:eastAsia="pl-PL"/>
        </w:rPr>
      </w:pPr>
      <w:r w:rsidRPr="00CE71DA">
        <w:rPr>
          <w:rStyle w:val="Odwoanieprzypisudolnego"/>
          <w:rFonts w:ascii="Arial" w:hAnsi="Arial" w:cs="Arial"/>
          <w:sz w:val="18"/>
          <w:szCs w:val="18"/>
        </w:rPr>
        <w:footnoteRef/>
      </w:r>
      <w:r w:rsidRPr="00CE71DA">
        <w:rPr>
          <w:rFonts w:ascii="Arial" w:hAnsi="Arial" w:cs="Arial"/>
          <w:sz w:val="18"/>
          <w:szCs w:val="18"/>
        </w:rPr>
        <w:t xml:space="preserve">  </w:t>
      </w:r>
      <w:r w:rsidRPr="00CE71DA">
        <w:rPr>
          <w:rFonts w:ascii="Arial" w:eastAsia="Times New Roman" w:hAnsi="Arial" w:cs="Arial"/>
          <w:sz w:val="18"/>
          <w:szCs w:val="18"/>
        </w:rPr>
        <w:t>P</w:t>
      </w:r>
      <w:hyperlink r:id="rId8" w:history="1">
        <w:r w:rsidRPr="00CE71DA">
          <w:rPr>
            <w:rFonts w:ascii="Arial" w:eastAsia="Times New Roman" w:hAnsi="Arial" w:cs="Arial"/>
            <w:sz w:val="18"/>
            <w:szCs w:val="18"/>
          </w:rPr>
          <w:t>evalin</w:t>
        </w:r>
      </w:hyperlink>
      <w:r w:rsidRPr="00CE71DA">
        <w:rPr>
          <w:rFonts w:ascii="Arial" w:eastAsia="Times New Roman" w:hAnsi="Arial" w:cs="Arial"/>
          <w:sz w:val="18"/>
          <w:szCs w:val="18"/>
        </w:rPr>
        <w:t xml:space="preserve"> D., </w:t>
      </w:r>
      <w:hyperlink r:id="rId9" w:history="1">
        <w:r w:rsidRPr="00CE71DA">
          <w:rPr>
            <w:rFonts w:ascii="Arial" w:eastAsia="Times New Roman" w:hAnsi="Arial" w:cs="Arial"/>
            <w:sz w:val="18"/>
            <w:szCs w:val="18"/>
          </w:rPr>
          <w:t>Goldberg</w:t>
        </w:r>
      </w:hyperlink>
      <w:r w:rsidRPr="00CE71DA">
        <w:rPr>
          <w:rFonts w:ascii="Arial" w:eastAsia="Times New Roman" w:hAnsi="Arial" w:cs="Arial"/>
          <w:sz w:val="18"/>
          <w:szCs w:val="18"/>
        </w:rPr>
        <w:t xml:space="preserve"> D. (2003)  </w:t>
      </w:r>
      <w:r w:rsidRPr="00CE71DA">
        <w:rPr>
          <w:rFonts w:ascii="Arial" w:eastAsia="Times New Roman" w:hAnsi="Arial" w:cs="Arial"/>
          <w:kern w:val="36"/>
          <w:sz w:val="18"/>
          <w:szCs w:val="18"/>
          <w:lang w:eastAsia="pl-PL"/>
        </w:rPr>
        <w:t>Social precursors to onset and recovery from episodes of common mental illness</w:t>
      </w:r>
      <w:r w:rsidRPr="00CE71DA">
        <w:rPr>
          <w:rFonts w:ascii="Arial" w:eastAsia="Times New Roman" w:hAnsi="Arial" w:cs="Arial"/>
          <w:i/>
          <w:iCs/>
          <w:kern w:val="36"/>
          <w:sz w:val="18"/>
          <w:szCs w:val="18"/>
          <w:lang w:eastAsia="pl-PL"/>
        </w:rPr>
        <w:t xml:space="preserve">, </w:t>
      </w:r>
      <w:r w:rsidRPr="00CE71DA">
        <w:rPr>
          <w:rFonts w:ascii="Arial" w:eastAsia="Times New Roman" w:hAnsi="Arial" w:cs="Arial"/>
          <w:sz w:val="18"/>
          <w:szCs w:val="18"/>
        </w:rPr>
        <w:t xml:space="preserve"> </w:t>
      </w:r>
      <w:hyperlink r:id="rId10" w:tooltip="Psychological medicine." w:history="1">
        <w:r w:rsidRPr="00CE71DA">
          <w:rPr>
            <w:rFonts w:ascii="Arial" w:eastAsia="Times New Roman" w:hAnsi="Arial" w:cs="Arial"/>
            <w:sz w:val="18"/>
            <w:szCs w:val="18"/>
          </w:rPr>
          <w:t>Psychological  Medicine</w:t>
        </w:r>
      </w:hyperlink>
      <w:r w:rsidRPr="00CE71DA">
        <w:rPr>
          <w:rFonts w:ascii="Arial" w:eastAsia="Times New Roman" w:hAnsi="Arial" w:cs="Arial"/>
          <w:sz w:val="18"/>
          <w:szCs w:val="18"/>
        </w:rPr>
        <w:t>, 33 (2), 299-306.</w:t>
      </w:r>
    </w:p>
  </w:footnote>
  <w:footnote w:id="60">
    <w:p w14:paraId="4CDF70E4" w14:textId="3C48F39D" w:rsidR="00DE0375" w:rsidRPr="002B66E6" w:rsidRDefault="00DE0375" w:rsidP="00592C87">
      <w:pPr>
        <w:spacing w:after="0" w:line="240" w:lineRule="auto"/>
        <w:jc w:val="both"/>
        <w:rPr>
          <w:rFonts w:ascii="Arial" w:hAnsi="Arial" w:cs="Arial"/>
          <w:sz w:val="18"/>
          <w:szCs w:val="18"/>
        </w:rPr>
      </w:pPr>
      <w:r w:rsidRPr="002B66E6">
        <w:rPr>
          <w:rStyle w:val="Odwoanieprzypisudolnego"/>
          <w:rFonts w:ascii="Arial" w:hAnsi="Arial" w:cs="Arial"/>
          <w:sz w:val="18"/>
          <w:szCs w:val="18"/>
        </w:rPr>
        <w:footnoteRef/>
      </w:r>
      <w:r w:rsidRPr="002B66E6">
        <w:rPr>
          <w:rFonts w:ascii="Arial" w:hAnsi="Arial" w:cs="Arial"/>
          <w:sz w:val="18"/>
          <w:szCs w:val="18"/>
        </w:rPr>
        <w:t xml:space="preserve">  Hölling</w:t>
      </w:r>
      <w:r>
        <w:rPr>
          <w:rFonts w:ascii="Arial" w:hAnsi="Arial" w:cs="Arial"/>
          <w:sz w:val="18"/>
          <w:szCs w:val="18"/>
        </w:rPr>
        <w:t xml:space="preserve"> I. (2001) </w:t>
      </w:r>
      <w:r w:rsidRPr="002B66E6">
        <w:rPr>
          <w:rFonts w:ascii="Arial" w:hAnsi="Arial" w:cs="Arial"/>
          <w:sz w:val="18"/>
          <w:szCs w:val="18"/>
        </w:rPr>
        <w:t xml:space="preserve"> </w:t>
      </w:r>
      <w:r w:rsidRPr="002E39E9">
        <w:rPr>
          <w:rFonts w:ascii="Arial" w:hAnsi="Arial" w:cs="Arial"/>
          <w:sz w:val="18"/>
          <w:szCs w:val="18"/>
        </w:rPr>
        <w:t>About the impossibility of a single (ex-)user and survivor of psychiatry position</w:t>
      </w:r>
      <w:r w:rsidRPr="002B66E6">
        <w:rPr>
          <w:rFonts w:ascii="Arial" w:hAnsi="Arial" w:cs="Arial"/>
          <w:i/>
          <w:iCs/>
          <w:sz w:val="18"/>
          <w:szCs w:val="18"/>
        </w:rPr>
        <w:t xml:space="preserve">, </w:t>
      </w:r>
      <w:r w:rsidRPr="002B66E6">
        <w:rPr>
          <w:rFonts w:ascii="Arial" w:hAnsi="Arial" w:cs="Arial"/>
          <w:sz w:val="18"/>
          <w:szCs w:val="18"/>
        </w:rPr>
        <w:t xml:space="preserve"> Acta Psychiatr Scand</w:t>
      </w:r>
      <w:r>
        <w:rPr>
          <w:rFonts w:ascii="Arial" w:hAnsi="Arial" w:cs="Arial"/>
          <w:sz w:val="18"/>
          <w:szCs w:val="18"/>
        </w:rPr>
        <w:t>,</w:t>
      </w:r>
      <w:r w:rsidRPr="002B66E6">
        <w:rPr>
          <w:rFonts w:ascii="Arial" w:hAnsi="Arial" w:cs="Arial"/>
          <w:sz w:val="18"/>
          <w:szCs w:val="18"/>
        </w:rPr>
        <w:t>104 (410), 102-106.</w:t>
      </w:r>
    </w:p>
  </w:footnote>
  <w:footnote w:id="61">
    <w:p w14:paraId="32FAAEC0" w14:textId="6438216B" w:rsidR="00DE0375" w:rsidRPr="002B66E6" w:rsidRDefault="00DE0375" w:rsidP="00592C87">
      <w:pPr>
        <w:spacing w:after="0" w:line="240" w:lineRule="auto"/>
        <w:jc w:val="both"/>
        <w:rPr>
          <w:rFonts w:ascii="Arial" w:hAnsi="Arial" w:cs="Arial"/>
          <w:sz w:val="18"/>
          <w:szCs w:val="18"/>
        </w:rPr>
      </w:pPr>
      <w:r w:rsidRPr="002B66E6">
        <w:rPr>
          <w:rStyle w:val="Odwoanieprzypisudolnego"/>
          <w:rFonts w:ascii="Arial" w:hAnsi="Arial" w:cs="Arial"/>
          <w:sz w:val="18"/>
          <w:szCs w:val="18"/>
        </w:rPr>
        <w:footnoteRef/>
      </w:r>
      <w:r w:rsidRPr="002B66E6">
        <w:rPr>
          <w:rFonts w:ascii="Arial" w:hAnsi="Arial" w:cs="Arial"/>
          <w:sz w:val="18"/>
          <w:szCs w:val="18"/>
        </w:rPr>
        <w:t xml:space="preserve">  Repper</w:t>
      </w:r>
      <w:r>
        <w:rPr>
          <w:rFonts w:ascii="Arial" w:hAnsi="Arial" w:cs="Arial"/>
          <w:sz w:val="18"/>
          <w:szCs w:val="18"/>
        </w:rPr>
        <w:t xml:space="preserve"> J.</w:t>
      </w:r>
      <w:r w:rsidRPr="002B66E6">
        <w:rPr>
          <w:rFonts w:ascii="Arial" w:hAnsi="Arial" w:cs="Arial"/>
          <w:sz w:val="18"/>
          <w:szCs w:val="18"/>
        </w:rPr>
        <w:t>, Carter</w:t>
      </w:r>
      <w:r>
        <w:rPr>
          <w:rFonts w:ascii="Arial" w:hAnsi="Arial" w:cs="Arial"/>
          <w:sz w:val="18"/>
          <w:szCs w:val="18"/>
        </w:rPr>
        <w:t xml:space="preserve"> T.(2011) </w:t>
      </w:r>
      <w:r w:rsidRPr="002E39E9">
        <w:rPr>
          <w:rFonts w:ascii="Arial" w:hAnsi="Arial" w:cs="Arial"/>
          <w:sz w:val="18"/>
          <w:szCs w:val="18"/>
        </w:rPr>
        <w:t>A review of the literature on peer support i mental health services</w:t>
      </w:r>
      <w:r w:rsidRPr="002B66E6">
        <w:rPr>
          <w:rFonts w:ascii="Arial" w:hAnsi="Arial" w:cs="Arial"/>
          <w:i/>
          <w:iCs/>
          <w:sz w:val="18"/>
          <w:szCs w:val="18"/>
        </w:rPr>
        <w:t>,</w:t>
      </w:r>
      <w:r w:rsidRPr="002B66E6">
        <w:rPr>
          <w:rFonts w:ascii="Arial" w:hAnsi="Arial" w:cs="Arial"/>
          <w:sz w:val="18"/>
          <w:szCs w:val="18"/>
        </w:rPr>
        <w:t xml:space="preserve"> Journal of  Mental Health</w:t>
      </w:r>
      <w:r>
        <w:rPr>
          <w:rFonts w:ascii="Arial" w:hAnsi="Arial" w:cs="Arial"/>
          <w:sz w:val="18"/>
          <w:szCs w:val="18"/>
        </w:rPr>
        <w:t>,</w:t>
      </w:r>
      <w:r w:rsidRPr="002B66E6">
        <w:rPr>
          <w:rFonts w:ascii="Arial" w:hAnsi="Arial" w:cs="Arial"/>
          <w:sz w:val="18"/>
          <w:szCs w:val="18"/>
        </w:rPr>
        <w:t xml:space="preserve"> 20 (4),</w:t>
      </w:r>
      <w:r>
        <w:rPr>
          <w:rFonts w:ascii="Arial" w:hAnsi="Arial" w:cs="Arial"/>
          <w:sz w:val="18"/>
          <w:szCs w:val="18"/>
        </w:rPr>
        <w:t xml:space="preserve"> </w:t>
      </w:r>
      <w:r w:rsidRPr="002B66E6">
        <w:rPr>
          <w:rFonts w:ascii="Arial" w:hAnsi="Arial" w:cs="Arial"/>
          <w:sz w:val="18"/>
          <w:szCs w:val="18"/>
        </w:rPr>
        <w:t xml:space="preserve">392-411.    </w:t>
      </w:r>
    </w:p>
  </w:footnote>
  <w:footnote w:id="62">
    <w:p w14:paraId="560EC002" w14:textId="3FA5E304" w:rsidR="00DE0375" w:rsidRPr="008B3B3F" w:rsidRDefault="00DE0375" w:rsidP="00592C87">
      <w:pPr>
        <w:spacing w:after="0" w:line="240" w:lineRule="auto"/>
        <w:jc w:val="both"/>
        <w:rPr>
          <w:rFonts w:ascii="Times New Roman" w:hAnsi="Times New Roman"/>
          <w:sz w:val="20"/>
          <w:szCs w:val="20"/>
        </w:rPr>
      </w:pPr>
      <w:r w:rsidRPr="002B66E6">
        <w:rPr>
          <w:rStyle w:val="Odwoanieprzypisudolnego"/>
          <w:rFonts w:ascii="Arial" w:hAnsi="Arial" w:cs="Arial"/>
          <w:sz w:val="18"/>
          <w:szCs w:val="18"/>
        </w:rPr>
        <w:footnoteRef/>
      </w:r>
      <w:r w:rsidRPr="002B66E6">
        <w:rPr>
          <w:rFonts w:ascii="Arial" w:hAnsi="Arial" w:cs="Arial"/>
          <w:sz w:val="18"/>
          <w:szCs w:val="18"/>
        </w:rPr>
        <w:t xml:space="preserve">  Repper</w:t>
      </w:r>
      <w:r>
        <w:rPr>
          <w:rFonts w:ascii="Arial" w:hAnsi="Arial" w:cs="Arial"/>
          <w:sz w:val="18"/>
          <w:szCs w:val="18"/>
        </w:rPr>
        <w:t xml:space="preserve"> J.</w:t>
      </w:r>
      <w:r w:rsidRPr="002B66E6">
        <w:rPr>
          <w:rFonts w:ascii="Arial" w:hAnsi="Arial" w:cs="Arial"/>
          <w:sz w:val="18"/>
          <w:szCs w:val="18"/>
        </w:rPr>
        <w:t>, Carter</w:t>
      </w:r>
      <w:r>
        <w:rPr>
          <w:rFonts w:ascii="Arial" w:hAnsi="Arial" w:cs="Arial"/>
          <w:sz w:val="18"/>
          <w:szCs w:val="18"/>
        </w:rPr>
        <w:t xml:space="preserve"> T.(2011)</w:t>
      </w:r>
      <w:r w:rsidRPr="002B66E6">
        <w:rPr>
          <w:rFonts w:ascii="Arial" w:hAnsi="Arial" w:cs="Arial"/>
          <w:sz w:val="18"/>
          <w:szCs w:val="18"/>
        </w:rPr>
        <w:t xml:space="preserve"> </w:t>
      </w:r>
      <w:r w:rsidRPr="002E39E9">
        <w:rPr>
          <w:rFonts w:ascii="Arial" w:hAnsi="Arial" w:cs="Arial"/>
          <w:sz w:val="18"/>
          <w:szCs w:val="18"/>
        </w:rPr>
        <w:t>A review of the literature on peer support i mental health services,</w:t>
      </w:r>
      <w:r w:rsidRPr="002B66E6">
        <w:rPr>
          <w:rFonts w:ascii="Arial" w:hAnsi="Arial" w:cs="Arial"/>
          <w:sz w:val="18"/>
          <w:szCs w:val="18"/>
        </w:rPr>
        <w:t xml:space="preserve"> Journal of  Mental Health</w:t>
      </w:r>
      <w:r>
        <w:rPr>
          <w:rFonts w:ascii="Arial" w:hAnsi="Arial" w:cs="Arial"/>
          <w:sz w:val="18"/>
          <w:szCs w:val="18"/>
        </w:rPr>
        <w:t xml:space="preserve">, </w:t>
      </w:r>
      <w:r w:rsidRPr="002B66E6">
        <w:rPr>
          <w:rFonts w:ascii="Arial" w:hAnsi="Arial" w:cs="Arial"/>
          <w:sz w:val="18"/>
          <w:szCs w:val="18"/>
        </w:rPr>
        <w:t>20 (4), 392-411.</w:t>
      </w:r>
      <w:r w:rsidRPr="00035300">
        <w:rPr>
          <w:rFonts w:ascii="Times New Roman" w:hAnsi="Times New Roman"/>
          <w:sz w:val="20"/>
          <w:szCs w:val="20"/>
        </w:rPr>
        <w:t xml:space="preserve">    </w:t>
      </w:r>
      <w:r w:rsidRPr="008B3B3F">
        <w:rPr>
          <w:rFonts w:ascii="Times New Roman" w:hAnsi="Times New Roman"/>
          <w:sz w:val="20"/>
          <w:szCs w:val="20"/>
        </w:rPr>
        <w:t xml:space="preserve"> </w:t>
      </w:r>
    </w:p>
  </w:footnote>
  <w:footnote w:id="63">
    <w:p w14:paraId="0EE8F8C7" w14:textId="6342CA81" w:rsidR="00DE0375" w:rsidRPr="002E39E9" w:rsidRDefault="00DE0375" w:rsidP="00592C87">
      <w:pPr>
        <w:spacing w:after="0" w:line="240" w:lineRule="auto"/>
        <w:jc w:val="both"/>
        <w:rPr>
          <w:rFonts w:ascii="Arial" w:hAnsi="Arial" w:cs="Arial"/>
          <w:sz w:val="18"/>
          <w:szCs w:val="18"/>
        </w:rPr>
      </w:pPr>
      <w:r w:rsidRPr="002E39E9">
        <w:rPr>
          <w:rStyle w:val="Odwoanieprzypisudolnego"/>
          <w:rFonts w:ascii="Arial" w:hAnsi="Arial" w:cs="Arial"/>
          <w:sz w:val="18"/>
          <w:szCs w:val="18"/>
        </w:rPr>
        <w:footnoteRef/>
      </w:r>
      <w:r w:rsidRPr="002E39E9">
        <w:rPr>
          <w:rFonts w:ascii="Arial" w:hAnsi="Arial" w:cs="Arial"/>
          <w:sz w:val="18"/>
          <w:szCs w:val="18"/>
        </w:rPr>
        <w:t xml:space="preserve"> Castelein</w:t>
      </w:r>
      <w:r>
        <w:rPr>
          <w:rFonts w:ascii="Arial" w:hAnsi="Arial" w:cs="Arial"/>
          <w:sz w:val="18"/>
          <w:szCs w:val="18"/>
        </w:rPr>
        <w:t xml:space="preserve"> S.</w:t>
      </w:r>
      <w:r w:rsidRPr="002E39E9">
        <w:rPr>
          <w:rFonts w:ascii="Arial" w:hAnsi="Arial" w:cs="Arial"/>
          <w:sz w:val="18"/>
          <w:szCs w:val="18"/>
        </w:rPr>
        <w:t>,  Bruggeman, J</w:t>
      </w:r>
      <w:r>
        <w:rPr>
          <w:rFonts w:ascii="Arial" w:hAnsi="Arial" w:cs="Arial"/>
          <w:sz w:val="18"/>
          <w:szCs w:val="18"/>
        </w:rPr>
        <w:t>. (2018) E</w:t>
      </w:r>
      <w:r w:rsidRPr="002E39E9">
        <w:rPr>
          <w:rFonts w:ascii="Arial" w:hAnsi="Arial" w:cs="Arial"/>
          <w:sz w:val="18"/>
          <w:szCs w:val="18"/>
        </w:rPr>
        <w:t>ffectiveness of peer support groups in psychosis: a randomized controlled trial</w:t>
      </w:r>
      <w:r w:rsidRPr="002E39E9">
        <w:rPr>
          <w:rFonts w:ascii="Arial" w:hAnsi="Arial" w:cs="Arial"/>
          <w:i/>
          <w:iCs/>
          <w:sz w:val="18"/>
          <w:szCs w:val="18"/>
        </w:rPr>
        <w:t xml:space="preserve">, </w:t>
      </w:r>
      <w:r w:rsidRPr="002E39E9">
        <w:rPr>
          <w:rFonts w:ascii="Arial" w:hAnsi="Arial" w:cs="Arial"/>
          <w:sz w:val="18"/>
          <w:szCs w:val="18"/>
        </w:rPr>
        <w:t xml:space="preserve"> Acta Psychiatrica Scandinavica</w:t>
      </w:r>
      <w:r>
        <w:rPr>
          <w:rFonts w:ascii="Arial" w:hAnsi="Arial" w:cs="Arial"/>
          <w:sz w:val="18"/>
          <w:szCs w:val="18"/>
        </w:rPr>
        <w:t>,</w:t>
      </w:r>
      <w:r w:rsidRPr="002E39E9">
        <w:rPr>
          <w:rFonts w:ascii="Arial" w:hAnsi="Arial" w:cs="Arial"/>
          <w:sz w:val="18"/>
          <w:szCs w:val="18"/>
        </w:rPr>
        <w:t xml:space="preserve"> 18,  64-72.</w:t>
      </w:r>
    </w:p>
  </w:footnote>
  <w:footnote w:id="64">
    <w:p w14:paraId="04F02528" w14:textId="5593561F" w:rsidR="00DE0375" w:rsidRPr="00E06BA7" w:rsidRDefault="00DE0375" w:rsidP="00E06BA7">
      <w:pPr>
        <w:autoSpaceDE w:val="0"/>
        <w:autoSpaceDN w:val="0"/>
        <w:adjustRightInd w:val="0"/>
        <w:spacing w:after="0" w:line="240" w:lineRule="auto"/>
        <w:jc w:val="both"/>
        <w:rPr>
          <w:rFonts w:ascii="Arial" w:hAnsi="Arial" w:cs="Arial"/>
          <w:bCs/>
          <w:sz w:val="18"/>
          <w:szCs w:val="18"/>
        </w:rPr>
      </w:pPr>
      <w:r w:rsidRPr="002E39E9">
        <w:rPr>
          <w:rStyle w:val="Odwoanieprzypisudolnego"/>
          <w:rFonts w:ascii="Arial" w:hAnsi="Arial" w:cs="Arial"/>
          <w:sz w:val="18"/>
          <w:szCs w:val="18"/>
        </w:rPr>
        <w:footnoteRef/>
      </w:r>
      <w:r w:rsidRPr="002E39E9">
        <w:rPr>
          <w:rFonts w:ascii="Arial" w:hAnsi="Arial" w:cs="Arial"/>
          <w:kern w:val="24"/>
          <w:sz w:val="18"/>
          <w:szCs w:val="18"/>
        </w:rPr>
        <w:t xml:space="preserve">  Omeni</w:t>
      </w:r>
      <w:r>
        <w:rPr>
          <w:rFonts w:ascii="Arial" w:hAnsi="Arial" w:cs="Arial"/>
          <w:kern w:val="24"/>
          <w:sz w:val="18"/>
          <w:szCs w:val="18"/>
        </w:rPr>
        <w:t xml:space="preserve"> E</w:t>
      </w:r>
      <w:r w:rsidRPr="002E39E9">
        <w:rPr>
          <w:rFonts w:ascii="Arial" w:hAnsi="Arial" w:cs="Arial"/>
          <w:kern w:val="24"/>
          <w:sz w:val="18"/>
          <w:szCs w:val="18"/>
        </w:rPr>
        <w:t>,   Barnes</w:t>
      </w:r>
      <w:r>
        <w:rPr>
          <w:rFonts w:ascii="Arial" w:hAnsi="Arial" w:cs="Arial"/>
          <w:kern w:val="24"/>
          <w:sz w:val="18"/>
          <w:szCs w:val="18"/>
        </w:rPr>
        <w:t xml:space="preserve"> M</w:t>
      </w:r>
      <w:r w:rsidRPr="002E39E9">
        <w:rPr>
          <w:rFonts w:ascii="Arial" w:hAnsi="Arial" w:cs="Arial"/>
          <w:kern w:val="24"/>
          <w:sz w:val="18"/>
          <w:szCs w:val="18"/>
        </w:rPr>
        <w:t xml:space="preserve">,  </w:t>
      </w:r>
      <w:r>
        <w:rPr>
          <w:rFonts w:ascii="Arial" w:hAnsi="Arial" w:cs="Arial"/>
          <w:kern w:val="24"/>
          <w:sz w:val="18"/>
          <w:szCs w:val="18"/>
        </w:rPr>
        <w:t>M</w:t>
      </w:r>
      <w:r w:rsidRPr="002E39E9">
        <w:rPr>
          <w:rFonts w:ascii="Arial" w:hAnsi="Arial" w:cs="Arial"/>
          <w:kern w:val="24"/>
          <w:sz w:val="18"/>
          <w:szCs w:val="18"/>
        </w:rPr>
        <w:t>acDonald</w:t>
      </w:r>
      <w:r>
        <w:rPr>
          <w:rFonts w:ascii="Arial" w:hAnsi="Arial" w:cs="Arial"/>
          <w:kern w:val="24"/>
          <w:sz w:val="18"/>
          <w:szCs w:val="18"/>
        </w:rPr>
        <w:t xml:space="preserve"> F.(2014) </w:t>
      </w:r>
      <w:r w:rsidRPr="002E39E9">
        <w:rPr>
          <w:rFonts w:ascii="Arial" w:hAnsi="Arial" w:cs="Arial"/>
          <w:kern w:val="24"/>
          <w:sz w:val="18"/>
          <w:szCs w:val="18"/>
        </w:rPr>
        <w:t xml:space="preserve"> Service</w:t>
      </w:r>
      <w:r w:rsidRPr="002E39E9">
        <w:rPr>
          <w:rFonts w:ascii="Arial" w:hAnsi="Arial" w:cs="Arial"/>
          <w:b/>
          <w:bCs/>
          <w:sz w:val="18"/>
          <w:szCs w:val="18"/>
        </w:rPr>
        <w:t xml:space="preserve"> </w:t>
      </w:r>
      <w:r w:rsidRPr="002E39E9">
        <w:rPr>
          <w:rFonts w:ascii="Arial" w:hAnsi="Arial" w:cs="Arial"/>
          <w:bCs/>
          <w:sz w:val="18"/>
          <w:szCs w:val="18"/>
        </w:rPr>
        <w:t xml:space="preserve">user involvement: impact and participation: a survey of service user and staff perspectives. </w:t>
      </w:r>
      <w:r w:rsidRPr="002E39E9">
        <w:rPr>
          <w:rFonts w:ascii="Arial" w:hAnsi="Arial" w:cs="Arial"/>
          <w:sz w:val="18"/>
          <w:szCs w:val="18"/>
          <w:shd w:val="clear" w:color="auto" w:fill="FFFFFF"/>
        </w:rPr>
        <w:t>BMC Health Services Research</w:t>
      </w:r>
      <w:r>
        <w:rPr>
          <w:rFonts w:ascii="Arial" w:hAnsi="Arial" w:cs="Arial"/>
          <w:sz w:val="18"/>
          <w:szCs w:val="18"/>
          <w:shd w:val="clear" w:color="auto" w:fill="FFFFFF"/>
        </w:rPr>
        <w:t xml:space="preserve">, </w:t>
      </w:r>
      <w:r w:rsidRPr="002E39E9">
        <w:rPr>
          <w:rFonts w:ascii="Arial" w:hAnsi="Arial" w:cs="Arial"/>
          <w:bCs/>
          <w:sz w:val="18"/>
          <w:szCs w:val="18"/>
        </w:rPr>
        <w:t>14, 491.</w:t>
      </w:r>
    </w:p>
  </w:footnote>
  <w:footnote w:id="65">
    <w:p w14:paraId="3AE44F5B" w14:textId="4511B6A6" w:rsidR="00DE0375" w:rsidRPr="00AF2E56" w:rsidRDefault="00DE0375" w:rsidP="00FB25C9">
      <w:pPr>
        <w:pStyle w:val="Tekstprzypisudolnego"/>
        <w:rPr>
          <w:lang w:val="pl-PL"/>
        </w:rPr>
      </w:pPr>
      <w:r w:rsidRPr="002E39E9">
        <w:rPr>
          <w:rStyle w:val="Odwoanieprzypisudolnego"/>
        </w:rPr>
        <w:footnoteRef/>
      </w:r>
      <w:r w:rsidRPr="002E39E9">
        <w:t xml:space="preserve"> </w:t>
      </w:r>
      <w:r w:rsidRPr="002E39E9">
        <w:rPr>
          <w:rFonts w:ascii="Arial" w:hAnsi="Arial" w:cs="Arial"/>
          <w:sz w:val="18"/>
          <w:szCs w:val="18"/>
        </w:rPr>
        <w:t>Bronowski P. (2012) Środowiskowe systemy wsparcia w procesie zdrowienia osób chorujących psychicznie, APS, Warszawa</w:t>
      </w:r>
    </w:p>
  </w:footnote>
  <w:footnote w:id="66">
    <w:p w14:paraId="702C7AE8" w14:textId="60FBE6F9" w:rsidR="00DE0375" w:rsidRPr="00FB25C9" w:rsidRDefault="00DE0375" w:rsidP="00FB25C9">
      <w:pPr>
        <w:autoSpaceDE w:val="0"/>
        <w:autoSpaceDN w:val="0"/>
        <w:adjustRightInd w:val="0"/>
        <w:spacing w:after="0" w:line="240" w:lineRule="auto"/>
        <w:jc w:val="both"/>
        <w:rPr>
          <w:rFonts w:ascii="Arial" w:eastAsia="Calibri" w:hAnsi="Arial" w:cs="Arial"/>
          <w:bCs/>
          <w:iCs/>
          <w:sz w:val="18"/>
          <w:szCs w:val="18"/>
        </w:rPr>
      </w:pPr>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Calibri" w:hAnsi="Arial" w:cs="Arial"/>
          <w:bCs/>
          <w:iCs/>
          <w:sz w:val="18"/>
          <w:szCs w:val="18"/>
        </w:rPr>
        <w:t>Bronowski P., Sawicka M., (2008) Jakość życia u osób przewlekle chorujących psychicznie objętych środowiskowym programem wsparcia społecznego, Człowiek, Niepełnosprawność, Społeczeństwo, 1 (17), 53-69.</w:t>
      </w:r>
    </w:p>
  </w:footnote>
  <w:footnote w:id="67">
    <w:p w14:paraId="3EC0AA34" w14:textId="004E5A25" w:rsidR="00DE0375" w:rsidRPr="00FB25C9" w:rsidRDefault="00DE0375" w:rsidP="00FB25C9">
      <w:pPr>
        <w:spacing w:after="0" w:line="240" w:lineRule="auto"/>
        <w:rPr>
          <w:rFonts w:ascii="Arial" w:hAnsi="Arial" w:cs="Arial"/>
          <w:bCs/>
          <w:iCs/>
          <w:sz w:val="18"/>
          <w:szCs w:val="18"/>
        </w:rPr>
      </w:pPr>
      <w:r w:rsidRPr="002E39E9">
        <w:rPr>
          <w:rStyle w:val="Odwoanieprzypisudolnego"/>
          <w:rFonts w:ascii="Arial" w:hAnsi="Arial" w:cs="Arial"/>
          <w:sz w:val="18"/>
          <w:szCs w:val="18"/>
        </w:rPr>
        <w:footnoteRef/>
      </w:r>
      <w:r w:rsidRPr="002E39E9">
        <w:rPr>
          <w:rFonts w:ascii="Arial" w:hAnsi="Arial" w:cs="Arial"/>
          <w:sz w:val="18"/>
          <w:szCs w:val="18"/>
        </w:rPr>
        <w:t xml:space="preserve"> </w:t>
      </w:r>
      <w:bookmarkStart w:id="47" w:name="_Hlk89008011"/>
      <w:r w:rsidRPr="002E39E9">
        <w:rPr>
          <w:rFonts w:ascii="Arial" w:hAnsi="Arial" w:cs="Arial"/>
          <w:bCs/>
          <w:iCs/>
          <w:sz w:val="18"/>
          <w:szCs w:val="18"/>
        </w:rPr>
        <w:t>Bronowski P., Załuska M (2008), Social suport of chronically mentally ill patients, Archives of Psychiatry and Psychotherapy, 2, 13-19.</w:t>
      </w:r>
      <w:bookmarkEnd w:id="47"/>
    </w:p>
  </w:footnote>
  <w:footnote w:id="68">
    <w:p w14:paraId="23883B3E" w14:textId="5389C268" w:rsidR="00DE0375" w:rsidRPr="00FB25C9" w:rsidRDefault="00DE0375" w:rsidP="00FB25C9">
      <w:pPr>
        <w:spacing w:after="0" w:line="240" w:lineRule="auto"/>
        <w:jc w:val="both"/>
        <w:rPr>
          <w:rFonts w:eastAsia="Calibri" w:cstheme="minorHAnsi"/>
          <w:bCs/>
          <w:iCs/>
          <w:sz w:val="18"/>
          <w:szCs w:val="18"/>
        </w:rPr>
      </w:pPr>
      <w:r w:rsidRPr="002E39E9">
        <w:rPr>
          <w:rStyle w:val="Odwoanieprzypisudolnego"/>
          <w:rFonts w:ascii="Arial" w:hAnsi="Arial" w:cs="Arial"/>
          <w:sz w:val="18"/>
          <w:szCs w:val="18"/>
        </w:rPr>
        <w:footnoteRef/>
      </w:r>
      <w:r w:rsidRPr="00FB25C9">
        <w:rPr>
          <w:rFonts w:eastAsia="Calibri" w:cstheme="minorHAnsi"/>
          <w:bCs/>
          <w:iCs/>
          <w:sz w:val="18"/>
          <w:szCs w:val="18"/>
        </w:rPr>
        <w:t xml:space="preserve">Bronowski P., Sawicka M., Kluczyńska S.,(2009) </w:t>
      </w:r>
      <w:r w:rsidRPr="00FB25C9">
        <w:rPr>
          <w:rFonts w:eastAsia="Calibri" w:cstheme="minorHAnsi"/>
          <w:bCs/>
          <w:sz w:val="18"/>
          <w:szCs w:val="18"/>
        </w:rPr>
        <w:t>Sieci społeczne osób chorujących psychicznie objętych środowiskowym programem wsparcia i rehabilitacji,</w:t>
      </w:r>
      <w:r w:rsidRPr="00FB25C9">
        <w:rPr>
          <w:rFonts w:eastAsia="Calibri" w:cstheme="minorHAnsi"/>
          <w:bCs/>
          <w:iCs/>
          <w:sz w:val="18"/>
          <w:szCs w:val="18"/>
        </w:rPr>
        <w:t xml:space="preserve"> Postępy Psychiatrii i Neurologii, nr 4.</w:t>
      </w:r>
    </w:p>
  </w:footnote>
  <w:footnote w:id="69">
    <w:p w14:paraId="269F277F" w14:textId="66F3FCBA" w:rsidR="00DE0375" w:rsidRPr="00FB25C9" w:rsidRDefault="00DE0375" w:rsidP="00FB25C9">
      <w:pPr>
        <w:pStyle w:val="Styl"/>
        <w:ind w:right="981"/>
        <w:jc w:val="both"/>
        <w:rPr>
          <w:rFonts w:asciiTheme="minorHAnsi" w:hAnsiTheme="minorHAnsi" w:cstheme="minorHAnsi"/>
          <w:bCs/>
          <w:iCs/>
          <w:sz w:val="18"/>
          <w:szCs w:val="18"/>
        </w:rPr>
      </w:pPr>
      <w:r w:rsidRPr="00FB25C9">
        <w:rPr>
          <w:rStyle w:val="Odwoanieprzypisudolnego"/>
          <w:rFonts w:asciiTheme="minorHAnsi" w:hAnsiTheme="minorHAnsi" w:cstheme="minorHAnsi"/>
          <w:sz w:val="18"/>
          <w:szCs w:val="18"/>
        </w:rPr>
        <w:footnoteRef/>
      </w:r>
      <w:r w:rsidRPr="00FB25C9">
        <w:rPr>
          <w:rFonts w:asciiTheme="minorHAnsi" w:hAnsiTheme="minorHAnsi" w:cstheme="minorHAnsi"/>
          <w:sz w:val="18"/>
          <w:szCs w:val="18"/>
        </w:rPr>
        <w:t xml:space="preserve"> Bronowski P., Sawicka M. (2010) </w:t>
      </w:r>
      <w:hyperlink r:id="rId11" w:history="1">
        <w:r w:rsidRPr="00FB25C9">
          <w:rPr>
            <w:rStyle w:val="Hipercze"/>
            <w:rFonts w:asciiTheme="minorHAnsi" w:hAnsiTheme="minorHAnsi" w:cstheme="minorHAnsi"/>
            <w:color w:val="auto"/>
            <w:sz w:val="18"/>
            <w:szCs w:val="18"/>
            <w:u w:val="none"/>
          </w:rPr>
          <w:t>Specjalistyczne usługi opiekuńcze jako ważny element środowiskowego leczenia osób chorych psychicznie</w:t>
        </w:r>
      </w:hyperlink>
      <w:r w:rsidRPr="00FB25C9">
        <w:rPr>
          <w:rFonts w:asciiTheme="minorHAnsi" w:hAnsiTheme="minorHAnsi" w:cstheme="minorHAnsi"/>
          <w:sz w:val="18"/>
          <w:szCs w:val="18"/>
        </w:rPr>
        <w:t>, P</w:t>
      </w:r>
      <w:r w:rsidRPr="00FB25C9">
        <w:rPr>
          <w:rFonts w:asciiTheme="minorHAnsi" w:hAnsiTheme="minorHAnsi" w:cstheme="minorHAnsi"/>
          <w:bCs/>
          <w:kern w:val="36"/>
          <w:sz w:val="18"/>
          <w:szCs w:val="18"/>
        </w:rPr>
        <w:t xml:space="preserve">sychoterapia, </w:t>
      </w:r>
      <w:r w:rsidRPr="00FB25C9">
        <w:rPr>
          <w:rFonts w:asciiTheme="minorHAnsi" w:hAnsiTheme="minorHAnsi" w:cstheme="minorHAnsi"/>
          <w:bCs/>
          <w:caps/>
          <w:kern w:val="36"/>
          <w:sz w:val="18"/>
          <w:szCs w:val="18"/>
        </w:rPr>
        <w:t> 4 (155), 35-51</w:t>
      </w:r>
    </w:p>
  </w:footnote>
  <w:footnote w:id="70">
    <w:p w14:paraId="297A2846" w14:textId="39334975" w:rsidR="00DE0375" w:rsidRPr="00FB25C9" w:rsidRDefault="00DE0375" w:rsidP="00FB25C9">
      <w:pPr>
        <w:autoSpaceDE w:val="0"/>
        <w:autoSpaceDN w:val="0"/>
        <w:adjustRightInd w:val="0"/>
        <w:spacing w:after="0" w:line="240" w:lineRule="auto"/>
        <w:rPr>
          <w:rFonts w:cstheme="minorHAnsi"/>
          <w:bCs/>
          <w:sz w:val="18"/>
          <w:szCs w:val="18"/>
        </w:rPr>
      </w:pPr>
      <w:r w:rsidRPr="00FB25C9">
        <w:rPr>
          <w:rStyle w:val="Odwoanieprzypisudolnego"/>
          <w:rFonts w:cstheme="minorHAnsi"/>
          <w:sz w:val="18"/>
          <w:szCs w:val="18"/>
        </w:rPr>
        <w:footnoteRef/>
      </w:r>
      <w:r w:rsidRPr="00FB25C9">
        <w:rPr>
          <w:rFonts w:cstheme="minorHAnsi"/>
          <w:sz w:val="18"/>
          <w:szCs w:val="18"/>
        </w:rPr>
        <w:t xml:space="preserve"> Bronowski P., Sawicka M., (2010) Zespół interdyscyplinarny – nowa jakość w opiece środowiskowej, Postępy Psychiatrii i Neurologii, 20(3), 193-199. </w:t>
      </w:r>
    </w:p>
  </w:footnote>
  <w:footnote w:id="71">
    <w:p w14:paraId="17805784" w14:textId="7F95D7D4" w:rsidR="00DE0375" w:rsidRPr="00FB25C9" w:rsidRDefault="00DE0375" w:rsidP="00FB25C9">
      <w:pPr>
        <w:spacing w:after="0" w:line="240" w:lineRule="auto"/>
        <w:jc w:val="both"/>
        <w:rPr>
          <w:rFonts w:cstheme="minorHAnsi"/>
          <w:sz w:val="18"/>
          <w:szCs w:val="18"/>
        </w:rPr>
      </w:pPr>
      <w:r w:rsidRPr="00FB25C9">
        <w:rPr>
          <w:rStyle w:val="Odwoanieprzypisudolnego"/>
          <w:rFonts w:cstheme="minorHAnsi"/>
          <w:sz w:val="18"/>
          <w:szCs w:val="18"/>
        </w:rPr>
        <w:footnoteRef/>
      </w:r>
      <w:r w:rsidRPr="00FB25C9">
        <w:rPr>
          <w:rFonts w:cstheme="minorHAnsi"/>
          <w:sz w:val="18"/>
          <w:szCs w:val="18"/>
        </w:rPr>
        <w:t xml:space="preserve"> Bronowski P., Sawicka M., Rozya P. (2016) Kim są i czego oczekują użytkownicy mieszkań chronionych? Postępy Psychiatrii i Neurologii, 25, 32-41. </w:t>
      </w:r>
    </w:p>
  </w:footnote>
  <w:footnote w:id="72">
    <w:p w14:paraId="4F1010F2" w14:textId="36126958" w:rsidR="00DE0375" w:rsidRPr="00FB25C9" w:rsidRDefault="00DE0375" w:rsidP="00FB25C9">
      <w:pPr>
        <w:spacing w:line="240" w:lineRule="auto"/>
        <w:rPr>
          <w:rFonts w:eastAsia="Times New Roman" w:cstheme="minorHAnsi"/>
          <w:sz w:val="18"/>
          <w:szCs w:val="18"/>
          <w:lang w:eastAsia="pl-PL"/>
        </w:rPr>
      </w:pPr>
      <w:r w:rsidRPr="00FB25C9">
        <w:rPr>
          <w:rStyle w:val="Odwoanieprzypisudolnego"/>
          <w:rFonts w:cstheme="minorHAnsi"/>
          <w:sz w:val="18"/>
          <w:szCs w:val="18"/>
        </w:rPr>
        <w:footnoteRef/>
      </w:r>
      <w:r w:rsidRPr="00FB25C9">
        <w:rPr>
          <w:rFonts w:eastAsia="Times New Roman" w:cstheme="minorHAnsi"/>
          <w:sz w:val="18"/>
          <w:szCs w:val="18"/>
          <w:lang w:eastAsia="pl-PL"/>
        </w:rPr>
        <w:t>Bronowski P., Sawicka M., Rowicka M., Jarmakowicz M.(2017)  Sieci społeczne i poziom funkcjonowania społecznego uczestników warsztatów terapii zajęciowej i środowiskowych domów samopomocy – dwóch podstawowych placówek wsparcia dla osób chorujących psychicznie, Psychiatria Polska, 51(1), 139–152.</w:t>
      </w:r>
    </w:p>
  </w:footnote>
  <w:footnote w:id="73">
    <w:p w14:paraId="7EDEF912" w14:textId="1404DAF4" w:rsidR="00DE0375" w:rsidRPr="00FF2665" w:rsidRDefault="00DE0375" w:rsidP="00FF2665">
      <w:pPr>
        <w:pStyle w:val="Styl"/>
        <w:rPr>
          <w:sz w:val="18"/>
          <w:szCs w:val="18"/>
        </w:rPr>
      </w:pPr>
      <w:r w:rsidRPr="002E39E9">
        <w:rPr>
          <w:rStyle w:val="Odwoanieprzypisudolnego"/>
          <w:sz w:val="18"/>
          <w:szCs w:val="18"/>
        </w:rPr>
        <w:footnoteRef/>
      </w:r>
      <w:r w:rsidRPr="002E39E9">
        <w:rPr>
          <w:sz w:val="18"/>
          <w:szCs w:val="18"/>
        </w:rPr>
        <w:t xml:space="preserve"> </w:t>
      </w:r>
      <w:bookmarkStart w:id="49" w:name="_Hlk88932984"/>
      <w:r w:rsidRPr="002E39E9">
        <w:rPr>
          <w:sz w:val="18"/>
          <w:szCs w:val="18"/>
        </w:rPr>
        <w:t xml:space="preserve">Bronowski P.(2017) Czynniki wpływające na proces zdrowienia w opinii osób chorujących </w:t>
      </w:r>
      <w:r>
        <w:rPr>
          <w:sz w:val="18"/>
          <w:szCs w:val="18"/>
        </w:rPr>
        <w:t>p</w:t>
      </w:r>
      <w:r w:rsidRPr="002E39E9">
        <w:rPr>
          <w:sz w:val="18"/>
          <w:szCs w:val="18"/>
        </w:rPr>
        <w:t>sychicznie, ich rodzin i terapeutów</w:t>
      </w:r>
      <w:bookmarkEnd w:id="49"/>
      <w:r w:rsidRPr="002E39E9">
        <w:rPr>
          <w:sz w:val="18"/>
          <w:szCs w:val="18"/>
        </w:rPr>
        <w:t xml:space="preserve"> W: Stare dylematy i nowe wyzwania w psychoterapii / Danielewicz Dorota , Rola Jarosław (red.), Warszawa, Wydawnictwo Akademii Pedagogiki Specjalnej, s.69-87. </w:t>
      </w:r>
    </w:p>
  </w:footnote>
  <w:footnote w:id="74">
    <w:p w14:paraId="16CAE124" w14:textId="77777777" w:rsidR="00DE0375" w:rsidRPr="00AC1157" w:rsidRDefault="00DE0375" w:rsidP="00AB5EE5">
      <w:pPr>
        <w:pStyle w:val="Tekstprzypisudolnego"/>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rPr>
        <w:t xml:space="preserve"> MCPS  (2014) Strategia Polityki Społecznej Województwa Mazowieckiego na lata 2014-2020, Warszawa. </w:t>
      </w:r>
    </w:p>
    <w:p w14:paraId="002BD1F6" w14:textId="77777777" w:rsidR="00DE0375" w:rsidRPr="00F9545B" w:rsidRDefault="00DE0375" w:rsidP="00AB5EE5">
      <w:pPr>
        <w:pStyle w:val="Tekstprzypisudolnego"/>
        <w:rPr>
          <w:rFonts w:ascii="Times New Roman" w:hAnsi="Times New Roman"/>
        </w:rPr>
      </w:pPr>
    </w:p>
  </w:footnote>
  <w:footnote w:id="75">
    <w:p w14:paraId="2D1E30F5" w14:textId="77777777" w:rsidR="00DE0375" w:rsidRPr="002E39E9" w:rsidRDefault="00DE0375" w:rsidP="00A1413F">
      <w:pPr>
        <w:spacing w:after="0" w:line="240" w:lineRule="auto"/>
        <w:jc w:val="both"/>
        <w:rPr>
          <w:rFonts w:ascii="Arial" w:hAnsi="Arial" w:cs="Arial"/>
          <w:i/>
          <w:sz w:val="18"/>
          <w:szCs w:val="18"/>
        </w:rPr>
      </w:pPr>
      <w:r w:rsidRPr="002E39E9">
        <w:rPr>
          <w:rStyle w:val="Odwoanieprzypisudolnego"/>
          <w:rFonts w:ascii="Arial" w:hAnsi="Arial" w:cs="Arial"/>
          <w:sz w:val="18"/>
          <w:szCs w:val="18"/>
        </w:rPr>
        <w:footnoteRef/>
      </w:r>
      <w:r w:rsidRPr="002E39E9">
        <w:rPr>
          <w:rFonts w:ascii="Arial" w:hAnsi="Arial" w:cs="Arial"/>
          <w:sz w:val="18"/>
          <w:szCs w:val="18"/>
        </w:rPr>
        <w:t xml:space="preserve"> Ustawa z dnia 19 sierpnia 1994 r. o Ochronie Zdrowia Psychicznego, Dz. U. z 2011 r. Nr 231, poz. 1375.</w:t>
      </w:r>
    </w:p>
  </w:footnote>
  <w:footnote w:id="76">
    <w:p w14:paraId="7A48F35A" w14:textId="57FD18AA" w:rsidR="00DE0375" w:rsidRPr="002E39E9" w:rsidRDefault="00DE0375" w:rsidP="00A1413F">
      <w:pPr>
        <w:widowControl w:val="0"/>
        <w:autoSpaceDE w:val="0"/>
        <w:autoSpaceDN w:val="0"/>
        <w:adjustRightInd w:val="0"/>
        <w:spacing w:after="0" w:line="240" w:lineRule="auto"/>
        <w:jc w:val="both"/>
        <w:rPr>
          <w:rFonts w:ascii="Arial" w:eastAsia="Times New Roman" w:hAnsi="Arial" w:cs="Arial"/>
          <w:sz w:val="18"/>
          <w:szCs w:val="18"/>
          <w:lang w:eastAsia="pl-PL"/>
        </w:rPr>
      </w:pPr>
      <w:bookmarkStart w:id="53" w:name="_Hlk88933126"/>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Times New Roman" w:hAnsi="Arial" w:cs="Arial"/>
          <w:sz w:val="18"/>
          <w:szCs w:val="18"/>
          <w:lang w:eastAsia="pl-PL"/>
        </w:rPr>
        <w:t>Załuska</w:t>
      </w:r>
      <w:r>
        <w:rPr>
          <w:rFonts w:ascii="Arial" w:eastAsia="Times New Roman" w:hAnsi="Arial" w:cs="Arial"/>
          <w:sz w:val="18"/>
          <w:szCs w:val="18"/>
          <w:lang w:eastAsia="pl-PL"/>
        </w:rPr>
        <w:t xml:space="preserve"> M</w:t>
      </w:r>
      <w:r w:rsidRPr="002E39E9">
        <w:rPr>
          <w:rFonts w:ascii="Arial" w:eastAsia="Times New Roman" w:hAnsi="Arial" w:cs="Arial"/>
          <w:sz w:val="18"/>
          <w:szCs w:val="18"/>
          <w:lang w:eastAsia="pl-PL"/>
        </w:rPr>
        <w:t>,  Prot</w:t>
      </w:r>
      <w:r>
        <w:rPr>
          <w:rFonts w:ascii="Arial" w:eastAsia="Times New Roman" w:hAnsi="Arial" w:cs="Arial"/>
          <w:sz w:val="18"/>
          <w:szCs w:val="18"/>
          <w:lang w:eastAsia="pl-PL"/>
        </w:rPr>
        <w:t xml:space="preserve"> K</w:t>
      </w:r>
      <w:r w:rsidRPr="002E39E9">
        <w:rPr>
          <w:rFonts w:ascii="Arial" w:eastAsia="Times New Roman" w:hAnsi="Arial" w:cs="Arial"/>
          <w:sz w:val="18"/>
          <w:szCs w:val="18"/>
          <w:lang w:eastAsia="pl-PL"/>
        </w:rPr>
        <w:t>,  Bronowski</w:t>
      </w:r>
      <w:r>
        <w:rPr>
          <w:rFonts w:ascii="Arial" w:eastAsia="Times New Roman" w:hAnsi="Arial" w:cs="Arial"/>
          <w:sz w:val="18"/>
          <w:szCs w:val="18"/>
          <w:lang w:eastAsia="pl-PL"/>
        </w:rPr>
        <w:t xml:space="preserve"> P.</w:t>
      </w:r>
      <w:r w:rsidRPr="002E39E9">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(2007) </w:t>
      </w:r>
      <w:r w:rsidRPr="002E39E9">
        <w:rPr>
          <w:rFonts w:ascii="Arial" w:eastAsia="Times New Roman" w:hAnsi="Arial" w:cs="Arial"/>
          <w:bCs/>
          <w:sz w:val="18"/>
          <w:szCs w:val="18"/>
          <w:lang w:eastAsia="pl-PL"/>
        </w:rPr>
        <w:t xml:space="preserve">Psychiatria środowiskowa, </w:t>
      </w:r>
      <w:r w:rsidRPr="002E39E9">
        <w:rPr>
          <w:rFonts w:ascii="Arial" w:eastAsia="Times New Roman" w:hAnsi="Arial" w:cs="Arial"/>
          <w:sz w:val="18"/>
          <w:szCs w:val="18"/>
          <w:lang w:eastAsia="pl-PL"/>
        </w:rPr>
        <w:t xml:space="preserve">jako środowiskowa opieka nad zdrowiem psychicznym, Instytut Psychiatrii i Neurologii, Warszawa.  </w:t>
      </w:r>
      <w:bookmarkEnd w:id="53"/>
    </w:p>
  </w:footnote>
  <w:footnote w:id="77">
    <w:p w14:paraId="0E6B3A4D" w14:textId="71C666E4" w:rsidR="00DE0375" w:rsidRPr="00910C57" w:rsidRDefault="00DE0375" w:rsidP="00910C57">
      <w:pPr>
        <w:spacing w:after="0" w:line="240" w:lineRule="auto"/>
        <w:jc w:val="both"/>
        <w:rPr>
          <w:rFonts w:ascii="Arial" w:eastAsia="Times New Roman" w:hAnsi="Arial" w:cs="Arial"/>
          <w:sz w:val="18"/>
          <w:szCs w:val="18"/>
          <w:lang w:eastAsia="pl-PL"/>
        </w:rPr>
      </w:pPr>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Times New Roman" w:hAnsi="Arial" w:cs="Arial"/>
          <w:sz w:val="18"/>
          <w:szCs w:val="18"/>
          <w:lang w:eastAsia="pl-PL"/>
        </w:rPr>
        <w:t>Bronowski</w:t>
      </w:r>
      <w:r>
        <w:rPr>
          <w:rFonts w:ascii="Arial" w:eastAsia="Times New Roman" w:hAnsi="Arial" w:cs="Arial"/>
          <w:sz w:val="18"/>
          <w:szCs w:val="18"/>
          <w:lang w:eastAsia="pl-PL"/>
        </w:rPr>
        <w:t xml:space="preserve">  P.</w:t>
      </w:r>
      <w:r w:rsidRPr="002E39E9">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(2018) </w:t>
      </w:r>
      <w:r w:rsidRPr="002E39E9">
        <w:rPr>
          <w:rFonts w:ascii="Arial" w:eastAsia="Times New Roman" w:hAnsi="Arial" w:cs="Arial"/>
          <w:sz w:val="18"/>
          <w:szCs w:val="18"/>
          <w:lang w:eastAsia="pl-PL"/>
        </w:rPr>
        <w:t xml:space="preserve">Środowiskowe programy wsparcia w procesie zdrowienia osób chorujących psychicznie, Wydawnictwo APS, Warszawa. </w:t>
      </w:r>
    </w:p>
  </w:footnote>
  <w:footnote w:id="78">
    <w:p w14:paraId="42A85B10" w14:textId="2F3D9611" w:rsidR="00DE0375" w:rsidRPr="002E39E9" w:rsidRDefault="00DE0375" w:rsidP="00A1413F">
      <w:pPr>
        <w:spacing w:after="0" w:line="240" w:lineRule="auto"/>
        <w:jc w:val="both"/>
        <w:rPr>
          <w:rFonts w:ascii="Arial" w:eastAsia="Times New Roman" w:hAnsi="Arial" w:cs="Arial"/>
          <w:sz w:val="18"/>
          <w:szCs w:val="18"/>
          <w:lang w:eastAsia="pl-PL"/>
        </w:rPr>
      </w:pPr>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Times New Roman" w:hAnsi="Arial" w:cs="Arial"/>
          <w:sz w:val="18"/>
          <w:szCs w:val="18"/>
          <w:lang w:eastAsia="pl-PL"/>
        </w:rPr>
        <w:t>Bronowski</w:t>
      </w:r>
      <w:r>
        <w:rPr>
          <w:rFonts w:ascii="Arial" w:eastAsia="Times New Roman" w:hAnsi="Arial" w:cs="Arial"/>
          <w:sz w:val="18"/>
          <w:szCs w:val="18"/>
          <w:lang w:eastAsia="pl-PL"/>
        </w:rPr>
        <w:t xml:space="preserve"> P.</w:t>
      </w:r>
      <w:r w:rsidRPr="002E39E9">
        <w:rPr>
          <w:rFonts w:ascii="Arial" w:eastAsia="Times New Roman" w:hAnsi="Arial" w:cs="Arial"/>
          <w:sz w:val="18"/>
          <w:szCs w:val="18"/>
          <w:lang w:eastAsia="pl-PL"/>
        </w:rPr>
        <w:t>, Sawicka</w:t>
      </w:r>
      <w:r>
        <w:rPr>
          <w:rFonts w:ascii="Arial" w:eastAsia="Times New Roman" w:hAnsi="Arial" w:cs="Arial"/>
          <w:sz w:val="18"/>
          <w:szCs w:val="18"/>
          <w:lang w:eastAsia="pl-PL"/>
        </w:rPr>
        <w:t xml:space="preserve"> M.</w:t>
      </w:r>
      <w:r w:rsidRPr="002E39E9">
        <w:rPr>
          <w:rFonts w:ascii="Arial" w:eastAsia="Times New Roman" w:hAnsi="Arial" w:cs="Arial"/>
          <w:sz w:val="18"/>
          <w:szCs w:val="18"/>
          <w:lang w:eastAsia="pl-PL"/>
        </w:rPr>
        <w:t>, Rowicka</w:t>
      </w:r>
      <w:r>
        <w:rPr>
          <w:rFonts w:ascii="Arial" w:eastAsia="Times New Roman" w:hAnsi="Arial" w:cs="Arial"/>
          <w:sz w:val="18"/>
          <w:szCs w:val="18"/>
          <w:lang w:eastAsia="pl-PL"/>
        </w:rPr>
        <w:t xml:space="preserve"> M.</w:t>
      </w:r>
      <w:r w:rsidRPr="002E39E9">
        <w:rPr>
          <w:rFonts w:ascii="Arial" w:eastAsia="Times New Roman" w:hAnsi="Arial" w:cs="Arial"/>
          <w:sz w:val="18"/>
          <w:szCs w:val="18"/>
          <w:lang w:eastAsia="pl-PL"/>
        </w:rPr>
        <w:t>, Jarmakowicz</w:t>
      </w:r>
      <w:r>
        <w:rPr>
          <w:rFonts w:ascii="Arial" w:eastAsia="Times New Roman" w:hAnsi="Arial" w:cs="Arial"/>
          <w:sz w:val="18"/>
          <w:szCs w:val="18"/>
          <w:lang w:eastAsia="pl-PL"/>
        </w:rPr>
        <w:t xml:space="preserve"> M.</w:t>
      </w:r>
      <w:r w:rsidRPr="002E39E9">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(2017) </w:t>
      </w:r>
      <w:r w:rsidRPr="002E39E9">
        <w:rPr>
          <w:rFonts w:ascii="Arial" w:eastAsia="Times New Roman" w:hAnsi="Arial" w:cs="Arial"/>
          <w:sz w:val="18"/>
          <w:szCs w:val="18"/>
          <w:lang w:eastAsia="pl-PL"/>
        </w:rPr>
        <w:t>Sieci społeczne i poziom funkcjonowania społecznego uczestników warsztatów terapii zajęciowej i środowiskowych domów samopomocy – dwóch podstawowych placówek wsparcia dla osób chorujących psychicznie, Psychiatria Polska</w:t>
      </w:r>
      <w:r>
        <w:rPr>
          <w:rFonts w:ascii="Arial" w:eastAsia="Times New Roman" w:hAnsi="Arial" w:cs="Arial"/>
          <w:sz w:val="18"/>
          <w:szCs w:val="18"/>
          <w:lang w:eastAsia="pl-PL"/>
        </w:rPr>
        <w:t>,</w:t>
      </w:r>
      <w:r w:rsidRPr="002E39E9">
        <w:rPr>
          <w:rFonts w:ascii="Arial" w:eastAsia="Times New Roman" w:hAnsi="Arial" w:cs="Arial"/>
          <w:sz w:val="18"/>
          <w:szCs w:val="18"/>
          <w:lang w:eastAsia="pl-PL"/>
        </w:rPr>
        <w:t xml:space="preserve"> 51 (1), 139-152. </w:t>
      </w:r>
    </w:p>
    <w:p w14:paraId="4FBA4C67" w14:textId="77777777" w:rsidR="00DE0375" w:rsidRPr="008B3B3F" w:rsidRDefault="00DE0375" w:rsidP="00A1413F">
      <w:pPr>
        <w:pStyle w:val="Tekstprzypisudolnego"/>
        <w:jc w:val="both"/>
        <w:rPr>
          <w:rFonts w:ascii="Times New Roman" w:hAnsi="Times New Roman"/>
        </w:rPr>
      </w:pPr>
    </w:p>
  </w:footnote>
  <w:footnote w:id="79">
    <w:p w14:paraId="00863047" w14:textId="48DA325B" w:rsidR="00DE0375" w:rsidRPr="002E39E9" w:rsidRDefault="00DE0375" w:rsidP="00A1413F">
      <w:pPr>
        <w:spacing w:after="0" w:line="240" w:lineRule="auto"/>
        <w:jc w:val="both"/>
        <w:rPr>
          <w:rFonts w:ascii="Arial" w:eastAsia="Times New Roman" w:hAnsi="Arial" w:cs="Arial"/>
          <w:sz w:val="18"/>
          <w:szCs w:val="18"/>
          <w:lang w:eastAsia="pl-PL"/>
        </w:rPr>
      </w:pPr>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Times New Roman" w:hAnsi="Arial" w:cs="Arial"/>
          <w:sz w:val="18"/>
          <w:szCs w:val="18"/>
          <w:lang w:eastAsia="pl-PL"/>
        </w:rPr>
        <w:t>Bronowski</w:t>
      </w:r>
      <w:r>
        <w:rPr>
          <w:rFonts w:ascii="Arial" w:eastAsia="Times New Roman" w:hAnsi="Arial" w:cs="Arial"/>
          <w:sz w:val="18"/>
          <w:szCs w:val="18"/>
          <w:lang w:eastAsia="pl-PL"/>
        </w:rPr>
        <w:t xml:space="preserve"> P.</w:t>
      </w:r>
      <w:r w:rsidRPr="002E39E9">
        <w:rPr>
          <w:rFonts w:ascii="Arial" w:eastAsia="Times New Roman" w:hAnsi="Arial" w:cs="Arial"/>
          <w:sz w:val="18"/>
          <w:szCs w:val="18"/>
          <w:lang w:eastAsia="pl-PL"/>
        </w:rPr>
        <w:t>, Sawicka</w:t>
      </w:r>
      <w:r>
        <w:rPr>
          <w:rFonts w:ascii="Arial" w:eastAsia="Times New Roman" w:hAnsi="Arial" w:cs="Arial"/>
          <w:sz w:val="18"/>
          <w:szCs w:val="18"/>
          <w:lang w:eastAsia="pl-PL"/>
        </w:rPr>
        <w:t xml:space="preserve"> M. </w:t>
      </w:r>
      <w:r w:rsidRPr="002E39E9">
        <w:rPr>
          <w:rFonts w:ascii="Arial" w:eastAsia="Times New Roman" w:hAnsi="Arial" w:cs="Arial"/>
          <w:sz w:val="18"/>
          <w:szCs w:val="18"/>
          <w:lang w:eastAsia="pl-PL"/>
        </w:rPr>
        <w:t>Rowicka</w:t>
      </w:r>
      <w:r>
        <w:rPr>
          <w:rFonts w:ascii="Arial" w:eastAsia="Times New Roman" w:hAnsi="Arial" w:cs="Arial"/>
          <w:sz w:val="18"/>
          <w:szCs w:val="18"/>
          <w:lang w:eastAsia="pl-PL"/>
        </w:rPr>
        <w:t xml:space="preserve"> M</w:t>
      </w:r>
      <w:r w:rsidRPr="002E39E9">
        <w:rPr>
          <w:rFonts w:ascii="Arial" w:eastAsia="Times New Roman" w:hAnsi="Arial" w:cs="Arial"/>
          <w:sz w:val="18"/>
          <w:szCs w:val="18"/>
          <w:lang w:eastAsia="pl-PL"/>
        </w:rPr>
        <w:t>, Jarmakowicz</w:t>
      </w:r>
      <w:r>
        <w:rPr>
          <w:rFonts w:ascii="Arial" w:eastAsia="Times New Roman" w:hAnsi="Arial" w:cs="Arial"/>
          <w:sz w:val="18"/>
          <w:szCs w:val="18"/>
          <w:lang w:eastAsia="pl-PL"/>
        </w:rPr>
        <w:t xml:space="preserve"> M.</w:t>
      </w:r>
      <w:r w:rsidRPr="002E39E9">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(2017) </w:t>
      </w:r>
      <w:r w:rsidRPr="002E39E9">
        <w:rPr>
          <w:rFonts w:ascii="Arial" w:eastAsia="Times New Roman" w:hAnsi="Arial" w:cs="Arial"/>
          <w:sz w:val="18"/>
          <w:szCs w:val="18"/>
          <w:lang w:eastAsia="pl-PL"/>
        </w:rPr>
        <w:t>Sieci społeczne i poziom funkcjonowania społecznego uczestników warsztatów terapii zajęciowej i środowiskowych domów samopomocy – dwóch podstawowych placówek wsparcia dla osób chorujących psychicznie, Psychiatria Polska</w:t>
      </w:r>
      <w:r>
        <w:rPr>
          <w:rFonts w:ascii="Arial" w:eastAsia="Times New Roman" w:hAnsi="Arial" w:cs="Arial"/>
          <w:sz w:val="18"/>
          <w:szCs w:val="18"/>
          <w:lang w:eastAsia="pl-PL"/>
        </w:rPr>
        <w:t>,</w:t>
      </w:r>
      <w:r w:rsidRPr="002E39E9">
        <w:rPr>
          <w:rFonts w:ascii="Arial" w:eastAsia="Times New Roman" w:hAnsi="Arial" w:cs="Arial"/>
          <w:sz w:val="18"/>
          <w:szCs w:val="18"/>
          <w:lang w:eastAsia="pl-PL"/>
        </w:rPr>
        <w:t xml:space="preserve"> 51 (1), 139-152. </w:t>
      </w:r>
    </w:p>
    <w:p w14:paraId="36F6D6C8" w14:textId="77777777" w:rsidR="00DE0375" w:rsidRPr="008B3B3F" w:rsidRDefault="00DE0375" w:rsidP="00A1413F">
      <w:pPr>
        <w:pStyle w:val="Tekstprzypisudolnego"/>
        <w:jc w:val="both"/>
        <w:rPr>
          <w:rFonts w:ascii="Times New Roman" w:hAnsi="Times New Roman"/>
        </w:rPr>
      </w:pPr>
    </w:p>
  </w:footnote>
  <w:footnote w:id="80">
    <w:p w14:paraId="29F7A0E9" w14:textId="2EF00D9B" w:rsidR="00DE0375" w:rsidRPr="00E042EF" w:rsidRDefault="00DE0375" w:rsidP="00E042EF">
      <w:pPr>
        <w:autoSpaceDE w:val="0"/>
        <w:autoSpaceDN w:val="0"/>
        <w:adjustRightInd w:val="0"/>
        <w:spacing w:after="0" w:line="240" w:lineRule="auto"/>
        <w:jc w:val="both"/>
        <w:rPr>
          <w:rFonts w:ascii="Arial" w:eastAsia="Times New Roman" w:hAnsi="Arial" w:cs="Arial"/>
          <w:sz w:val="18"/>
          <w:szCs w:val="18"/>
          <w:lang w:eastAsia="pl-PL"/>
        </w:rPr>
      </w:pPr>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Times New Roman" w:hAnsi="Arial" w:cs="Arial"/>
          <w:bCs/>
          <w:sz w:val="18"/>
          <w:szCs w:val="18"/>
          <w:lang w:eastAsia="pl-PL"/>
        </w:rPr>
        <w:t>Bronowski</w:t>
      </w:r>
      <w:r>
        <w:rPr>
          <w:rFonts w:ascii="Arial" w:eastAsia="Times New Roman" w:hAnsi="Arial" w:cs="Arial"/>
          <w:bCs/>
          <w:sz w:val="18"/>
          <w:szCs w:val="18"/>
          <w:lang w:eastAsia="pl-PL"/>
        </w:rPr>
        <w:t xml:space="preserve"> P.</w:t>
      </w:r>
      <w:r w:rsidRPr="002E39E9">
        <w:rPr>
          <w:rFonts w:ascii="Arial" w:eastAsia="Times New Roman" w:hAnsi="Arial" w:cs="Arial"/>
          <w:bCs/>
          <w:sz w:val="18"/>
          <w:szCs w:val="18"/>
          <w:lang w:eastAsia="pl-PL"/>
        </w:rPr>
        <w:t>, Sawicka</w:t>
      </w:r>
      <w:r>
        <w:rPr>
          <w:rFonts w:ascii="Arial" w:eastAsia="Times New Roman" w:hAnsi="Arial" w:cs="Arial"/>
          <w:bCs/>
          <w:sz w:val="18"/>
          <w:szCs w:val="18"/>
          <w:lang w:eastAsia="pl-PL"/>
        </w:rPr>
        <w:t xml:space="preserve"> M.</w:t>
      </w:r>
      <w:r w:rsidRPr="002E39E9">
        <w:rPr>
          <w:rFonts w:ascii="Arial" w:eastAsia="Times New Roman" w:hAnsi="Arial" w:cs="Arial"/>
          <w:bCs/>
          <w:sz w:val="18"/>
          <w:szCs w:val="18"/>
          <w:lang w:eastAsia="pl-PL"/>
        </w:rPr>
        <w:t>, Charzyńska</w:t>
      </w:r>
      <w:r>
        <w:rPr>
          <w:rFonts w:ascii="Arial" w:eastAsia="Times New Roman" w:hAnsi="Arial" w:cs="Arial"/>
          <w:bCs/>
          <w:sz w:val="18"/>
          <w:szCs w:val="18"/>
          <w:lang w:eastAsia="pl-PL"/>
        </w:rPr>
        <w:t xml:space="preserve"> K. (2011)</w:t>
      </w:r>
      <w:r w:rsidRPr="002E39E9">
        <w:rPr>
          <w:rFonts w:ascii="Arial" w:eastAsia="ArialNarrow" w:hAnsi="Arial" w:cs="Arial"/>
          <w:sz w:val="18"/>
          <w:szCs w:val="18"/>
          <w:lang w:eastAsia="pl-PL"/>
        </w:rPr>
        <w:t xml:space="preserve"> </w:t>
      </w:r>
      <w:r w:rsidRPr="002E39E9">
        <w:rPr>
          <w:rFonts w:ascii="Arial" w:eastAsia="Times New Roman" w:hAnsi="Arial" w:cs="Arial"/>
          <w:bCs/>
          <w:sz w:val="18"/>
          <w:szCs w:val="18"/>
          <w:lang w:eastAsia="pl-PL"/>
        </w:rPr>
        <w:t>Home care services in the community treatment of mentally ill persons, „</w:t>
      </w:r>
      <w:r w:rsidRPr="002E39E9">
        <w:rPr>
          <w:rFonts w:ascii="Arial" w:eastAsia="Times New Roman" w:hAnsi="Arial" w:cs="Arial"/>
          <w:sz w:val="18"/>
          <w:szCs w:val="18"/>
          <w:lang w:eastAsia="pl-PL"/>
        </w:rPr>
        <w:t>Archives of Psychiatry and Psychotherapy, 3,  31-40</w:t>
      </w:r>
    </w:p>
  </w:footnote>
  <w:footnote w:id="81">
    <w:p w14:paraId="6D9BFC1A" w14:textId="15B20701" w:rsidR="00DE0375" w:rsidRPr="00E042EF" w:rsidRDefault="00DE0375" w:rsidP="00E042EF">
      <w:pPr>
        <w:autoSpaceDE w:val="0"/>
        <w:autoSpaceDN w:val="0"/>
        <w:adjustRightInd w:val="0"/>
        <w:spacing w:after="0" w:line="240" w:lineRule="auto"/>
        <w:jc w:val="both"/>
        <w:rPr>
          <w:rFonts w:ascii="Arial" w:eastAsia="Times New Roman" w:hAnsi="Arial" w:cs="Arial"/>
          <w:sz w:val="18"/>
          <w:szCs w:val="18"/>
          <w:lang w:eastAsia="pl-PL"/>
        </w:rPr>
      </w:pPr>
      <w:bookmarkStart w:id="74" w:name="_Hlk88933226"/>
      <w:r w:rsidRPr="002E39E9">
        <w:rPr>
          <w:rStyle w:val="Odwoanieprzypisudolnego"/>
          <w:rFonts w:ascii="Arial" w:hAnsi="Arial" w:cs="Arial"/>
          <w:sz w:val="18"/>
          <w:szCs w:val="18"/>
        </w:rPr>
        <w:footnoteRef/>
      </w:r>
      <w:r w:rsidRPr="002E39E9">
        <w:rPr>
          <w:rFonts w:ascii="Arial" w:hAnsi="Arial" w:cs="Arial"/>
          <w:sz w:val="18"/>
          <w:szCs w:val="18"/>
        </w:rPr>
        <w:t xml:space="preserve"> </w:t>
      </w:r>
      <w:r w:rsidRPr="002E39E9">
        <w:rPr>
          <w:rFonts w:ascii="Arial" w:eastAsia="Times New Roman" w:hAnsi="Arial" w:cs="Arial"/>
          <w:sz w:val="18"/>
          <w:szCs w:val="18"/>
          <w:lang w:eastAsia="pl-PL"/>
        </w:rPr>
        <w:t>Bronowski</w:t>
      </w:r>
      <w:r>
        <w:rPr>
          <w:rFonts w:ascii="Arial" w:eastAsia="Times New Roman" w:hAnsi="Arial" w:cs="Arial"/>
          <w:sz w:val="18"/>
          <w:szCs w:val="18"/>
          <w:lang w:eastAsia="pl-PL"/>
        </w:rPr>
        <w:t xml:space="preserve"> P.</w:t>
      </w:r>
      <w:r w:rsidRPr="002E39E9">
        <w:rPr>
          <w:rFonts w:ascii="Arial" w:eastAsia="Times New Roman" w:hAnsi="Arial" w:cs="Arial"/>
          <w:sz w:val="18"/>
          <w:szCs w:val="18"/>
          <w:lang w:eastAsia="pl-PL"/>
        </w:rPr>
        <w:t>, Chotkowska</w:t>
      </w:r>
      <w:r>
        <w:rPr>
          <w:rFonts w:ascii="Arial" w:eastAsia="Times New Roman" w:hAnsi="Arial" w:cs="Arial"/>
          <w:sz w:val="18"/>
          <w:szCs w:val="18"/>
          <w:lang w:eastAsia="pl-PL"/>
        </w:rPr>
        <w:t xml:space="preserve"> K.</w:t>
      </w:r>
      <w:r w:rsidRPr="002E39E9">
        <w:rPr>
          <w:rFonts w:ascii="Arial" w:eastAsia="Times New Roman" w:hAnsi="Arial" w:cs="Arial"/>
          <w:sz w:val="18"/>
          <w:szCs w:val="18"/>
          <w:lang w:eastAsia="pl-PL"/>
        </w:rPr>
        <w:t>, Rowicka</w:t>
      </w:r>
      <w:r>
        <w:rPr>
          <w:rFonts w:ascii="Arial" w:eastAsia="Times New Roman" w:hAnsi="Arial" w:cs="Arial"/>
          <w:sz w:val="18"/>
          <w:szCs w:val="18"/>
          <w:lang w:eastAsia="pl-PL"/>
        </w:rPr>
        <w:t xml:space="preserve"> M.(2017) </w:t>
      </w:r>
      <w:r w:rsidRPr="002E39E9">
        <w:rPr>
          <w:rFonts w:ascii="Arial" w:eastAsia="Times New Roman" w:hAnsi="Arial" w:cs="Arial"/>
          <w:sz w:val="18"/>
          <w:szCs w:val="18"/>
          <w:lang w:eastAsia="pl-PL"/>
        </w:rPr>
        <w:t xml:space="preserve"> Klubu pacjenta – niedoceniany program wsparcia, Postępy Psychiatrii i Neurologii,  26 (4), 221-235.</w:t>
      </w:r>
      <w:bookmarkEnd w:id="74"/>
    </w:p>
  </w:footnote>
  <w:footnote w:id="82">
    <w:p w14:paraId="7B15BB78" w14:textId="6B7CD724" w:rsidR="00DE0375" w:rsidRPr="00EB2472" w:rsidRDefault="00DE0375" w:rsidP="00A1413F">
      <w:pPr>
        <w:pStyle w:val="Tekstprzypisudolnego"/>
        <w:jc w:val="both"/>
        <w:rPr>
          <w:rFonts w:ascii="Arial" w:hAnsi="Arial" w:cs="Arial"/>
          <w:sz w:val="18"/>
          <w:szCs w:val="18"/>
        </w:rPr>
      </w:pPr>
      <w:r w:rsidRPr="00EB2472">
        <w:rPr>
          <w:rStyle w:val="Odwoanieprzypisudolnego"/>
          <w:rFonts w:ascii="Arial" w:hAnsi="Arial" w:cs="Arial"/>
          <w:sz w:val="18"/>
          <w:szCs w:val="18"/>
        </w:rPr>
        <w:footnoteRef/>
      </w:r>
      <w:r w:rsidRPr="00EB2472">
        <w:rPr>
          <w:rFonts w:ascii="Arial" w:hAnsi="Arial" w:cs="Arial"/>
          <w:sz w:val="18"/>
          <w:szCs w:val="18"/>
        </w:rPr>
        <w:t xml:space="preserve"> </w:t>
      </w:r>
      <w:r w:rsidRPr="00EB2472">
        <w:rPr>
          <w:rFonts w:ascii="Arial" w:eastAsia="Times New Roman" w:hAnsi="Arial" w:cs="Arial"/>
          <w:sz w:val="18"/>
          <w:szCs w:val="18"/>
          <w:lang w:eastAsia="pl-PL"/>
        </w:rPr>
        <w:t>Bronowski</w:t>
      </w:r>
      <w:r w:rsidRPr="00EB2472">
        <w:rPr>
          <w:rFonts w:ascii="Arial" w:eastAsia="Times New Roman" w:hAnsi="Arial" w:cs="Arial"/>
          <w:sz w:val="18"/>
          <w:szCs w:val="18"/>
          <w:lang w:val="pl-PL" w:eastAsia="pl-PL"/>
        </w:rPr>
        <w:t xml:space="preserve"> P.</w:t>
      </w:r>
      <w:r w:rsidRPr="00EB2472">
        <w:rPr>
          <w:rFonts w:ascii="Arial" w:eastAsia="Times New Roman" w:hAnsi="Arial" w:cs="Arial"/>
          <w:sz w:val="18"/>
          <w:szCs w:val="18"/>
          <w:lang w:eastAsia="pl-PL"/>
        </w:rPr>
        <w:t xml:space="preserve">, </w:t>
      </w:r>
      <w:hyperlink r:id="rId12" w:history="1">
        <w:r w:rsidRPr="00EB2472">
          <w:rPr>
            <w:rFonts w:ascii="Arial" w:eastAsia="Times New Roman" w:hAnsi="Arial" w:cs="Arial"/>
            <w:sz w:val="18"/>
            <w:szCs w:val="18"/>
            <w:lang w:eastAsia="pl-PL"/>
          </w:rPr>
          <w:t xml:space="preserve"> Sawicka</w:t>
        </w:r>
      </w:hyperlink>
      <w:r w:rsidRPr="00EB2472">
        <w:rPr>
          <w:rFonts w:ascii="Arial" w:eastAsia="Times New Roman" w:hAnsi="Arial" w:cs="Arial"/>
          <w:sz w:val="18"/>
          <w:szCs w:val="18"/>
          <w:lang w:val="pl-PL" w:eastAsia="pl-PL"/>
        </w:rPr>
        <w:t xml:space="preserve"> M.</w:t>
      </w:r>
      <w:r w:rsidRPr="00EB2472">
        <w:rPr>
          <w:rFonts w:ascii="Arial" w:eastAsia="Times New Roman" w:hAnsi="Arial" w:cs="Arial"/>
          <w:sz w:val="18"/>
          <w:szCs w:val="18"/>
          <w:lang w:eastAsia="pl-PL"/>
        </w:rPr>
        <w:t xml:space="preserve">,  </w:t>
      </w:r>
      <w:hyperlink r:id="rId13" w:history="1">
        <w:r w:rsidRPr="00EB2472">
          <w:rPr>
            <w:rFonts w:ascii="Arial" w:eastAsia="Times New Roman" w:hAnsi="Arial" w:cs="Arial"/>
            <w:sz w:val="18"/>
            <w:szCs w:val="18"/>
            <w:lang w:eastAsia="pl-PL"/>
          </w:rPr>
          <w:t>Rozya</w:t>
        </w:r>
      </w:hyperlink>
      <w:r w:rsidRPr="00EB2472">
        <w:rPr>
          <w:rFonts w:ascii="Arial" w:eastAsia="Times New Roman" w:hAnsi="Arial" w:cs="Arial"/>
          <w:sz w:val="18"/>
          <w:szCs w:val="18"/>
          <w:lang w:val="pl-PL" w:eastAsia="pl-PL"/>
        </w:rPr>
        <w:t xml:space="preserve"> P (2016)</w:t>
      </w:r>
      <w:r w:rsidRPr="00EB2472">
        <w:rPr>
          <w:rFonts w:ascii="Arial" w:eastAsia="Times New Roman" w:hAnsi="Arial" w:cs="Arial"/>
          <w:sz w:val="18"/>
          <w:szCs w:val="18"/>
          <w:lang w:eastAsia="pl-PL"/>
        </w:rPr>
        <w:t xml:space="preserve"> </w:t>
      </w:r>
      <w:r w:rsidRPr="00EB2472">
        <w:rPr>
          <w:rFonts w:ascii="Arial" w:eastAsia="Times New Roman" w:hAnsi="Arial" w:cs="Arial"/>
          <w:bCs/>
          <w:kern w:val="36"/>
          <w:sz w:val="18"/>
          <w:szCs w:val="18"/>
          <w:lang w:eastAsia="pl-PL"/>
        </w:rPr>
        <w:t>Who are shelter housing users and what do they expect?</w:t>
      </w:r>
      <w:r>
        <w:rPr>
          <w:rFonts w:ascii="Arial" w:eastAsia="Times New Roman" w:hAnsi="Arial" w:cs="Arial"/>
          <w:bCs/>
          <w:kern w:val="36"/>
          <w:sz w:val="18"/>
          <w:szCs w:val="18"/>
          <w:lang w:val="pl-PL" w:eastAsia="pl-PL"/>
        </w:rPr>
        <w:t xml:space="preserve">, </w:t>
      </w:r>
      <w:r w:rsidRPr="00EB2472">
        <w:rPr>
          <w:rFonts w:ascii="Arial" w:eastAsia="Times New Roman" w:hAnsi="Arial" w:cs="Arial"/>
          <w:bCs/>
          <w:kern w:val="36"/>
          <w:sz w:val="18"/>
          <w:szCs w:val="18"/>
          <w:lang w:eastAsia="pl-PL"/>
        </w:rPr>
        <w:t xml:space="preserve"> Advances in Psychiatry and Neurology</w:t>
      </w:r>
      <w:r w:rsidRPr="00EB2472">
        <w:rPr>
          <w:rFonts w:ascii="Arial" w:eastAsia="Times New Roman" w:hAnsi="Arial" w:cs="Arial"/>
          <w:bCs/>
          <w:kern w:val="36"/>
          <w:sz w:val="18"/>
          <w:szCs w:val="18"/>
          <w:lang w:val="pl-PL" w:eastAsia="pl-PL"/>
        </w:rPr>
        <w:t xml:space="preserve">, </w:t>
      </w:r>
      <w:r w:rsidRPr="00EB2472">
        <w:rPr>
          <w:rFonts w:ascii="Arial" w:eastAsia="Times New Roman" w:hAnsi="Arial" w:cs="Arial"/>
          <w:sz w:val="18"/>
          <w:szCs w:val="18"/>
          <w:lang w:eastAsia="pl-PL"/>
        </w:rPr>
        <w:t>25, 32-41.</w:t>
      </w:r>
    </w:p>
  </w:footnote>
  <w:footnote w:id="83">
    <w:p w14:paraId="0BC5DEF6" w14:textId="2A1B17A1" w:rsidR="00DE0375" w:rsidRPr="00EB2472" w:rsidRDefault="00DE0375" w:rsidP="00A1413F">
      <w:pPr>
        <w:spacing w:after="0" w:line="240" w:lineRule="auto"/>
        <w:jc w:val="both"/>
        <w:rPr>
          <w:rFonts w:ascii="Arial" w:hAnsi="Arial" w:cs="Arial"/>
          <w:sz w:val="18"/>
          <w:szCs w:val="18"/>
        </w:rPr>
      </w:pPr>
      <w:bookmarkStart w:id="83" w:name="_Hlk88933362"/>
      <w:r w:rsidRPr="00EB2472">
        <w:rPr>
          <w:rStyle w:val="Odwoanieprzypisudolnego"/>
          <w:rFonts w:ascii="Arial" w:hAnsi="Arial" w:cs="Arial"/>
          <w:sz w:val="18"/>
          <w:szCs w:val="18"/>
        </w:rPr>
        <w:footnoteRef/>
      </w:r>
      <w:r w:rsidRPr="00EB2472">
        <w:rPr>
          <w:rFonts w:ascii="Arial" w:hAnsi="Arial" w:cs="Arial"/>
          <w:sz w:val="18"/>
          <w:szCs w:val="18"/>
        </w:rPr>
        <w:t xml:space="preserve"> Nowak Adamczyk</w:t>
      </w:r>
      <w:r>
        <w:rPr>
          <w:rFonts w:ascii="Arial" w:hAnsi="Arial" w:cs="Arial"/>
          <w:sz w:val="18"/>
          <w:szCs w:val="18"/>
        </w:rPr>
        <w:t xml:space="preserve"> D. (2014)</w:t>
      </w:r>
      <w:r w:rsidRPr="00EB2472">
        <w:rPr>
          <w:rFonts w:ascii="Arial" w:hAnsi="Arial" w:cs="Arial"/>
          <w:sz w:val="18"/>
          <w:szCs w:val="18"/>
        </w:rPr>
        <w:t xml:space="preserve"> Studenci z zaburzeniami psychicznymi w przestrzeni akademickiej – system wsparcia edukacyjnego na Uniwersytecie Jagiellońskim w Krakowie</w:t>
      </w:r>
      <w:r w:rsidRPr="00EB2472">
        <w:rPr>
          <w:rFonts w:ascii="Arial" w:hAnsi="Arial" w:cs="Arial"/>
          <w:i/>
          <w:iCs/>
          <w:sz w:val="18"/>
          <w:szCs w:val="18"/>
        </w:rPr>
        <w:t xml:space="preserve">, </w:t>
      </w:r>
      <w:r w:rsidRPr="00EB2472">
        <w:rPr>
          <w:rFonts w:ascii="Arial" w:hAnsi="Arial" w:cs="Arial"/>
          <w:sz w:val="18"/>
          <w:szCs w:val="18"/>
        </w:rPr>
        <w:t>Niepełnosprawność – zagadnienia, problemy, rozwiązania</w:t>
      </w:r>
      <w:r>
        <w:rPr>
          <w:rFonts w:ascii="Arial" w:hAnsi="Arial" w:cs="Arial"/>
          <w:sz w:val="18"/>
          <w:szCs w:val="18"/>
        </w:rPr>
        <w:t xml:space="preserve">, </w:t>
      </w:r>
      <w:r w:rsidRPr="00EB2472">
        <w:rPr>
          <w:rFonts w:ascii="Arial" w:hAnsi="Arial" w:cs="Arial"/>
          <w:sz w:val="18"/>
          <w:szCs w:val="18"/>
        </w:rPr>
        <w:t>4 (13), 73-94.</w:t>
      </w:r>
      <w:bookmarkEnd w:id="83"/>
    </w:p>
  </w:footnote>
  <w:footnote w:id="84">
    <w:p w14:paraId="4D540831" w14:textId="607333A1" w:rsidR="00DE0375" w:rsidRPr="00E042EF" w:rsidRDefault="00DE0375" w:rsidP="00E042EF">
      <w:pPr>
        <w:spacing w:after="0" w:line="240" w:lineRule="auto"/>
        <w:jc w:val="both"/>
        <w:rPr>
          <w:rFonts w:ascii="Arial" w:hAnsi="Arial" w:cs="Arial"/>
          <w:sz w:val="18"/>
          <w:szCs w:val="18"/>
          <w:lang w:val="en-US"/>
        </w:rPr>
      </w:pPr>
      <w:r w:rsidRPr="00EB2472">
        <w:rPr>
          <w:rStyle w:val="Odwoanieprzypisudolnego"/>
          <w:rFonts w:ascii="Arial" w:hAnsi="Arial" w:cs="Arial"/>
          <w:sz w:val="18"/>
          <w:szCs w:val="18"/>
        </w:rPr>
        <w:footnoteRef/>
      </w:r>
      <w:r w:rsidRPr="00EB2472">
        <w:rPr>
          <w:rFonts w:ascii="Arial" w:hAnsi="Arial" w:cs="Arial"/>
          <w:sz w:val="18"/>
          <w:szCs w:val="18"/>
          <w:lang w:val="en-US"/>
        </w:rPr>
        <w:t xml:space="preserve"> Bronowski</w:t>
      </w:r>
      <w:r>
        <w:rPr>
          <w:rFonts w:ascii="Arial" w:hAnsi="Arial" w:cs="Arial"/>
          <w:sz w:val="18"/>
          <w:szCs w:val="18"/>
          <w:lang w:val="en-US"/>
        </w:rPr>
        <w:t xml:space="preserve"> P.</w:t>
      </w:r>
      <w:r w:rsidRPr="00EB2472">
        <w:rPr>
          <w:rFonts w:ascii="Arial" w:hAnsi="Arial" w:cs="Arial"/>
          <w:sz w:val="18"/>
          <w:szCs w:val="18"/>
          <w:lang w:val="en-US"/>
        </w:rPr>
        <w:t>, Sawicka</w:t>
      </w:r>
      <w:r>
        <w:rPr>
          <w:rFonts w:ascii="Arial" w:hAnsi="Arial" w:cs="Arial"/>
          <w:sz w:val="18"/>
          <w:szCs w:val="18"/>
          <w:lang w:val="en-US"/>
        </w:rPr>
        <w:t xml:space="preserve"> M.</w:t>
      </w:r>
      <w:r w:rsidRPr="00EB2472">
        <w:rPr>
          <w:rFonts w:ascii="Arial" w:hAnsi="Arial" w:cs="Arial"/>
          <w:sz w:val="18"/>
          <w:szCs w:val="18"/>
          <w:lang w:val="en-US"/>
        </w:rPr>
        <w:t>, Kluczyńska</w:t>
      </w:r>
      <w:r>
        <w:rPr>
          <w:rFonts w:ascii="Arial" w:hAnsi="Arial" w:cs="Arial"/>
          <w:sz w:val="18"/>
          <w:szCs w:val="18"/>
          <w:lang w:val="en-US"/>
        </w:rPr>
        <w:t xml:space="preserve"> S</w:t>
      </w:r>
      <w:r w:rsidRPr="00EB2472">
        <w:rPr>
          <w:rFonts w:ascii="Arial" w:hAnsi="Arial" w:cs="Arial"/>
          <w:sz w:val="18"/>
          <w:szCs w:val="18"/>
          <w:lang w:val="en-US"/>
        </w:rPr>
        <w:t>, Kosznik Waląg</w:t>
      </w:r>
      <w:r>
        <w:rPr>
          <w:rFonts w:ascii="Arial" w:hAnsi="Arial" w:cs="Arial"/>
          <w:sz w:val="18"/>
          <w:szCs w:val="18"/>
          <w:lang w:val="en-US"/>
        </w:rPr>
        <w:t xml:space="preserve"> K</w:t>
      </w:r>
      <w:r w:rsidRPr="00EB2472">
        <w:rPr>
          <w:rFonts w:ascii="Arial" w:hAnsi="Arial" w:cs="Arial"/>
          <w:sz w:val="18"/>
          <w:szCs w:val="18"/>
          <w:lang w:val="en-US"/>
        </w:rPr>
        <w:t>,</w:t>
      </w:r>
      <w:r>
        <w:rPr>
          <w:rFonts w:ascii="Arial" w:hAnsi="Arial" w:cs="Arial"/>
          <w:sz w:val="18"/>
          <w:szCs w:val="18"/>
          <w:lang w:val="en-US"/>
        </w:rPr>
        <w:t>(2010)</w:t>
      </w:r>
      <w:r w:rsidRPr="00EB2472">
        <w:rPr>
          <w:rFonts w:ascii="Arial" w:hAnsi="Arial" w:cs="Arial"/>
          <w:sz w:val="18"/>
          <w:szCs w:val="18"/>
          <w:lang w:val="en-US"/>
        </w:rPr>
        <w:t xml:space="preserve"> The use of the Internet to break mental disability, Archives  of Polish Psychiatry and Psychotherapy, 2, 71-77. </w:t>
      </w:r>
    </w:p>
  </w:footnote>
  <w:footnote w:id="85">
    <w:p w14:paraId="29E87726" w14:textId="5DB32AE8" w:rsidR="00DE0375" w:rsidRPr="00E042EF" w:rsidRDefault="00DE0375" w:rsidP="00E042EF">
      <w:pPr>
        <w:spacing w:after="0" w:line="240" w:lineRule="auto"/>
        <w:jc w:val="both"/>
        <w:outlineLvl w:val="0"/>
        <w:rPr>
          <w:rFonts w:ascii="Arial" w:eastAsia="Times New Roman" w:hAnsi="Arial" w:cs="Arial"/>
          <w:bCs/>
          <w:kern w:val="36"/>
          <w:sz w:val="18"/>
          <w:szCs w:val="18"/>
          <w:lang w:eastAsia="pl-PL"/>
        </w:rPr>
      </w:pPr>
      <w:bookmarkStart w:id="88" w:name="_Hlk88933496"/>
      <w:r w:rsidRPr="00EB2472">
        <w:rPr>
          <w:rStyle w:val="Odwoanieprzypisudolnego"/>
          <w:rFonts w:ascii="Arial" w:hAnsi="Arial" w:cs="Arial"/>
          <w:sz w:val="18"/>
          <w:szCs w:val="18"/>
        </w:rPr>
        <w:footnoteRef/>
      </w:r>
      <w:r w:rsidRPr="00EB2472">
        <w:rPr>
          <w:rFonts w:ascii="Arial" w:hAnsi="Arial" w:cs="Arial"/>
          <w:sz w:val="18"/>
          <w:szCs w:val="18"/>
        </w:rPr>
        <w:t xml:space="preserve"> </w:t>
      </w:r>
      <w:r w:rsidRPr="00EB2472">
        <w:rPr>
          <w:rFonts w:ascii="Arial" w:eastAsia="Times New Roman" w:hAnsi="Arial" w:cs="Arial"/>
          <w:bCs/>
          <w:kern w:val="36"/>
          <w:sz w:val="18"/>
          <w:szCs w:val="18"/>
          <w:lang w:eastAsia="pl-PL"/>
        </w:rPr>
        <w:t>Szczupał</w:t>
      </w:r>
      <w:r>
        <w:rPr>
          <w:rFonts w:ascii="Arial" w:eastAsia="Times New Roman" w:hAnsi="Arial" w:cs="Arial"/>
          <w:bCs/>
          <w:kern w:val="36"/>
          <w:sz w:val="18"/>
          <w:szCs w:val="18"/>
          <w:lang w:eastAsia="pl-PL"/>
        </w:rPr>
        <w:t xml:space="preserve"> B.(2015)</w:t>
      </w:r>
      <w:r w:rsidRPr="00EB2472">
        <w:rPr>
          <w:rFonts w:ascii="Arial" w:eastAsia="Times New Roman" w:hAnsi="Arial" w:cs="Arial"/>
          <w:bCs/>
          <w:kern w:val="36"/>
          <w:sz w:val="18"/>
          <w:szCs w:val="18"/>
          <w:lang w:eastAsia="pl-PL"/>
        </w:rPr>
        <w:t xml:space="preserve"> Aktywizacja społeczno zawodowa i zatrudnienie osób z zaburzeniami psychicznymi – wybrane uwarunkowania i  rozwiązania praktyczne</w:t>
      </w:r>
      <w:r w:rsidRPr="00EB2472">
        <w:rPr>
          <w:rFonts w:ascii="Arial" w:eastAsia="Times New Roman" w:hAnsi="Arial" w:cs="Arial"/>
          <w:bCs/>
          <w:i/>
          <w:iCs/>
          <w:kern w:val="36"/>
          <w:sz w:val="18"/>
          <w:szCs w:val="18"/>
          <w:lang w:eastAsia="pl-PL"/>
        </w:rPr>
        <w:t>,</w:t>
      </w:r>
      <w:r w:rsidRPr="00EB2472">
        <w:rPr>
          <w:rFonts w:ascii="Arial" w:eastAsia="Times New Roman" w:hAnsi="Arial" w:cs="Arial"/>
          <w:bCs/>
          <w:kern w:val="36"/>
          <w:sz w:val="18"/>
          <w:szCs w:val="18"/>
          <w:lang w:eastAsia="pl-PL"/>
        </w:rPr>
        <w:t xml:space="preserve"> Annales Universitatis Mariae Curia Skłodowska</w:t>
      </w:r>
      <w:r>
        <w:rPr>
          <w:rFonts w:ascii="Arial" w:eastAsia="Times New Roman" w:hAnsi="Arial" w:cs="Arial"/>
          <w:bCs/>
          <w:kern w:val="36"/>
          <w:sz w:val="18"/>
          <w:szCs w:val="18"/>
          <w:lang w:eastAsia="pl-PL"/>
        </w:rPr>
        <w:t xml:space="preserve">, </w:t>
      </w:r>
      <w:r w:rsidRPr="00EB2472">
        <w:rPr>
          <w:rFonts w:ascii="Arial" w:eastAsia="Times New Roman" w:hAnsi="Arial" w:cs="Arial"/>
          <w:bCs/>
          <w:kern w:val="36"/>
          <w:sz w:val="18"/>
          <w:szCs w:val="18"/>
          <w:lang w:eastAsia="pl-PL"/>
        </w:rPr>
        <w:t xml:space="preserve">28 (1), 179-193.  </w:t>
      </w:r>
      <w:bookmarkEnd w:id="88"/>
    </w:p>
  </w:footnote>
  <w:footnote w:id="86">
    <w:p w14:paraId="6A4567A9" w14:textId="5292C98D" w:rsidR="00DE0375" w:rsidRPr="00D61BA3" w:rsidRDefault="00DE0375" w:rsidP="00D61BA3">
      <w:pPr>
        <w:spacing w:after="0" w:line="240" w:lineRule="auto"/>
        <w:jc w:val="both"/>
        <w:rPr>
          <w:rFonts w:ascii="Arial" w:eastAsia="Calibri" w:hAnsi="Arial" w:cs="Arial"/>
          <w:sz w:val="18"/>
          <w:szCs w:val="18"/>
        </w:rPr>
      </w:pPr>
      <w:r w:rsidRPr="00EB2472">
        <w:rPr>
          <w:rStyle w:val="Odwoanieprzypisudolnego"/>
          <w:rFonts w:ascii="Arial" w:hAnsi="Arial" w:cs="Arial"/>
          <w:sz w:val="18"/>
          <w:szCs w:val="18"/>
        </w:rPr>
        <w:footnoteRef/>
      </w:r>
      <w:r w:rsidRPr="00EB2472">
        <w:rPr>
          <w:rFonts w:ascii="Arial" w:hAnsi="Arial" w:cs="Arial"/>
          <w:sz w:val="18"/>
          <w:szCs w:val="18"/>
        </w:rPr>
        <w:t xml:space="preserve"> </w:t>
      </w:r>
      <w:r w:rsidRPr="00EB2472">
        <w:rPr>
          <w:rFonts w:ascii="Arial" w:eastAsia="Calibri" w:hAnsi="Arial" w:cs="Arial"/>
          <w:sz w:val="18"/>
          <w:szCs w:val="18"/>
        </w:rPr>
        <w:t xml:space="preserve">Bronowski P., Bednarzak J., </w:t>
      </w:r>
      <w:r>
        <w:rPr>
          <w:rFonts w:ascii="Arial" w:eastAsia="Calibri" w:hAnsi="Arial" w:cs="Arial"/>
          <w:sz w:val="18"/>
          <w:szCs w:val="18"/>
        </w:rPr>
        <w:t xml:space="preserve">(2018) </w:t>
      </w:r>
      <w:r w:rsidRPr="00EB2472">
        <w:rPr>
          <w:rFonts w:ascii="Arial" w:eastAsia="Calibri" w:hAnsi="Arial" w:cs="Arial"/>
          <w:i/>
          <w:sz w:val="18"/>
          <w:szCs w:val="18"/>
        </w:rPr>
        <w:t>Grupa Wsparcia Trop – pięć lat doświadczeń</w:t>
      </w:r>
      <w:r w:rsidRPr="00EB2472">
        <w:rPr>
          <w:rFonts w:ascii="Arial" w:eastAsia="Calibri" w:hAnsi="Arial" w:cs="Arial"/>
          <w:sz w:val="18"/>
          <w:szCs w:val="18"/>
        </w:rPr>
        <w:t>, „Zeszyty Pracy Socjalnej”</w:t>
      </w:r>
      <w:r>
        <w:rPr>
          <w:rFonts w:ascii="Arial" w:eastAsia="Calibri" w:hAnsi="Arial" w:cs="Arial"/>
          <w:sz w:val="18"/>
          <w:szCs w:val="18"/>
        </w:rPr>
        <w:t xml:space="preserve">, </w:t>
      </w:r>
      <w:r w:rsidRPr="00EB2472">
        <w:rPr>
          <w:rFonts w:ascii="Arial" w:eastAsia="Calibri" w:hAnsi="Arial" w:cs="Arial"/>
          <w:sz w:val="18"/>
          <w:szCs w:val="18"/>
        </w:rPr>
        <w:t>23,</w:t>
      </w:r>
      <w:r>
        <w:rPr>
          <w:rFonts w:ascii="Arial" w:eastAsia="Calibri" w:hAnsi="Arial" w:cs="Arial"/>
          <w:sz w:val="18"/>
          <w:szCs w:val="18"/>
        </w:rPr>
        <w:t>1</w:t>
      </w:r>
      <w:r w:rsidRPr="00EB2472">
        <w:rPr>
          <w:rFonts w:ascii="Arial" w:eastAsia="Calibri" w:hAnsi="Arial" w:cs="Arial"/>
          <w:sz w:val="18"/>
          <w:szCs w:val="18"/>
        </w:rPr>
        <w:t xml:space="preserve"> </w:t>
      </w:r>
    </w:p>
  </w:footnote>
  <w:footnote w:id="87">
    <w:p w14:paraId="2C4183E8" w14:textId="2FFFECF0" w:rsidR="00DE0375" w:rsidRPr="00D61BA3" w:rsidRDefault="00DE0375" w:rsidP="00D61BA3">
      <w:pPr>
        <w:spacing w:after="0" w:line="240" w:lineRule="auto"/>
        <w:jc w:val="both"/>
        <w:rPr>
          <w:rFonts w:ascii="Arial" w:hAnsi="Arial" w:cs="Arial"/>
          <w:sz w:val="18"/>
          <w:szCs w:val="18"/>
        </w:rPr>
      </w:pPr>
      <w:r w:rsidRPr="00746A1E">
        <w:rPr>
          <w:rStyle w:val="Odwoanieprzypisudolnego"/>
          <w:rFonts w:ascii="Arial" w:hAnsi="Arial" w:cs="Arial"/>
          <w:sz w:val="18"/>
          <w:szCs w:val="18"/>
        </w:rPr>
        <w:footnoteRef/>
      </w:r>
      <w:r w:rsidRPr="00746A1E">
        <w:rPr>
          <w:rFonts w:ascii="Arial" w:hAnsi="Arial" w:cs="Arial"/>
          <w:sz w:val="18"/>
          <w:szCs w:val="18"/>
        </w:rPr>
        <w:t xml:space="preserve"> </w:t>
      </w:r>
      <w:bookmarkStart w:id="93" w:name="_Hlk89008112"/>
      <w:r w:rsidRPr="00746A1E">
        <w:rPr>
          <w:rFonts w:ascii="Arial" w:hAnsi="Arial" w:cs="Arial"/>
          <w:sz w:val="18"/>
          <w:szCs w:val="18"/>
        </w:rPr>
        <w:t>Bronowski P. (2018) Środowiskowe systemy wsparcia w procesie zdrowienia osób chorujących psychicznie, APS, Warszawa</w:t>
      </w:r>
      <w:bookmarkEnd w:id="93"/>
      <w:r w:rsidRPr="00746A1E">
        <w:rPr>
          <w:rFonts w:ascii="Arial" w:hAnsi="Arial" w:cs="Arial"/>
          <w:sz w:val="18"/>
          <w:szCs w:val="18"/>
        </w:rPr>
        <w:t>.</w:t>
      </w:r>
    </w:p>
  </w:footnote>
  <w:footnote w:id="88">
    <w:p w14:paraId="05174F63" w14:textId="77777777" w:rsidR="00DE0375" w:rsidRPr="001E1D18" w:rsidRDefault="00DE0375" w:rsidP="00506ECF">
      <w:pPr>
        <w:pStyle w:val="Akapitzlist"/>
        <w:spacing w:after="0" w:line="240" w:lineRule="auto"/>
        <w:ind w:left="0"/>
        <w:rPr>
          <w:rFonts w:ascii="Arial" w:hAnsi="Arial" w:cs="Arial"/>
          <w:sz w:val="18"/>
          <w:szCs w:val="18"/>
        </w:rPr>
      </w:pPr>
      <w:r w:rsidRPr="001E1D18">
        <w:rPr>
          <w:rStyle w:val="Odwoanieprzypisudolnego"/>
          <w:rFonts w:ascii="Arial" w:hAnsi="Arial" w:cs="Arial"/>
          <w:sz w:val="18"/>
          <w:szCs w:val="18"/>
        </w:rPr>
        <w:footnoteRef/>
      </w:r>
      <w:r w:rsidRPr="001E1D18">
        <w:rPr>
          <w:rFonts w:ascii="Arial" w:hAnsi="Arial" w:cs="Arial"/>
          <w:sz w:val="18"/>
          <w:szCs w:val="18"/>
        </w:rPr>
        <w:t xml:space="preserve"> http://psych.uw.edu.pl/2020/05/04/zdrowie-psychiczne-w-czasie-pandemii-covid-19-raport-wstepny-z-badania-naukowego-kierowanego-przez-dr-hab-malgorzate-dragan/</w:t>
      </w:r>
    </w:p>
  </w:footnote>
  <w:footnote w:id="89">
    <w:p w14:paraId="6A4D2A28" w14:textId="77777777" w:rsidR="00DE0375" w:rsidRPr="009555C0" w:rsidRDefault="00DE0375" w:rsidP="00506ECF">
      <w:pPr>
        <w:pStyle w:val="Nagwek1"/>
        <w:spacing w:before="0" w:line="240" w:lineRule="auto"/>
        <w:rPr>
          <w:color w:val="auto"/>
          <w:lang w:val="en-US"/>
        </w:rPr>
      </w:pPr>
      <w:r w:rsidRPr="009555C0">
        <w:rPr>
          <w:rStyle w:val="Odwoanieprzypisudolnego"/>
          <w:rFonts w:ascii="Arial" w:hAnsi="Arial" w:cs="Arial"/>
          <w:color w:val="auto"/>
          <w:sz w:val="18"/>
          <w:szCs w:val="18"/>
        </w:rPr>
        <w:footnoteRef/>
      </w:r>
      <w:r w:rsidRPr="009555C0">
        <w:rPr>
          <w:rFonts w:ascii="Arial" w:hAnsi="Arial" w:cs="Arial"/>
          <w:color w:val="auto"/>
          <w:sz w:val="18"/>
          <w:szCs w:val="18"/>
          <w:lang w:val="en-US"/>
        </w:rPr>
        <w:t xml:space="preserve"> Gobi S. et  all (2020)</w:t>
      </w:r>
      <w:r w:rsidRPr="009555C0">
        <w:rPr>
          <w:rFonts w:ascii="Arial" w:eastAsia="Times New Roman" w:hAnsi="Arial" w:cs="Arial"/>
          <w:b/>
          <w:bCs/>
          <w:kern w:val="36"/>
          <w:sz w:val="18"/>
          <w:szCs w:val="18"/>
          <w:lang w:val="en-US" w:eastAsia="pl-PL"/>
        </w:rPr>
        <w:t xml:space="preserve"> </w:t>
      </w:r>
      <w:r w:rsidRPr="009555C0">
        <w:rPr>
          <w:rFonts w:ascii="Arial" w:eastAsia="Times New Roman" w:hAnsi="Arial" w:cs="Arial"/>
          <w:color w:val="auto"/>
          <w:kern w:val="36"/>
          <w:sz w:val="18"/>
          <w:szCs w:val="18"/>
          <w:lang w:val="en-US" w:eastAsia="pl-PL"/>
        </w:rPr>
        <w:t xml:space="preserve">Worsening of Preexisting Psychiatric Conditions During the COVID-19 Pandemic, </w:t>
      </w:r>
      <w:r w:rsidRPr="009555C0">
        <w:rPr>
          <w:rFonts w:ascii="Arial" w:eastAsia="Times New Roman" w:hAnsi="Arial" w:cs="Arial"/>
          <w:color w:val="auto"/>
          <w:sz w:val="18"/>
          <w:szCs w:val="18"/>
          <w:lang w:val="en-US" w:eastAsia="pl-PL"/>
        </w:rPr>
        <w:t xml:space="preserve">Front. Psychiatry, </w:t>
      </w:r>
      <w:hyperlink r:id="rId14" w:history="1">
        <w:r w:rsidRPr="009555C0">
          <w:rPr>
            <w:rFonts w:ascii="Arial" w:hAnsi="Arial" w:cs="Arial"/>
            <w:color w:val="auto"/>
            <w:sz w:val="18"/>
            <w:szCs w:val="18"/>
            <w:lang w:val="en-US"/>
          </w:rPr>
          <w:t>https://doi.org/10.3389/fpsyt.2020.581426</w:t>
        </w:r>
      </w:hyperlink>
    </w:p>
  </w:footnote>
  <w:footnote w:id="90">
    <w:p w14:paraId="78C73B77" w14:textId="7D82DB8E" w:rsidR="00DE0375" w:rsidRPr="009555C0" w:rsidRDefault="00DE0375" w:rsidP="009555C0">
      <w:pPr>
        <w:spacing w:after="0"/>
        <w:rPr>
          <w:rFonts w:ascii="Arial" w:eastAsia="Times New Roman" w:hAnsi="Arial" w:cs="Arial"/>
          <w:sz w:val="24"/>
          <w:szCs w:val="24"/>
          <w:lang w:eastAsia="pl-PL"/>
        </w:rPr>
      </w:pPr>
      <w:r w:rsidRPr="00AC1157">
        <w:rPr>
          <w:rStyle w:val="Odwoanieprzypisudolnego"/>
          <w:rFonts w:ascii="Arial" w:hAnsi="Arial" w:cs="Arial"/>
        </w:rPr>
        <w:footnoteRef/>
      </w:r>
      <w:r w:rsidRPr="00AC1157">
        <w:rPr>
          <w:rFonts w:ascii="Arial" w:hAnsi="Arial" w:cs="Arial"/>
          <w:lang w:val="en-US"/>
        </w:rPr>
        <w:t xml:space="preserve"> </w:t>
      </w:r>
      <w:hyperlink r:id="rId15" w:tgtFrame="_blank" w:history="1">
        <w:r w:rsidRPr="00AC1157">
          <w:rPr>
            <w:rFonts w:ascii="Arial" w:hAnsi="Arial" w:cs="Arial"/>
            <w:sz w:val="18"/>
            <w:szCs w:val="18"/>
            <w:u w:val="single"/>
            <w:lang w:val="en-US"/>
          </w:rPr>
          <w:t>Nemani K, </w:t>
        </w:r>
      </w:hyperlink>
      <w:hyperlink r:id="rId16" w:tgtFrame="_blank" w:history="1">
        <w:r w:rsidRPr="00AC1157">
          <w:rPr>
            <w:rFonts w:ascii="Arial" w:hAnsi="Arial" w:cs="Arial"/>
            <w:sz w:val="18"/>
            <w:szCs w:val="18"/>
            <w:u w:val="single"/>
            <w:lang w:val="en-US"/>
          </w:rPr>
          <w:t>Li C, </w:t>
        </w:r>
      </w:hyperlink>
      <w:r w:rsidRPr="00AC1157">
        <w:rPr>
          <w:rFonts w:ascii="Arial" w:hAnsi="Arial" w:cs="Arial"/>
          <w:sz w:val="18"/>
          <w:szCs w:val="18"/>
          <w:lang w:val="en-US"/>
        </w:rPr>
        <w:t xml:space="preserve">;Olfson M et al.(2021) </w:t>
      </w:r>
      <w:r w:rsidRPr="00AC1157">
        <w:rPr>
          <w:rFonts w:ascii="Arial" w:eastAsia="Times New Roman" w:hAnsi="Arial" w:cs="Arial"/>
          <w:kern w:val="36"/>
          <w:sz w:val="18"/>
          <w:szCs w:val="18"/>
          <w:lang w:val="en-US" w:eastAsia="pl-PL"/>
        </w:rPr>
        <w:t xml:space="preserve">Association of Psychiatric Disorders With Mortality Among Patients With COVID-19, </w:t>
      </w:r>
      <w:r w:rsidRPr="00AC1157">
        <w:rPr>
          <w:rFonts w:ascii="Arial" w:eastAsia="Times New Roman" w:hAnsi="Arial" w:cs="Arial"/>
          <w:sz w:val="18"/>
          <w:szCs w:val="18"/>
          <w:lang w:val="en-US" w:eastAsia="pl-PL"/>
        </w:rPr>
        <w:t xml:space="preserve">JAMA Psychiatry. </w:t>
      </w:r>
      <w:r w:rsidRPr="00AC1157">
        <w:rPr>
          <w:rFonts w:ascii="Arial" w:eastAsia="Times New Roman" w:hAnsi="Arial" w:cs="Arial"/>
          <w:sz w:val="18"/>
          <w:szCs w:val="18"/>
          <w:lang w:eastAsia="pl-PL"/>
        </w:rPr>
        <w:t xml:space="preserve">2021;78(4):380-386. doi:10.1001/jamapsychiatry.2020.4442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57497"/>
      <w:docPartObj>
        <w:docPartGallery w:val="Page Numbers (Top of Page)"/>
        <w:docPartUnique/>
      </w:docPartObj>
    </w:sdtPr>
    <w:sdtEndPr/>
    <w:sdtContent>
      <w:p w14:paraId="204D0772" w14:textId="1C39A46C" w:rsidR="00DE0375" w:rsidRDefault="00DE0375">
        <w:pPr>
          <w:pStyle w:val="Nagwek"/>
          <w:jc w:val="center"/>
        </w:pPr>
        <w:r>
          <w:fldChar w:fldCharType="begin"/>
        </w:r>
        <w:r>
          <w:instrText>PAGE   \* MERGEFORMAT</w:instrText>
        </w:r>
        <w:r>
          <w:fldChar w:fldCharType="separate"/>
        </w:r>
        <w:r w:rsidR="006264D2">
          <w:rPr>
            <w:noProof/>
          </w:rPr>
          <w:t>21</w:t>
        </w:r>
        <w:r>
          <w:fldChar w:fldCharType="end"/>
        </w:r>
      </w:p>
    </w:sdtContent>
  </w:sdt>
  <w:p w14:paraId="39FC657C" w14:textId="77777777" w:rsidR="00DE0375" w:rsidRDefault="00DE03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05C"/>
    <w:multiLevelType w:val="multilevel"/>
    <w:tmpl w:val="3A8C6F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BB1B08"/>
    <w:multiLevelType w:val="hybridMultilevel"/>
    <w:tmpl w:val="F1EA3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C61670"/>
    <w:multiLevelType w:val="hybridMultilevel"/>
    <w:tmpl w:val="56544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18092C"/>
    <w:multiLevelType w:val="hybridMultilevel"/>
    <w:tmpl w:val="56544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61286D"/>
    <w:multiLevelType w:val="hybridMultilevel"/>
    <w:tmpl w:val="1A2A2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5C7D9B"/>
    <w:multiLevelType w:val="hybridMultilevel"/>
    <w:tmpl w:val="56544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386BDB"/>
    <w:multiLevelType w:val="hybridMultilevel"/>
    <w:tmpl w:val="56544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74FEA"/>
    <w:multiLevelType w:val="hybridMultilevel"/>
    <w:tmpl w:val="3B26AB2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698F536F"/>
    <w:multiLevelType w:val="multilevel"/>
    <w:tmpl w:val="D43A5D98"/>
    <w:lvl w:ilvl="0">
      <w:start w:val="1"/>
      <w:numFmt w:val="decimal"/>
      <w:lvlText w:val="%1."/>
      <w:lvlJc w:val="left"/>
      <w:pPr>
        <w:ind w:left="1068" w:hanging="360"/>
      </w:pPr>
      <w:rPr>
        <w:rFonts w:hint="default"/>
        <w:sz w:val="26"/>
        <w:szCs w:val="26"/>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769F7C3E"/>
    <w:multiLevelType w:val="hybridMultilevel"/>
    <w:tmpl w:val="63D66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E33750"/>
    <w:multiLevelType w:val="multilevel"/>
    <w:tmpl w:val="60EA522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E677EDC"/>
    <w:multiLevelType w:val="hybridMultilevel"/>
    <w:tmpl w:val="56544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E12FF7"/>
    <w:multiLevelType w:val="hybridMultilevel"/>
    <w:tmpl w:val="F2E49BB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2"/>
  </w:num>
  <w:num w:numId="6">
    <w:abstractNumId w:val="6"/>
  </w:num>
  <w:num w:numId="7">
    <w:abstractNumId w:val="10"/>
  </w:num>
  <w:num w:numId="8">
    <w:abstractNumId w:val="4"/>
  </w:num>
  <w:num w:numId="9">
    <w:abstractNumId w:val="12"/>
  </w:num>
  <w:num w:numId="10">
    <w:abstractNumId w:val="3"/>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98"/>
    <w:rsid w:val="00001A2A"/>
    <w:rsid w:val="00003C50"/>
    <w:rsid w:val="000150BC"/>
    <w:rsid w:val="0002320A"/>
    <w:rsid w:val="00063A3A"/>
    <w:rsid w:val="00067B86"/>
    <w:rsid w:val="00076BA5"/>
    <w:rsid w:val="000817FB"/>
    <w:rsid w:val="00084D10"/>
    <w:rsid w:val="00086610"/>
    <w:rsid w:val="00087E7C"/>
    <w:rsid w:val="000968B7"/>
    <w:rsid w:val="000A121A"/>
    <w:rsid w:val="000A713B"/>
    <w:rsid w:val="000B079E"/>
    <w:rsid w:val="000B14A5"/>
    <w:rsid w:val="000C7CDD"/>
    <w:rsid w:val="000D1D81"/>
    <w:rsid w:val="000D56D0"/>
    <w:rsid w:val="000E33A7"/>
    <w:rsid w:val="000F441E"/>
    <w:rsid w:val="000F4B93"/>
    <w:rsid w:val="000F6109"/>
    <w:rsid w:val="001050F3"/>
    <w:rsid w:val="00105D8F"/>
    <w:rsid w:val="00106833"/>
    <w:rsid w:val="001071C7"/>
    <w:rsid w:val="00115D39"/>
    <w:rsid w:val="00123ED8"/>
    <w:rsid w:val="001266ED"/>
    <w:rsid w:val="00130EFB"/>
    <w:rsid w:val="0014115F"/>
    <w:rsid w:val="001415BE"/>
    <w:rsid w:val="00141BB4"/>
    <w:rsid w:val="00144D18"/>
    <w:rsid w:val="001628D6"/>
    <w:rsid w:val="0018175F"/>
    <w:rsid w:val="00182AE2"/>
    <w:rsid w:val="00187411"/>
    <w:rsid w:val="00194065"/>
    <w:rsid w:val="001A345B"/>
    <w:rsid w:val="001D2911"/>
    <w:rsid w:val="001E1D18"/>
    <w:rsid w:val="00200812"/>
    <w:rsid w:val="00207760"/>
    <w:rsid w:val="002125CC"/>
    <w:rsid w:val="00212F02"/>
    <w:rsid w:val="00214E55"/>
    <w:rsid w:val="002179F6"/>
    <w:rsid w:val="00225916"/>
    <w:rsid w:val="0023735D"/>
    <w:rsid w:val="00242C45"/>
    <w:rsid w:val="002431A3"/>
    <w:rsid w:val="00260F35"/>
    <w:rsid w:val="00261846"/>
    <w:rsid w:val="00265FC9"/>
    <w:rsid w:val="0027090D"/>
    <w:rsid w:val="002764EB"/>
    <w:rsid w:val="00276773"/>
    <w:rsid w:val="00276F69"/>
    <w:rsid w:val="002B66E6"/>
    <w:rsid w:val="002D4C3A"/>
    <w:rsid w:val="002D6703"/>
    <w:rsid w:val="002E29B0"/>
    <w:rsid w:val="002E39E9"/>
    <w:rsid w:val="00300DC1"/>
    <w:rsid w:val="00305F7E"/>
    <w:rsid w:val="00321192"/>
    <w:rsid w:val="00331467"/>
    <w:rsid w:val="00362E73"/>
    <w:rsid w:val="00364FC1"/>
    <w:rsid w:val="003740F5"/>
    <w:rsid w:val="003779FF"/>
    <w:rsid w:val="003933F1"/>
    <w:rsid w:val="00397D3D"/>
    <w:rsid w:val="003A7B58"/>
    <w:rsid w:val="003C01E4"/>
    <w:rsid w:val="003C32A6"/>
    <w:rsid w:val="003D6216"/>
    <w:rsid w:val="00400A9C"/>
    <w:rsid w:val="00401377"/>
    <w:rsid w:val="004040F5"/>
    <w:rsid w:val="00432AAF"/>
    <w:rsid w:val="0043665E"/>
    <w:rsid w:val="00437D58"/>
    <w:rsid w:val="00444D50"/>
    <w:rsid w:val="00452FCA"/>
    <w:rsid w:val="004579E7"/>
    <w:rsid w:val="0046033E"/>
    <w:rsid w:val="0046597C"/>
    <w:rsid w:val="0047410D"/>
    <w:rsid w:val="00474B3D"/>
    <w:rsid w:val="004765EB"/>
    <w:rsid w:val="004842A6"/>
    <w:rsid w:val="00491CA5"/>
    <w:rsid w:val="004B4CFF"/>
    <w:rsid w:val="004C269B"/>
    <w:rsid w:val="004C6C3A"/>
    <w:rsid w:val="004D2ED0"/>
    <w:rsid w:val="00505489"/>
    <w:rsid w:val="00506ECF"/>
    <w:rsid w:val="0051794C"/>
    <w:rsid w:val="005254A2"/>
    <w:rsid w:val="00533E52"/>
    <w:rsid w:val="005421B0"/>
    <w:rsid w:val="005667A1"/>
    <w:rsid w:val="00591CA4"/>
    <w:rsid w:val="00592C87"/>
    <w:rsid w:val="005950B8"/>
    <w:rsid w:val="005A53E7"/>
    <w:rsid w:val="005C0401"/>
    <w:rsid w:val="005C2584"/>
    <w:rsid w:val="005C6366"/>
    <w:rsid w:val="005E00C6"/>
    <w:rsid w:val="005F5AAA"/>
    <w:rsid w:val="005F6D3C"/>
    <w:rsid w:val="005F721F"/>
    <w:rsid w:val="00604611"/>
    <w:rsid w:val="00615F9E"/>
    <w:rsid w:val="0062349E"/>
    <w:rsid w:val="006264D2"/>
    <w:rsid w:val="00634630"/>
    <w:rsid w:val="00642D67"/>
    <w:rsid w:val="00651E51"/>
    <w:rsid w:val="00663F6F"/>
    <w:rsid w:val="00663FC1"/>
    <w:rsid w:val="00682B3B"/>
    <w:rsid w:val="00682BF3"/>
    <w:rsid w:val="0068604B"/>
    <w:rsid w:val="00687FAA"/>
    <w:rsid w:val="00690EAB"/>
    <w:rsid w:val="006916D6"/>
    <w:rsid w:val="006A4051"/>
    <w:rsid w:val="006A6E66"/>
    <w:rsid w:val="006E48F3"/>
    <w:rsid w:val="006F120B"/>
    <w:rsid w:val="006F6C8E"/>
    <w:rsid w:val="00723382"/>
    <w:rsid w:val="00736FFF"/>
    <w:rsid w:val="0074201F"/>
    <w:rsid w:val="00746A1E"/>
    <w:rsid w:val="007628E4"/>
    <w:rsid w:val="00772299"/>
    <w:rsid w:val="0079499A"/>
    <w:rsid w:val="0079656D"/>
    <w:rsid w:val="00797423"/>
    <w:rsid w:val="007B31A2"/>
    <w:rsid w:val="007B7551"/>
    <w:rsid w:val="007C22A4"/>
    <w:rsid w:val="007D3BA3"/>
    <w:rsid w:val="007D685B"/>
    <w:rsid w:val="007F33E2"/>
    <w:rsid w:val="007F58F0"/>
    <w:rsid w:val="008156CA"/>
    <w:rsid w:val="0083226D"/>
    <w:rsid w:val="0083452B"/>
    <w:rsid w:val="0083686A"/>
    <w:rsid w:val="00836B8D"/>
    <w:rsid w:val="00842E7E"/>
    <w:rsid w:val="00846A56"/>
    <w:rsid w:val="00851ED4"/>
    <w:rsid w:val="00861709"/>
    <w:rsid w:val="00892D22"/>
    <w:rsid w:val="00893B1E"/>
    <w:rsid w:val="008A2501"/>
    <w:rsid w:val="008A4467"/>
    <w:rsid w:val="008A5608"/>
    <w:rsid w:val="008A5775"/>
    <w:rsid w:val="008C1537"/>
    <w:rsid w:val="008D0606"/>
    <w:rsid w:val="008E6354"/>
    <w:rsid w:val="00905601"/>
    <w:rsid w:val="0091072F"/>
    <w:rsid w:val="00910C57"/>
    <w:rsid w:val="00913EBC"/>
    <w:rsid w:val="00920F77"/>
    <w:rsid w:val="00936346"/>
    <w:rsid w:val="00937796"/>
    <w:rsid w:val="00954C78"/>
    <w:rsid w:val="00954D58"/>
    <w:rsid w:val="009555C0"/>
    <w:rsid w:val="009601C9"/>
    <w:rsid w:val="00974C40"/>
    <w:rsid w:val="009801F3"/>
    <w:rsid w:val="00982751"/>
    <w:rsid w:val="0098750A"/>
    <w:rsid w:val="00987AAD"/>
    <w:rsid w:val="009952A8"/>
    <w:rsid w:val="009976D2"/>
    <w:rsid w:val="009A1128"/>
    <w:rsid w:val="009A23A0"/>
    <w:rsid w:val="009B2377"/>
    <w:rsid w:val="009B4783"/>
    <w:rsid w:val="009C0724"/>
    <w:rsid w:val="009D06CF"/>
    <w:rsid w:val="009D5F8A"/>
    <w:rsid w:val="009E2A67"/>
    <w:rsid w:val="009F21A6"/>
    <w:rsid w:val="009F72F3"/>
    <w:rsid w:val="00A06546"/>
    <w:rsid w:val="00A06EF8"/>
    <w:rsid w:val="00A1413F"/>
    <w:rsid w:val="00A30458"/>
    <w:rsid w:val="00A34AA6"/>
    <w:rsid w:val="00A34EA5"/>
    <w:rsid w:val="00A4025C"/>
    <w:rsid w:val="00A406F8"/>
    <w:rsid w:val="00A67D21"/>
    <w:rsid w:val="00A961EB"/>
    <w:rsid w:val="00AA3073"/>
    <w:rsid w:val="00AA420C"/>
    <w:rsid w:val="00AB1370"/>
    <w:rsid w:val="00AB5EE5"/>
    <w:rsid w:val="00AC4264"/>
    <w:rsid w:val="00AC4464"/>
    <w:rsid w:val="00AC480C"/>
    <w:rsid w:val="00AC6391"/>
    <w:rsid w:val="00AD3B00"/>
    <w:rsid w:val="00AD3C8D"/>
    <w:rsid w:val="00AE4238"/>
    <w:rsid w:val="00AF2E56"/>
    <w:rsid w:val="00AF4A6E"/>
    <w:rsid w:val="00B0213D"/>
    <w:rsid w:val="00B03985"/>
    <w:rsid w:val="00B13761"/>
    <w:rsid w:val="00B22786"/>
    <w:rsid w:val="00B2376C"/>
    <w:rsid w:val="00B4318E"/>
    <w:rsid w:val="00B62929"/>
    <w:rsid w:val="00B634B6"/>
    <w:rsid w:val="00B65FEF"/>
    <w:rsid w:val="00B75A87"/>
    <w:rsid w:val="00B75DCB"/>
    <w:rsid w:val="00B81584"/>
    <w:rsid w:val="00BA5ED2"/>
    <w:rsid w:val="00BA71C7"/>
    <w:rsid w:val="00BD2F4B"/>
    <w:rsid w:val="00BD352F"/>
    <w:rsid w:val="00BD3B98"/>
    <w:rsid w:val="00BD52CF"/>
    <w:rsid w:val="00BE5A0C"/>
    <w:rsid w:val="00BF046A"/>
    <w:rsid w:val="00BF69F6"/>
    <w:rsid w:val="00C02F45"/>
    <w:rsid w:val="00C0469F"/>
    <w:rsid w:val="00C0603F"/>
    <w:rsid w:val="00C0711B"/>
    <w:rsid w:val="00C106D3"/>
    <w:rsid w:val="00C10EE2"/>
    <w:rsid w:val="00C368DE"/>
    <w:rsid w:val="00C41D87"/>
    <w:rsid w:val="00C44251"/>
    <w:rsid w:val="00C45D8C"/>
    <w:rsid w:val="00C51934"/>
    <w:rsid w:val="00C52789"/>
    <w:rsid w:val="00C56DFC"/>
    <w:rsid w:val="00C65A4A"/>
    <w:rsid w:val="00C92C47"/>
    <w:rsid w:val="00C93BE8"/>
    <w:rsid w:val="00C95EF8"/>
    <w:rsid w:val="00CA61B1"/>
    <w:rsid w:val="00CB1362"/>
    <w:rsid w:val="00CD472A"/>
    <w:rsid w:val="00CD48E0"/>
    <w:rsid w:val="00CE5520"/>
    <w:rsid w:val="00CE5849"/>
    <w:rsid w:val="00CE71DA"/>
    <w:rsid w:val="00D03960"/>
    <w:rsid w:val="00D30135"/>
    <w:rsid w:val="00D32A55"/>
    <w:rsid w:val="00D361EE"/>
    <w:rsid w:val="00D4600E"/>
    <w:rsid w:val="00D474FE"/>
    <w:rsid w:val="00D57A7E"/>
    <w:rsid w:val="00D60A2B"/>
    <w:rsid w:val="00D61BA3"/>
    <w:rsid w:val="00D627C4"/>
    <w:rsid w:val="00D72EC6"/>
    <w:rsid w:val="00D8309C"/>
    <w:rsid w:val="00D85437"/>
    <w:rsid w:val="00D8670B"/>
    <w:rsid w:val="00D93024"/>
    <w:rsid w:val="00D95B07"/>
    <w:rsid w:val="00DB0DC0"/>
    <w:rsid w:val="00DB2FCE"/>
    <w:rsid w:val="00DB4892"/>
    <w:rsid w:val="00DC498F"/>
    <w:rsid w:val="00DC4BA6"/>
    <w:rsid w:val="00DD346B"/>
    <w:rsid w:val="00DD4975"/>
    <w:rsid w:val="00DE0375"/>
    <w:rsid w:val="00DE2B21"/>
    <w:rsid w:val="00DF48AE"/>
    <w:rsid w:val="00DF7406"/>
    <w:rsid w:val="00E02B61"/>
    <w:rsid w:val="00E02F23"/>
    <w:rsid w:val="00E042EF"/>
    <w:rsid w:val="00E044BA"/>
    <w:rsid w:val="00E06BA7"/>
    <w:rsid w:val="00E113E5"/>
    <w:rsid w:val="00E164AB"/>
    <w:rsid w:val="00E204BC"/>
    <w:rsid w:val="00E22060"/>
    <w:rsid w:val="00E27D1C"/>
    <w:rsid w:val="00E36D34"/>
    <w:rsid w:val="00E557F3"/>
    <w:rsid w:val="00E77A8D"/>
    <w:rsid w:val="00E86D88"/>
    <w:rsid w:val="00E910BB"/>
    <w:rsid w:val="00EA16B2"/>
    <w:rsid w:val="00EB2472"/>
    <w:rsid w:val="00EC493F"/>
    <w:rsid w:val="00EE35B3"/>
    <w:rsid w:val="00EF1207"/>
    <w:rsid w:val="00F2196C"/>
    <w:rsid w:val="00F41417"/>
    <w:rsid w:val="00F51D3D"/>
    <w:rsid w:val="00F576A0"/>
    <w:rsid w:val="00F608DA"/>
    <w:rsid w:val="00F608E9"/>
    <w:rsid w:val="00F71E25"/>
    <w:rsid w:val="00F72BE0"/>
    <w:rsid w:val="00F904CA"/>
    <w:rsid w:val="00F9364E"/>
    <w:rsid w:val="00FA08FA"/>
    <w:rsid w:val="00FB25C9"/>
    <w:rsid w:val="00FC28BE"/>
    <w:rsid w:val="00FD4247"/>
    <w:rsid w:val="00FD4D43"/>
    <w:rsid w:val="00FE6D5B"/>
    <w:rsid w:val="00FF0A9A"/>
    <w:rsid w:val="00FF2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CB81"/>
  <w15:chartTrackingRefBased/>
  <w15:docId w15:val="{9EA0149A-E08D-442D-BFBE-9DF1E74E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9E9"/>
  </w:style>
  <w:style w:type="paragraph" w:styleId="Nagwek1">
    <w:name w:val="heading 1"/>
    <w:basedOn w:val="Normalny"/>
    <w:next w:val="Normalny"/>
    <w:link w:val="Nagwek1Znak"/>
    <w:uiPriority w:val="9"/>
    <w:qFormat/>
    <w:rsid w:val="00FE6D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1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3B98"/>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D3B98"/>
    <w:rPr>
      <w:rFonts w:ascii="Calibri" w:eastAsia="Calibri" w:hAnsi="Calibri" w:cs="Times New Roman"/>
      <w:sz w:val="20"/>
      <w:szCs w:val="20"/>
      <w:lang w:val="x-none" w:eastAsia="x-none"/>
    </w:rPr>
  </w:style>
  <w:style w:type="character" w:styleId="Odwoanieprzypisudolnego">
    <w:name w:val="footnote reference"/>
    <w:uiPriority w:val="99"/>
    <w:unhideWhenUsed/>
    <w:rsid w:val="00BD3B98"/>
    <w:rPr>
      <w:vertAlign w:val="superscript"/>
    </w:rPr>
  </w:style>
  <w:style w:type="character" w:customStyle="1" w:styleId="jrnl">
    <w:name w:val="jrnl"/>
    <w:basedOn w:val="Domylnaczcionkaakapitu"/>
    <w:rsid w:val="00BD3B98"/>
  </w:style>
  <w:style w:type="paragraph" w:styleId="Akapitzlist">
    <w:name w:val="List Paragraph"/>
    <w:basedOn w:val="Normalny"/>
    <w:uiPriority w:val="34"/>
    <w:qFormat/>
    <w:rsid w:val="001628D6"/>
    <w:pPr>
      <w:ind w:left="720"/>
      <w:contextualSpacing/>
    </w:pPr>
    <w:rPr>
      <w:rFonts w:ascii="Calibri" w:eastAsia="Calibri" w:hAnsi="Calibri" w:cs="Times New Roman"/>
      <w:lang w:val="en-US"/>
    </w:rPr>
  </w:style>
  <w:style w:type="character" w:styleId="Odwoaniedokomentarza">
    <w:name w:val="annotation reference"/>
    <w:uiPriority w:val="99"/>
    <w:semiHidden/>
    <w:unhideWhenUsed/>
    <w:rsid w:val="00893B1E"/>
    <w:rPr>
      <w:sz w:val="16"/>
      <w:szCs w:val="16"/>
    </w:rPr>
  </w:style>
  <w:style w:type="paragraph" w:styleId="Tekstkomentarza">
    <w:name w:val="annotation text"/>
    <w:basedOn w:val="Normalny"/>
    <w:link w:val="TekstkomentarzaZnak"/>
    <w:uiPriority w:val="99"/>
    <w:semiHidden/>
    <w:unhideWhenUsed/>
    <w:rsid w:val="00893B1E"/>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893B1E"/>
    <w:rPr>
      <w:rFonts w:ascii="Calibri" w:eastAsia="Calibri" w:hAnsi="Calibri" w:cs="Times New Roman"/>
      <w:sz w:val="20"/>
      <w:szCs w:val="20"/>
      <w:lang w:val="x-none" w:eastAsia="x-none"/>
    </w:rPr>
  </w:style>
  <w:style w:type="character" w:customStyle="1" w:styleId="Nagwek1Znak">
    <w:name w:val="Nagłówek 1 Znak"/>
    <w:basedOn w:val="Domylnaczcionkaakapitu"/>
    <w:link w:val="Nagwek1"/>
    <w:uiPriority w:val="9"/>
    <w:rsid w:val="00FE6D5B"/>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60461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3">
    <w:name w:val="TableGrid3"/>
    <w:rsid w:val="005F5AAA"/>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13">
    <w:name w:val="TableGrid13"/>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4">
    <w:name w:val="TableGrid24"/>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5">
    <w:name w:val="TableGrid25"/>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6">
    <w:name w:val="TableGrid26"/>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7">
    <w:name w:val="TableGrid27"/>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8">
    <w:name w:val="TableGrid28"/>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9">
    <w:name w:val="TableGrid29"/>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0">
    <w:name w:val="TableGrid30"/>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2">
    <w:name w:val="TableGrid32"/>
    <w:rsid w:val="005F5AA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3">
    <w:name w:val="TableGrid33"/>
    <w:rsid w:val="005F5AAA"/>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E204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4BC"/>
    <w:rPr>
      <w:sz w:val="20"/>
      <w:szCs w:val="20"/>
    </w:rPr>
  </w:style>
  <w:style w:type="character" w:styleId="Odwoanieprzypisukocowego">
    <w:name w:val="endnote reference"/>
    <w:basedOn w:val="Domylnaczcionkaakapitu"/>
    <w:uiPriority w:val="99"/>
    <w:semiHidden/>
    <w:unhideWhenUsed/>
    <w:rsid w:val="00E204BC"/>
    <w:rPr>
      <w:vertAlign w:val="superscript"/>
    </w:rPr>
  </w:style>
  <w:style w:type="paragraph" w:styleId="Tekstpodstawowy2">
    <w:name w:val="Body Text 2"/>
    <w:basedOn w:val="Normalny"/>
    <w:link w:val="Tekstpodstawowy2Znak"/>
    <w:uiPriority w:val="99"/>
    <w:unhideWhenUsed/>
    <w:rsid w:val="00615F9E"/>
    <w:pPr>
      <w:spacing w:after="120" w:line="480" w:lineRule="auto"/>
    </w:pPr>
  </w:style>
  <w:style w:type="character" w:customStyle="1" w:styleId="Tekstpodstawowy2Znak">
    <w:name w:val="Tekst podstawowy 2 Znak"/>
    <w:basedOn w:val="Domylnaczcionkaakapitu"/>
    <w:link w:val="Tekstpodstawowy2"/>
    <w:uiPriority w:val="99"/>
    <w:rsid w:val="00615F9E"/>
  </w:style>
  <w:style w:type="character" w:customStyle="1" w:styleId="citation">
    <w:name w:val="citation"/>
    <w:basedOn w:val="Domylnaczcionkaakapitu"/>
    <w:rsid w:val="007F33E2"/>
  </w:style>
  <w:style w:type="character" w:customStyle="1" w:styleId="ref-journal">
    <w:name w:val="ref-journal"/>
    <w:basedOn w:val="Domylnaczcionkaakapitu"/>
    <w:rsid w:val="007F33E2"/>
  </w:style>
  <w:style w:type="character" w:customStyle="1" w:styleId="ref-vol">
    <w:name w:val="ref-vol"/>
    <w:basedOn w:val="Domylnaczcionkaakapitu"/>
    <w:rsid w:val="007F33E2"/>
  </w:style>
  <w:style w:type="paragraph" w:customStyle="1" w:styleId="Styl">
    <w:name w:val="Styl"/>
    <w:rsid w:val="009F72F3"/>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9F72F3"/>
    <w:rPr>
      <w:color w:val="0000FF"/>
      <w:u w:val="single"/>
    </w:rPr>
  </w:style>
  <w:style w:type="paragraph" w:styleId="Bezodstpw">
    <w:name w:val="No Spacing"/>
    <w:uiPriority w:val="1"/>
    <w:qFormat/>
    <w:rsid w:val="008A5608"/>
    <w:pPr>
      <w:spacing w:after="0" w:line="240" w:lineRule="auto"/>
    </w:pPr>
  </w:style>
  <w:style w:type="paragraph" w:styleId="Nagwek">
    <w:name w:val="header"/>
    <w:basedOn w:val="Normalny"/>
    <w:link w:val="NagwekZnak"/>
    <w:uiPriority w:val="99"/>
    <w:unhideWhenUsed/>
    <w:rsid w:val="002373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735D"/>
  </w:style>
  <w:style w:type="paragraph" w:styleId="Stopka">
    <w:name w:val="footer"/>
    <w:basedOn w:val="Normalny"/>
    <w:link w:val="StopkaZnak"/>
    <w:uiPriority w:val="99"/>
    <w:unhideWhenUsed/>
    <w:rsid w:val="00237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35D"/>
  </w:style>
  <w:style w:type="character" w:customStyle="1" w:styleId="Nierozpoznanawzmianka1">
    <w:name w:val="Nierozpoznana wzmianka1"/>
    <w:basedOn w:val="Domylnaczcionkaakapitu"/>
    <w:uiPriority w:val="99"/>
    <w:semiHidden/>
    <w:unhideWhenUsed/>
    <w:rsid w:val="007D3BA3"/>
    <w:rPr>
      <w:color w:val="605E5C"/>
      <w:shd w:val="clear" w:color="auto" w:fill="E1DFDD"/>
    </w:rPr>
  </w:style>
  <w:style w:type="paragraph" w:styleId="Nagwekspisutreci">
    <w:name w:val="TOC Heading"/>
    <w:basedOn w:val="Nagwek1"/>
    <w:next w:val="Normalny"/>
    <w:uiPriority w:val="39"/>
    <w:unhideWhenUsed/>
    <w:qFormat/>
    <w:rsid w:val="003C32A6"/>
    <w:pPr>
      <w:outlineLvl w:val="9"/>
    </w:pPr>
    <w:rPr>
      <w:lang w:eastAsia="pl-PL"/>
    </w:rPr>
  </w:style>
  <w:style w:type="paragraph" w:styleId="Spistreci1">
    <w:name w:val="toc 1"/>
    <w:basedOn w:val="Normalny"/>
    <w:next w:val="Normalny"/>
    <w:autoRedefine/>
    <w:uiPriority w:val="39"/>
    <w:unhideWhenUsed/>
    <w:rsid w:val="003C32A6"/>
    <w:pPr>
      <w:spacing w:after="100"/>
    </w:pPr>
  </w:style>
  <w:style w:type="paragraph" w:styleId="Spistreci3">
    <w:name w:val="toc 3"/>
    <w:basedOn w:val="Normalny"/>
    <w:next w:val="Normalny"/>
    <w:autoRedefine/>
    <w:uiPriority w:val="39"/>
    <w:unhideWhenUsed/>
    <w:rsid w:val="0047410D"/>
    <w:pPr>
      <w:tabs>
        <w:tab w:val="right" w:leader="dot" w:pos="9062"/>
      </w:tabs>
      <w:spacing w:after="100"/>
      <w:ind w:left="142" w:firstLine="142"/>
    </w:pPr>
  </w:style>
  <w:style w:type="paragraph" w:styleId="Spistreci2">
    <w:name w:val="toc 2"/>
    <w:basedOn w:val="Normalny"/>
    <w:next w:val="Normalny"/>
    <w:autoRedefine/>
    <w:uiPriority w:val="39"/>
    <w:unhideWhenUsed/>
    <w:rsid w:val="003C32A6"/>
    <w:pPr>
      <w:spacing w:after="100"/>
      <w:ind w:left="220"/>
    </w:pPr>
  </w:style>
  <w:style w:type="character" w:customStyle="1" w:styleId="Nagwek2Znak">
    <w:name w:val="Nagłówek 2 Znak"/>
    <w:basedOn w:val="Domylnaczcionkaakapitu"/>
    <w:link w:val="Nagwek2"/>
    <w:uiPriority w:val="9"/>
    <w:rsid w:val="0018175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A961EB"/>
    <w:pPr>
      <w:spacing w:after="0" w:line="240" w:lineRule="auto"/>
    </w:pPr>
  </w:style>
  <w:style w:type="paragraph" w:styleId="Tekstdymka">
    <w:name w:val="Balloon Text"/>
    <w:basedOn w:val="Normalny"/>
    <w:link w:val="TekstdymkaZnak"/>
    <w:uiPriority w:val="99"/>
    <w:semiHidden/>
    <w:unhideWhenUsed/>
    <w:rsid w:val="00DE03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89/fpsyt.2020.58142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01637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psych.uw.edu.pl/2020/05/04/zdrowie-psychiczne-w-czasie-pandemii-covid-19-raport-wstepny-z-badania-naukowego-kierowanego-przez-dr-hab-malgorzate-drag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psychiatryonline.org/doi/pdf/10.1176/ps.2009.60.9.1198" TargetMode="External"/><Relationship Id="rId5" Type="http://schemas.openxmlformats.org/officeDocument/2006/relationships/webSettings" Target="webSettings.xml"/><Relationship Id="rId15" Type="http://schemas.openxmlformats.org/officeDocument/2006/relationships/hyperlink" Target="https://jamanetwork.com/searchresults?author=Chenxiang+Li&amp;q=Chenxiang+Li" TargetMode="External"/><Relationship Id="rId10" Type="http://schemas.openxmlformats.org/officeDocument/2006/relationships/hyperlink" Target="https://www.mazov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amanetwork.com/searchresults?author=Katlyn+Nemani&amp;q=Katlyn+Neman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Pevalin%20DJ%5BAuthor%5D&amp;cauthor=true&amp;cauthor_uid=12622308" TargetMode="External"/><Relationship Id="rId13" Type="http://schemas.openxmlformats.org/officeDocument/2006/relationships/hyperlink" Target="http://www.sciencedirect.com/science/article/pii/S1230281316000064" TargetMode="External"/><Relationship Id="rId3" Type="http://schemas.openxmlformats.org/officeDocument/2006/relationships/hyperlink" Target="http://medpr.imp.lodz.pl/Autor-Anna-Cybula-Fujiwara/3853" TargetMode="External"/><Relationship Id="rId7" Type="http://schemas.openxmlformats.org/officeDocument/2006/relationships/hyperlink" Target="http://medpr.imp.lodz.pl/Pracownik-z-choroba-psychiczna-mozliwosci-i-bariery-w-pracy-zawodowej,1954,0,1.html" TargetMode="External"/><Relationship Id="rId12" Type="http://schemas.openxmlformats.org/officeDocument/2006/relationships/hyperlink" Target="http://www.sciencedirect.com/science/article/pii/S1230281316000064" TargetMode="External"/><Relationship Id="rId2" Type="http://schemas.openxmlformats.org/officeDocument/2006/relationships/hyperlink" Target="http://ps.psychiatryonline.org/doi/pdf/10.1176/ps.2009.60.9.1198" TargetMode="External"/><Relationship Id="rId16" Type="http://schemas.openxmlformats.org/officeDocument/2006/relationships/hyperlink" Target="https://jamanetwork.com/searchresults?author=Chenxiang+Li&amp;q=Chenxiang+Li" TargetMode="External"/><Relationship Id="rId1" Type="http://schemas.openxmlformats.org/officeDocument/2006/relationships/hyperlink" Target="https://www.ncbi.nlm.nih.gov/pmc/articles/PMC3016370/" TargetMode="External"/><Relationship Id="rId6" Type="http://schemas.openxmlformats.org/officeDocument/2006/relationships/hyperlink" Target="http://medpr.imp.lodz.pl/Autor-Andrzej-Marcinkiewicz/760" TargetMode="External"/><Relationship Id="rId11" Type="http://schemas.openxmlformats.org/officeDocument/2006/relationships/hyperlink" Target="http://www.psychoterapiaptp.pl/uploads/PT_4_2010/Bronowski35_PT4_2010.pdf" TargetMode="External"/><Relationship Id="rId5" Type="http://schemas.openxmlformats.org/officeDocument/2006/relationships/hyperlink" Target="http://medpr.imp.lodz.pl/Autor-Jolanta-Walusiak-Skorupa/698" TargetMode="External"/><Relationship Id="rId15" Type="http://schemas.openxmlformats.org/officeDocument/2006/relationships/hyperlink" Target="https://jamanetwork.com/searchresults?author=Katlyn+Nemani&amp;q=Katlyn+Nemani" TargetMode="External"/><Relationship Id="rId10" Type="http://schemas.openxmlformats.org/officeDocument/2006/relationships/hyperlink" Target="https://www.ncbi.nlm.nih.gov/pubmed/12622308" TargetMode="External"/><Relationship Id="rId4" Type="http://schemas.openxmlformats.org/officeDocument/2006/relationships/hyperlink" Target="http://medpr.imp.lodz.pl/Autor-Dorota-Merecz-Kot/694" TargetMode="External"/><Relationship Id="rId9" Type="http://schemas.openxmlformats.org/officeDocument/2006/relationships/hyperlink" Target="https://www.ncbi.nlm.nih.gov/pubmed/?term=Goldberg%20DP%5BAuthor%5D&amp;cauthor=true&amp;cauthor_uid=12622308" TargetMode="External"/><Relationship Id="rId14" Type="http://schemas.openxmlformats.org/officeDocument/2006/relationships/hyperlink" Target="https://doi.org/10.3389/fpsyt.2020.5814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D566-905B-4E19-925D-8ED0770A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23577</Words>
  <Characters>141468</Characters>
  <Application>Microsoft Office Word</Application>
  <DocSecurity>4</DocSecurity>
  <Lines>1178</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Bronowski</dc:creator>
  <cp:keywords/>
  <dc:description/>
  <cp:lastModifiedBy>Paweł Bronowski</cp:lastModifiedBy>
  <cp:revision>2</cp:revision>
  <dcterms:created xsi:type="dcterms:W3CDTF">2021-12-16T08:21:00Z</dcterms:created>
  <dcterms:modified xsi:type="dcterms:W3CDTF">2021-12-16T08:21:00Z</dcterms:modified>
</cp:coreProperties>
</file>