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F1B7" w14:textId="28681174" w:rsidR="004315C1" w:rsidRPr="00ED2372" w:rsidRDefault="00163927" w:rsidP="00ED2372">
      <w:pPr>
        <w:pStyle w:val="Tytu"/>
        <w:spacing w:before="360" w:after="480"/>
        <w:rPr>
          <w:rFonts w:ascii="Calibri" w:hAnsi="Calibri" w:cs="Calibri"/>
          <w:b/>
          <w:sz w:val="30"/>
          <w:szCs w:val="30"/>
        </w:rPr>
      </w:pPr>
      <w:bookmarkStart w:id="0" w:name="_Hlk117001101"/>
      <w:bookmarkStart w:id="1" w:name="_Hlk117001118"/>
      <w:r>
        <w:rPr>
          <w:rFonts w:ascii="Calibri" w:hAnsi="Calibri" w:cs="Calibri"/>
          <w:b/>
          <w:sz w:val="30"/>
          <w:szCs w:val="30"/>
        </w:rPr>
        <w:t xml:space="preserve">Jak nie dać się samotności – czyli </w:t>
      </w:r>
      <w:r w:rsidR="004315C1" w:rsidRPr="00ED2372">
        <w:rPr>
          <w:rFonts w:ascii="Calibri" w:hAnsi="Calibri" w:cs="Calibri"/>
          <w:b/>
          <w:sz w:val="30"/>
          <w:szCs w:val="30"/>
        </w:rPr>
        <w:t xml:space="preserve">VII Sejmik Senioralny </w:t>
      </w:r>
    </w:p>
    <w:p w14:paraId="6A469C3F" w14:textId="77777777" w:rsidR="004315C1" w:rsidRPr="00ED2372" w:rsidRDefault="004315C1" w:rsidP="004315C1">
      <w:pPr>
        <w:rPr>
          <w:b/>
          <w:bCs/>
          <w:color w:val="000000"/>
          <w:shd w:val="clear" w:color="auto" w:fill="FFFFFF"/>
        </w:rPr>
      </w:pPr>
      <w:r w:rsidRPr="00ED2372">
        <w:rPr>
          <w:rStyle w:val="Pogrubienie"/>
          <w:color w:val="000000"/>
          <w:shd w:val="clear" w:color="auto" w:fill="FFFFFF"/>
        </w:rPr>
        <w:t xml:space="preserve">Depresja u osób starszych i ich </w:t>
      </w:r>
      <w:proofErr w:type="spellStart"/>
      <w:r w:rsidRPr="00ED2372">
        <w:rPr>
          <w:rStyle w:val="Pogrubienie"/>
          <w:color w:val="000000"/>
          <w:shd w:val="clear" w:color="auto" w:fill="FFFFFF"/>
        </w:rPr>
        <w:t>destygmatyzacja</w:t>
      </w:r>
      <w:proofErr w:type="spellEnd"/>
      <w:r w:rsidRPr="00ED2372">
        <w:rPr>
          <w:rStyle w:val="Pogrubienie"/>
          <w:color w:val="000000"/>
          <w:shd w:val="clear" w:color="auto" w:fill="FFFFFF"/>
        </w:rPr>
        <w:t xml:space="preserve">, samotność czy budowa usług wokół seniorów </w:t>
      </w:r>
      <w:r w:rsidRPr="00ED2372">
        <w:t>–</w:t>
      </w:r>
      <w:r w:rsidRPr="00ED2372">
        <w:rPr>
          <w:rStyle w:val="Pogrubienie"/>
          <w:color w:val="000000"/>
          <w:shd w:val="clear" w:color="auto" w:fill="FFFFFF"/>
        </w:rPr>
        <w:t xml:space="preserve"> to tylko niektóre z tematów omawianych 13 października w trakcie VII Sejmiku Senioralnego Województwa Mazowieckiego.</w:t>
      </w:r>
    </w:p>
    <w:p w14:paraId="3977FC9F" w14:textId="77777777" w:rsidR="004315C1" w:rsidRPr="00ED2372" w:rsidRDefault="004315C1" w:rsidP="004315C1">
      <w:r w:rsidRPr="00ED2372">
        <w:t>Jak co roku spotkanie było adresowane do seniorów z terenu województwa mazowieckiego – w szczególności do przedstawicieli rad seniorów, uniwersytetów trzeciego wieku, organizacji pozarządowych, klubów seniora, instytucji, które statutowo zajmują się działalnością na rzecz środowiska osób starszych, oraz Polskiego Związku Emerytów, Rencistów i Inwalidów.</w:t>
      </w:r>
    </w:p>
    <w:p w14:paraId="4B23272B" w14:textId="1B4E3AAC" w:rsidR="004315C1" w:rsidRPr="00ED2372" w:rsidRDefault="004315C1" w:rsidP="004315C1">
      <w:r w:rsidRPr="00ED2372">
        <w:t xml:space="preserve">Głównymi tematami konferencji były: depresja u osób starszych, </w:t>
      </w:r>
      <w:proofErr w:type="spellStart"/>
      <w:r w:rsidRPr="00ED2372">
        <w:t>destygmatyzacja</w:t>
      </w:r>
      <w:proofErr w:type="spellEnd"/>
      <w:r w:rsidRPr="00ED2372">
        <w:t xml:space="preserve"> </w:t>
      </w:r>
      <w:r w:rsidR="00B15FB4" w:rsidRPr="00ED2372">
        <w:t>ze względu na wiek</w:t>
      </w:r>
      <w:r w:rsidRPr="00ED2372">
        <w:t xml:space="preserve">, samotność, funkcjonowanie po odejściu partnera,  budowa usług wokół seniorów na Mazowszu. </w:t>
      </w:r>
    </w:p>
    <w:p w14:paraId="1EA27A6F" w14:textId="27794498" w:rsidR="004315C1" w:rsidRPr="00ED2372" w:rsidRDefault="004315C1" w:rsidP="00ED2372">
      <w:pPr>
        <w:pStyle w:val="Cytat"/>
        <w:ind w:left="0" w:right="0"/>
        <w:jc w:val="left"/>
        <w:rPr>
          <w:color w:val="auto"/>
        </w:rPr>
      </w:pPr>
      <w:r w:rsidRPr="00ED2372">
        <w:rPr>
          <w:color w:val="auto"/>
        </w:rPr>
        <w:t>– Spotykamy się co roku</w:t>
      </w:r>
      <w:r w:rsidR="00B15FB4" w:rsidRPr="00ED2372">
        <w:rPr>
          <w:color w:val="auto"/>
        </w:rPr>
        <w:t xml:space="preserve"> w ramach sejmiku</w:t>
      </w:r>
      <w:r w:rsidRPr="00ED2372">
        <w:rPr>
          <w:color w:val="auto"/>
        </w:rPr>
        <w:t xml:space="preserve">, ponieważ naszym priorytetem jest poprawa jakości życia seniorów. </w:t>
      </w:r>
      <w:r w:rsidR="00B15FB4" w:rsidRPr="00ED2372">
        <w:rPr>
          <w:color w:val="auto"/>
        </w:rPr>
        <w:t>W tym roku chcemy głośno mówić o</w:t>
      </w:r>
      <w:r w:rsidR="00ED2372">
        <w:rPr>
          <w:color w:val="auto"/>
        </w:rPr>
        <w:t> </w:t>
      </w:r>
      <w:r w:rsidRPr="00ED2372">
        <w:rPr>
          <w:color w:val="auto"/>
        </w:rPr>
        <w:t>jednym z</w:t>
      </w:r>
      <w:r w:rsidR="00B15FB4" w:rsidRPr="00ED2372">
        <w:rPr>
          <w:color w:val="auto"/>
        </w:rPr>
        <w:t> </w:t>
      </w:r>
      <w:r w:rsidRPr="00ED2372">
        <w:rPr>
          <w:color w:val="auto"/>
        </w:rPr>
        <w:t xml:space="preserve">największych problemów wśród </w:t>
      </w:r>
      <w:r w:rsidR="00B15FB4" w:rsidRPr="00ED2372">
        <w:rPr>
          <w:color w:val="auto"/>
        </w:rPr>
        <w:t xml:space="preserve">osób starszych – </w:t>
      </w:r>
      <w:r w:rsidRPr="00ED2372">
        <w:rPr>
          <w:color w:val="auto"/>
        </w:rPr>
        <w:t>samotnoś</w:t>
      </w:r>
      <w:r w:rsidR="00B15FB4" w:rsidRPr="00ED2372">
        <w:rPr>
          <w:color w:val="auto"/>
        </w:rPr>
        <w:t>ci</w:t>
      </w:r>
      <w:r w:rsidRPr="00ED2372">
        <w:rPr>
          <w:color w:val="auto"/>
        </w:rPr>
        <w:t>, która nasiliła się w</w:t>
      </w:r>
      <w:r w:rsidR="00B15FB4" w:rsidRPr="00ED2372">
        <w:rPr>
          <w:color w:val="auto"/>
        </w:rPr>
        <w:t> </w:t>
      </w:r>
      <w:r w:rsidRPr="00ED2372">
        <w:rPr>
          <w:color w:val="auto"/>
        </w:rPr>
        <w:t>trakcie pandemii. Problem niestety nie maleje… Dlatego tak ważne jest, by uczyć młodych wolontariatu na rzecz seniorów, jak i</w:t>
      </w:r>
      <w:r w:rsidR="00ED2372">
        <w:rPr>
          <w:color w:val="auto"/>
        </w:rPr>
        <w:t> </w:t>
      </w:r>
      <w:r w:rsidRPr="00ED2372">
        <w:rPr>
          <w:color w:val="auto"/>
        </w:rPr>
        <w:t>przekonywać seniorów do</w:t>
      </w:r>
      <w:r w:rsidR="00BB517B" w:rsidRPr="00ED2372">
        <w:rPr>
          <w:color w:val="auto"/>
        </w:rPr>
        <w:t> </w:t>
      </w:r>
      <w:r w:rsidRPr="00ED2372">
        <w:rPr>
          <w:color w:val="auto"/>
        </w:rPr>
        <w:t xml:space="preserve">wzajemnej pomocy. </w:t>
      </w:r>
      <w:r w:rsidR="00BB517B" w:rsidRPr="00ED2372">
        <w:rPr>
          <w:color w:val="auto"/>
        </w:rPr>
        <w:t>Warto pamiętać, że j</w:t>
      </w:r>
      <w:r w:rsidRPr="00ED2372">
        <w:rPr>
          <w:color w:val="auto"/>
        </w:rPr>
        <w:t>ak człowiek ma potrzebę pomagania, to nie ważne</w:t>
      </w:r>
      <w:r w:rsidR="00B15FB4" w:rsidRPr="00ED2372">
        <w:rPr>
          <w:color w:val="auto"/>
        </w:rPr>
        <w:t>,</w:t>
      </w:r>
      <w:r w:rsidRPr="00ED2372">
        <w:rPr>
          <w:color w:val="auto"/>
        </w:rPr>
        <w:t xml:space="preserve"> ile</w:t>
      </w:r>
      <w:r w:rsidR="00ED2372">
        <w:rPr>
          <w:color w:val="auto"/>
        </w:rPr>
        <w:t> </w:t>
      </w:r>
      <w:r w:rsidRPr="00ED2372">
        <w:rPr>
          <w:color w:val="auto"/>
        </w:rPr>
        <w:t>ma lat</w:t>
      </w:r>
    </w:p>
    <w:p w14:paraId="5A3FB7AF" w14:textId="77777777" w:rsidR="004315C1" w:rsidRPr="00ED2372" w:rsidRDefault="004315C1" w:rsidP="004315C1">
      <w:r w:rsidRPr="00ED2372">
        <w:t xml:space="preserve">– powiedziała </w:t>
      </w:r>
      <w:r w:rsidRPr="00ED2372">
        <w:rPr>
          <w:b/>
        </w:rPr>
        <w:t>Elżbieta Bogucka</w:t>
      </w:r>
      <w:r w:rsidRPr="00ED2372">
        <w:t xml:space="preserve">, zastępca dyrektora Mazowieckiego Centrum Polityki Społecznej. </w:t>
      </w:r>
    </w:p>
    <w:p w14:paraId="597699BA" w14:textId="77777777" w:rsidR="004315C1" w:rsidRPr="00ED2372" w:rsidRDefault="004315C1" w:rsidP="004315C1">
      <w:pPr>
        <w:pStyle w:val="Nagwek1"/>
        <w:rPr>
          <w:rFonts w:ascii="Calibri" w:hAnsi="Calibri" w:cs="Calibri"/>
          <w:b/>
          <w:color w:val="auto"/>
          <w:sz w:val="26"/>
          <w:szCs w:val="26"/>
        </w:rPr>
      </w:pPr>
      <w:r w:rsidRPr="00ED2372">
        <w:rPr>
          <w:rFonts w:ascii="Calibri" w:hAnsi="Calibri" w:cs="Calibri"/>
          <w:b/>
          <w:color w:val="auto"/>
          <w:sz w:val="26"/>
          <w:szCs w:val="26"/>
        </w:rPr>
        <w:t xml:space="preserve">Kondycja seniora, czyli jaka? </w:t>
      </w:r>
    </w:p>
    <w:p w14:paraId="35F456A7" w14:textId="6412EDED" w:rsidR="004315C1" w:rsidRPr="00ED2372" w:rsidRDefault="004315C1" w:rsidP="004315C1">
      <w:r w:rsidRPr="00ED2372">
        <w:t>W końcu 2021 roku liczba ludności Polski wyniosła 38</w:t>
      </w:r>
      <w:r w:rsidR="00BB517B" w:rsidRPr="00ED2372">
        <w:t>,</w:t>
      </w:r>
      <w:r w:rsidRPr="00ED2372">
        <w:t>1 mln, w tym ponad 9</w:t>
      </w:r>
      <w:r w:rsidR="00BB517B" w:rsidRPr="00ED2372">
        <w:t>,</w:t>
      </w:r>
      <w:r w:rsidRPr="00ED2372">
        <w:t>8 mln to osoby 60+</w:t>
      </w:r>
      <w:r w:rsidR="00A5105D" w:rsidRPr="00ED2372">
        <w:t xml:space="preserve"> (czyli </w:t>
      </w:r>
      <w:r w:rsidRPr="00ED2372">
        <w:t>ok. 25,8 proc</w:t>
      </w:r>
      <w:r w:rsidR="00CB4338" w:rsidRPr="00ED2372">
        <w:t xml:space="preserve">. </w:t>
      </w:r>
      <w:r w:rsidR="00A5105D" w:rsidRPr="00ED2372">
        <w:t>ogółu)</w:t>
      </w:r>
      <w:r w:rsidRPr="00ED2372">
        <w:t xml:space="preserve">. Nasze społeczeństwo wyraźnie się starzeje, co wcale nie jest czynnikiem sprzyjającym poprawie warunków życia wśród seniorów. Dr hab. Jerzy Krzyszkowski </w:t>
      </w:r>
      <w:r w:rsidRPr="00ED2372">
        <w:rPr>
          <w:bCs/>
          <w:iCs/>
        </w:rPr>
        <w:t>profesor</w:t>
      </w:r>
      <w:r w:rsidRPr="00ED2372">
        <w:t xml:space="preserve"> Uniwersytetu Humanistyczno-Przyrodniczego im. Jana Długosza w</w:t>
      </w:r>
      <w:r w:rsidR="00ED29F7" w:rsidRPr="00ED2372">
        <w:t> </w:t>
      </w:r>
      <w:r w:rsidRPr="00ED2372">
        <w:t>Częstochowie w swoim wystąpieniu na temat „Kondycji polskiego seniora, osób po</w:t>
      </w:r>
      <w:r w:rsidR="00ED29F7" w:rsidRPr="00ED2372">
        <w:t> </w:t>
      </w:r>
      <w:r w:rsidRPr="00ED2372">
        <w:t>60</w:t>
      </w:r>
      <w:r w:rsidR="00ED29F7" w:rsidRPr="00ED2372">
        <w:t>. </w:t>
      </w:r>
      <w:r w:rsidRPr="00ED2372">
        <w:t>roku życia” przedstawił dane statystyczne oraz zaproponował działania w kierunku promocji zdrowia i profilaktyki chorób.</w:t>
      </w:r>
    </w:p>
    <w:p w14:paraId="79AD1596" w14:textId="7242FE93" w:rsidR="004315C1" w:rsidRPr="00ED2372" w:rsidRDefault="004315C1" w:rsidP="004315C1">
      <w:pPr>
        <w:rPr>
          <w:rStyle w:val="CytatZnak"/>
          <w:color w:val="auto"/>
        </w:rPr>
      </w:pPr>
      <w:r w:rsidRPr="00ED2372">
        <w:lastRenderedPageBreak/>
        <w:t xml:space="preserve">– </w:t>
      </w:r>
      <w:r w:rsidRPr="00ED2372">
        <w:rPr>
          <w:rStyle w:val="CytatZnak"/>
          <w:color w:val="auto"/>
        </w:rPr>
        <w:t xml:space="preserve">Niezwykle istotne jest rozwijanie oferty edukacyjnej dla seniorów, kontynuowanie działań w celu usprawnienia funkcjonowania pomocy społecznej – poszerzanie dostępności usług dla seniorów. Natomiast wszelkie działania powinny być projektowane z udziałem seniorów i na podstawie diagnozy ich potrzeb </w:t>
      </w:r>
      <w:r w:rsidR="0014249A" w:rsidRPr="00ED2372">
        <w:rPr>
          <w:rStyle w:val="CytatZnak"/>
          <w:color w:val="auto"/>
        </w:rPr>
        <w:t>oraz</w:t>
      </w:r>
      <w:r w:rsidR="00B53ACE">
        <w:rPr>
          <w:rStyle w:val="CytatZnak"/>
          <w:color w:val="auto"/>
        </w:rPr>
        <w:t> </w:t>
      </w:r>
      <w:r w:rsidRPr="00ED2372">
        <w:rPr>
          <w:rStyle w:val="CytatZnak"/>
          <w:color w:val="auto"/>
        </w:rPr>
        <w:t xml:space="preserve">zasobów m.in. w oparciu o informacje z władz resortowych </w:t>
      </w:r>
    </w:p>
    <w:p w14:paraId="0022224B" w14:textId="77777777" w:rsidR="004315C1" w:rsidRPr="00ED2372" w:rsidRDefault="004315C1" w:rsidP="004315C1">
      <w:r w:rsidRPr="00ED2372">
        <w:t xml:space="preserve">– mówi </w:t>
      </w:r>
      <w:r w:rsidRPr="00ED2372">
        <w:rPr>
          <w:b/>
        </w:rPr>
        <w:t>dr hab. Jerzy Krzyszkowski</w:t>
      </w:r>
      <w:r w:rsidRPr="00ED2372">
        <w:t xml:space="preserve"> prof. UJD.</w:t>
      </w:r>
    </w:p>
    <w:p w14:paraId="388A4208" w14:textId="17584476" w:rsidR="004315C1" w:rsidRPr="00ED2372" w:rsidRDefault="004315C1" w:rsidP="004315C1">
      <w:r w:rsidRPr="00ED2372">
        <w:rPr>
          <w:b/>
          <w:bCs/>
        </w:rPr>
        <w:t>Ewa Pietrzak</w:t>
      </w:r>
      <w:r w:rsidRPr="00ED2372">
        <w:t xml:space="preserve">, </w:t>
      </w:r>
      <w:r w:rsidRPr="00ED2372">
        <w:rPr>
          <w:iCs/>
        </w:rPr>
        <w:t xml:space="preserve">przedstawicielka Stowarzyszenia Uniwersytet Trzeciego Wieku </w:t>
      </w:r>
      <w:r w:rsidRPr="00ED2372">
        <w:t>w</w:t>
      </w:r>
      <w:r w:rsidR="00514285">
        <w:rPr>
          <w:iCs/>
        </w:rPr>
        <w:t> </w:t>
      </w:r>
      <w:r w:rsidRPr="00ED2372">
        <w:rPr>
          <w:iCs/>
        </w:rPr>
        <w:t>Płocku im.</w:t>
      </w:r>
      <w:r w:rsidR="00134E2F" w:rsidRPr="00ED2372">
        <w:rPr>
          <w:iCs/>
        </w:rPr>
        <w:t> </w:t>
      </w:r>
      <w:r w:rsidRPr="00ED2372">
        <w:rPr>
          <w:iCs/>
        </w:rPr>
        <w:t>Janiny Czaplickiej,</w:t>
      </w:r>
      <w:r w:rsidRPr="00ED2372">
        <w:t xml:space="preserve"> wspomniała o samotności jako jednym z</w:t>
      </w:r>
      <w:r w:rsidR="00514285">
        <w:t> </w:t>
      </w:r>
      <w:r w:rsidRPr="00ED2372">
        <w:t xml:space="preserve">problemów, z którymi zmagają się seniorzy. </w:t>
      </w:r>
    </w:p>
    <w:p w14:paraId="2B13FBE2" w14:textId="316D8870" w:rsidR="004315C1" w:rsidRPr="00ED2372" w:rsidRDefault="004315C1" w:rsidP="004315C1">
      <w:r w:rsidRPr="00ED2372">
        <w:rPr>
          <w:rStyle w:val="CytatZnak"/>
          <w:color w:val="auto"/>
        </w:rPr>
        <w:t xml:space="preserve">– Po latach działalności wiem, że nie ma nic gorszego niż samotność. </w:t>
      </w:r>
      <w:r w:rsidR="00134E2F" w:rsidRPr="00ED2372">
        <w:rPr>
          <w:rStyle w:val="CytatZnak"/>
          <w:color w:val="auto"/>
        </w:rPr>
        <w:t>Dotarcie do</w:t>
      </w:r>
      <w:r w:rsidR="00514285">
        <w:rPr>
          <w:rStyle w:val="CytatZnak"/>
          <w:color w:val="auto"/>
        </w:rPr>
        <w:t> </w:t>
      </w:r>
      <w:r w:rsidR="00134E2F" w:rsidRPr="00ED2372">
        <w:rPr>
          <w:rStyle w:val="CytatZnak"/>
          <w:color w:val="auto"/>
        </w:rPr>
        <w:t>tych osób jest</w:t>
      </w:r>
      <w:r w:rsidRPr="00ED2372">
        <w:rPr>
          <w:rStyle w:val="CytatZnak"/>
          <w:color w:val="auto"/>
        </w:rPr>
        <w:t xml:space="preserve"> najtrudniejszym obszarem </w:t>
      </w:r>
      <w:r w:rsidR="00134E2F" w:rsidRPr="00ED2372">
        <w:rPr>
          <w:rStyle w:val="CytatZnak"/>
          <w:color w:val="auto"/>
        </w:rPr>
        <w:t xml:space="preserve">naszej </w:t>
      </w:r>
      <w:r w:rsidRPr="00ED2372">
        <w:rPr>
          <w:rStyle w:val="CytatZnak"/>
          <w:color w:val="auto"/>
        </w:rPr>
        <w:t>działalności</w:t>
      </w:r>
      <w:r w:rsidR="00134E2F" w:rsidRPr="00ED2372">
        <w:rPr>
          <w:rStyle w:val="CytatZnak"/>
          <w:color w:val="auto"/>
        </w:rPr>
        <w:t xml:space="preserve">. Ale </w:t>
      </w:r>
      <w:r w:rsidRPr="00ED2372">
        <w:rPr>
          <w:rStyle w:val="CytatZnak"/>
          <w:color w:val="auto"/>
        </w:rPr>
        <w:t>trzeba robić wszystko, by ludzi wyciągnąć z domu</w:t>
      </w:r>
      <w:r w:rsidRPr="00ED2372">
        <w:t xml:space="preserve"> – dodała. </w:t>
      </w:r>
    </w:p>
    <w:p w14:paraId="38B2E033" w14:textId="165117B5" w:rsidR="004315C1" w:rsidRPr="00ED2372" w:rsidRDefault="004315C1" w:rsidP="00514285">
      <w:pPr>
        <w:pStyle w:val="Cytat"/>
        <w:ind w:left="0" w:right="0"/>
        <w:jc w:val="left"/>
        <w:rPr>
          <w:color w:val="auto"/>
        </w:rPr>
      </w:pPr>
      <w:r w:rsidRPr="00ED2372">
        <w:rPr>
          <w:color w:val="auto"/>
        </w:rPr>
        <w:t>– Takie konferencje</w:t>
      </w:r>
      <w:r w:rsidR="00652CA2" w:rsidRPr="00ED2372">
        <w:rPr>
          <w:color w:val="auto"/>
        </w:rPr>
        <w:t>,</w:t>
      </w:r>
      <w:r w:rsidRPr="00ED2372">
        <w:rPr>
          <w:color w:val="auto"/>
        </w:rPr>
        <w:t xml:space="preserve"> jak dzisiejsza są bardzo ważne, dlatego że pokazują styk problemów, dotyczących seniorów. Pokazują zarówno problemy społeczne jak</w:t>
      </w:r>
      <w:r w:rsidR="00514285">
        <w:rPr>
          <w:color w:val="auto"/>
        </w:rPr>
        <w:t> </w:t>
      </w:r>
      <w:r w:rsidRPr="00ED2372">
        <w:rPr>
          <w:color w:val="auto"/>
        </w:rPr>
        <w:t>i</w:t>
      </w:r>
      <w:r w:rsidR="00514285">
        <w:rPr>
          <w:color w:val="auto"/>
        </w:rPr>
        <w:t> </w:t>
      </w:r>
      <w:r w:rsidRPr="00ED2372">
        <w:rPr>
          <w:color w:val="auto"/>
        </w:rPr>
        <w:t>te</w:t>
      </w:r>
      <w:r w:rsidR="00514285">
        <w:rPr>
          <w:color w:val="auto"/>
        </w:rPr>
        <w:t> </w:t>
      </w:r>
      <w:r w:rsidRPr="00ED2372">
        <w:rPr>
          <w:color w:val="auto"/>
        </w:rPr>
        <w:t xml:space="preserve">zdrowotne </w:t>
      </w:r>
      <w:r w:rsidR="00B4182D" w:rsidRPr="00ED2372">
        <w:rPr>
          <w:color w:val="auto"/>
        </w:rPr>
        <w:t>–</w:t>
      </w:r>
      <w:r w:rsidRPr="00ED2372">
        <w:rPr>
          <w:color w:val="auto"/>
        </w:rPr>
        <w:t xml:space="preserve"> wszystkie te kwestie, które tak naprawdę na co dzień nie są widoczne. Czasami trzeba nazwać niektóre rzeczy i okazuje się że mamy ogromne możliwości, ogromny potencjał, jesteśmy w stanie współpracować i coś nowego dla</w:t>
      </w:r>
      <w:r w:rsidR="00F90EB5">
        <w:rPr>
          <w:color w:val="auto"/>
        </w:rPr>
        <w:t> </w:t>
      </w:r>
      <w:r w:rsidRPr="00ED2372">
        <w:rPr>
          <w:color w:val="auto"/>
        </w:rPr>
        <w:t xml:space="preserve">tych ludzi zrobić. I tak powinna wyglądać polityka społeczna </w:t>
      </w:r>
    </w:p>
    <w:p w14:paraId="414FC8DD" w14:textId="5C865362" w:rsidR="004315C1" w:rsidRPr="00ED2372" w:rsidRDefault="004315C1" w:rsidP="004315C1">
      <w:r w:rsidRPr="00ED2372">
        <w:t xml:space="preserve">– mówi </w:t>
      </w:r>
      <w:r w:rsidRPr="00ED2372">
        <w:rPr>
          <w:b/>
        </w:rPr>
        <w:t>Agnieszka Skoczylas</w:t>
      </w:r>
      <w:r w:rsidRPr="00ED2372">
        <w:t xml:space="preserve">, lekarz geriatra z Narodowego Instytutu Geriatrii Reumatologii i Rehabilitacji. </w:t>
      </w:r>
    </w:p>
    <w:p w14:paraId="6EE0E60C" w14:textId="1762675D" w:rsidR="004315C1" w:rsidRPr="00ED2372" w:rsidRDefault="004315C1" w:rsidP="004315C1">
      <w:pPr>
        <w:pStyle w:val="Nagwek1"/>
        <w:rPr>
          <w:rFonts w:ascii="Calibri" w:hAnsi="Calibri" w:cs="Calibri"/>
          <w:b/>
          <w:color w:val="auto"/>
          <w:sz w:val="26"/>
          <w:szCs w:val="26"/>
        </w:rPr>
      </w:pPr>
      <w:r w:rsidRPr="00ED2372">
        <w:rPr>
          <w:rFonts w:ascii="Calibri" w:hAnsi="Calibri" w:cs="Calibri"/>
          <w:b/>
          <w:color w:val="auto"/>
          <w:sz w:val="26"/>
          <w:szCs w:val="26"/>
        </w:rPr>
        <w:t xml:space="preserve">Depresja nie ma wieku </w:t>
      </w:r>
    </w:p>
    <w:p w14:paraId="3524099E" w14:textId="7D5B1AC1" w:rsidR="00ED2372" w:rsidRPr="00ED2372" w:rsidRDefault="00ED2372" w:rsidP="00ED2372">
      <w:r w:rsidRPr="00ED2372">
        <w:rPr>
          <w:b/>
          <w:bCs/>
        </w:rPr>
        <w:t>Dr Marcin Sękowski</w:t>
      </w:r>
      <w:r w:rsidRPr="00ED2372">
        <w:t xml:space="preserve"> – psycholog, psychoterapeuta, doktor nauk społecznych w</w:t>
      </w:r>
      <w:r w:rsidR="00A648F5">
        <w:t> </w:t>
      </w:r>
      <w:r w:rsidRPr="00ED2372">
        <w:t>zakresie psychologii, adiunkt w Instytucie Psychologii Akademii Specjalnej im. Marii Grzegorzewskiej w Warszawie swoją prelekcję poświęcił zagadnieniu zaburzeń afektywnych u osób w wieku późnej dorosłości.</w:t>
      </w:r>
    </w:p>
    <w:p w14:paraId="7F62193D" w14:textId="08784702" w:rsidR="004315C1" w:rsidRPr="00ED2372" w:rsidRDefault="004315C1" w:rsidP="004845B1">
      <w:pPr>
        <w:pStyle w:val="Cytat"/>
        <w:ind w:left="0" w:right="0"/>
        <w:jc w:val="left"/>
        <w:rPr>
          <w:rStyle w:val="normaltextrun"/>
          <w:color w:val="000000"/>
          <w:shd w:val="clear" w:color="auto" w:fill="FFFFFF"/>
        </w:rPr>
      </w:pPr>
      <w:r w:rsidRPr="00ED2372">
        <w:t>–</w:t>
      </w:r>
      <w:r w:rsidRPr="00ED2372">
        <w:rPr>
          <w:rStyle w:val="normaltextrun"/>
          <w:color w:val="000000"/>
          <w:shd w:val="clear" w:color="auto" w:fill="FFFFFF"/>
        </w:rPr>
        <w:t xml:space="preserve"> Depresja osób starszych jest ważnym problemem społecznym. Przyczyny depresji, to kwestia bardzo złożona, ponieważ jest ona chorobą </w:t>
      </w:r>
      <w:proofErr w:type="spellStart"/>
      <w:r w:rsidRPr="00ED2372">
        <w:rPr>
          <w:rStyle w:val="normaltextrun"/>
          <w:color w:val="000000"/>
          <w:shd w:val="clear" w:color="auto" w:fill="FFFFFF"/>
        </w:rPr>
        <w:t>polietiologiczną</w:t>
      </w:r>
      <w:proofErr w:type="spellEnd"/>
      <w:r w:rsidRPr="00ED2372">
        <w:rPr>
          <w:rStyle w:val="normaltextrun"/>
          <w:color w:val="000000"/>
          <w:shd w:val="clear" w:color="auto" w:fill="FFFFFF"/>
        </w:rPr>
        <w:t xml:space="preserve"> – czyli zawsze musi istnieć jakiś czynnik podatności zapadania na tę chorobę. Dużą rolę pełni tutaj poczucie osamotnienia, ale także współwystępowanie chorób biologicznych, przewlekłych na przykład takich jak rak czy udar mózgu</w:t>
      </w:r>
    </w:p>
    <w:p w14:paraId="716F3889" w14:textId="77777777" w:rsidR="004315C1" w:rsidRPr="00ED2372" w:rsidRDefault="004315C1" w:rsidP="004315C1">
      <w:pPr>
        <w:spacing w:after="0" w:line="360" w:lineRule="auto"/>
        <w:rPr>
          <w:rStyle w:val="normaltextrun"/>
          <w:color w:val="000000"/>
          <w:shd w:val="clear" w:color="auto" w:fill="FFFFFF"/>
        </w:rPr>
      </w:pPr>
      <w:r w:rsidRPr="00ED2372">
        <w:t>–</w:t>
      </w:r>
      <w:r w:rsidRPr="00ED2372">
        <w:rPr>
          <w:rStyle w:val="normaltextrun"/>
          <w:color w:val="000000"/>
          <w:shd w:val="clear" w:color="auto" w:fill="FFFFFF"/>
        </w:rPr>
        <w:t xml:space="preserve"> dodał </w:t>
      </w:r>
      <w:r w:rsidRPr="00ED2372">
        <w:rPr>
          <w:bCs/>
          <w:iCs/>
        </w:rPr>
        <w:t xml:space="preserve">dr Marcin Sękowski. </w:t>
      </w:r>
    </w:p>
    <w:p w14:paraId="52D8D7E1" w14:textId="108F8679" w:rsidR="004315C1" w:rsidRPr="00ED2372" w:rsidRDefault="004315C1" w:rsidP="004315C1">
      <w:pPr>
        <w:spacing w:after="0"/>
      </w:pPr>
      <w:r w:rsidRPr="00103EE2">
        <w:rPr>
          <w:b/>
          <w:bCs/>
        </w:rPr>
        <w:t>Irena Jastrzębska</w:t>
      </w:r>
      <w:r w:rsidRPr="00ED2372">
        <w:t xml:space="preserve"> ze Stowarzyszenia Seniorów „Złota Jesień” w Pionkach jednoznacznie podkreśla, że tego typu konferencje są źródłem nie tylko wiedzy, ale</w:t>
      </w:r>
      <w:r w:rsidR="00EB286E">
        <w:t> </w:t>
      </w:r>
      <w:r w:rsidRPr="00ED2372">
        <w:t>i</w:t>
      </w:r>
      <w:r w:rsidR="00EB286E">
        <w:t> </w:t>
      </w:r>
      <w:r w:rsidRPr="00ED2372">
        <w:t xml:space="preserve">inspiracji.  </w:t>
      </w:r>
    </w:p>
    <w:p w14:paraId="63DEB32B" w14:textId="11CF6435" w:rsidR="004315C1" w:rsidRPr="00D6226C" w:rsidRDefault="004315C1" w:rsidP="004315C1">
      <w:pPr>
        <w:spacing w:after="0"/>
        <w:rPr>
          <w:rStyle w:val="CytatZnak"/>
          <w:color w:val="auto"/>
        </w:rPr>
      </w:pPr>
      <w:r w:rsidRPr="00ED2372">
        <w:lastRenderedPageBreak/>
        <w:t xml:space="preserve">– </w:t>
      </w:r>
      <w:r w:rsidRPr="00D6226C">
        <w:rPr>
          <w:rStyle w:val="CytatZnak"/>
          <w:color w:val="auto"/>
        </w:rPr>
        <w:t>Jesteśmy po raz pierwszy na sejmiku. I już wiem, że uczestnicząc w takich wydarzeniach</w:t>
      </w:r>
      <w:r w:rsidR="00D6226C">
        <w:rPr>
          <w:rStyle w:val="CytatZnak"/>
          <w:color w:val="auto"/>
        </w:rPr>
        <w:t>,</w:t>
      </w:r>
      <w:r w:rsidRPr="00D6226C">
        <w:rPr>
          <w:rStyle w:val="CytatZnak"/>
          <w:color w:val="auto"/>
        </w:rPr>
        <w:t xml:space="preserve"> możemy bardzo skorzystać czy zainspirować się wdrożeniem nowych, potrzebnych działań. Wszystkie kwestie, które zostały poruszone na tej konferencji, są bardzo istotne, ale i jednocześnie pomijane</w:t>
      </w:r>
    </w:p>
    <w:p w14:paraId="718C700E" w14:textId="77777777" w:rsidR="004315C1" w:rsidRPr="00ED2372" w:rsidRDefault="004315C1" w:rsidP="004315C1">
      <w:pPr>
        <w:spacing w:after="0"/>
      </w:pPr>
      <w:r w:rsidRPr="00ED2372">
        <w:t xml:space="preserve">– skomentowała Irena Jastrzębska. </w:t>
      </w:r>
    </w:p>
    <w:p w14:paraId="5FC3CD4A" w14:textId="77777777" w:rsidR="004315C1" w:rsidRPr="00ED2372" w:rsidRDefault="004315C1" w:rsidP="004315C1">
      <w:pPr>
        <w:rPr>
          <w:b/>
        </w:rPr>
      </w:pPr>
    </w:p>
    <w:p w14:paraId="1091CC6A" w14:textId="44252330" w:rsidR="004315C1" w:rsidRPr="00ED2372" w:rsidRDefault="004315C1" w:rsidP="004315C1">
      <w:pPr>
        <w:pStyle w:val="Nagwek1"/>
        <w:spacing w:before="0"/>
        <w:rPr>
          <w:rFonts w:ascii="Calibri" w:hAnsi="Calibri" w:cs="Calibri"/>
          <w:b/>
          <w:color w:val="auto"/>
          <w:sz w:val="26"/>
          <w:szCs w:val="26"/>
        </w:rPr>
      </w:pPr>
      <w:r w:rsidRPr="00ED2372">
        <w:rPr>
          <w:rFonts w:ascii="Calibri" w:hAnsi="Calibri" w:cs="Calibri"/>
          <w:b/>
          <w:color w:val="auto"/>
          <w:sz w:val="26"/>
          <w:szCs w:val="26"/>
        </w:rPr>
        <w:t xml:space="preserve">Edukacja i dofinasowanie </w:t>
      </w:r>
    </w:p>
    <w:p w14:paraId="445BA7DE" w14:textId="6E3D6021" w:rsidR="004315C1" w:rsidRPr="00ED2372" w:rsidRDefault="004315C1" w:rsidP="004315C1">
      <w:pPr>
        <w:spacing w:after="0"/>
      </w:pPr>
      <w:r w:rsidRPr="00ED2372">
        <w:rPr>
          <w:b/>
        </w:rPr>
        <w:t>Wojciech Jagielski</w:t>
      </w:r>
      <w:r w:rsidRPr="00ED2372">
        <w:t xml:space="preserve">, prezes Stowarzyszenia Radomskie Centrum Przedsiębiorczości miał okazję omówić działania realizowane na rzecz seniorów. </w:t>
      </w:r>
    </w:p>
    <w:p w14:paraId="0B43D3AE" w14:textId="0E173B09" w:rsidR="004315C1" w:rsidRPr="00ED2372" w:rsidRDefault="004315C1" w:rsidP="00D6226C">
      <w:pPr>
        <w:pStyle w:val="Cytat"/>
        <w:ind w:left="0" w:right="0"/>
        <w:jc w:val="left"/>
        <w:rPr>
          <w:color w:val="auto"/>
        </w:rPr>
      </w:pPr>
      <w:r w:rsidRPr="00ED2372">
        <w:rPr>
          <w:color w:val="auto"/>
        </w:rPr>
        <w:t xml:space="preserve">– Wspólnie z Mazowieckim Centrum Polityki Społecznej realizujemy dwa trzyletnie </w:t>
      </w:r>
      <w:r w:rsidR="00A06425">
        <w:rPr>
          <w:color w:val="auto"/>
        </w:rPr>
        <w:t>projekty</w:t>
      </w:r>
      <w:r w:rsidRPr="00ED2372">
        <w:rPr>
          <w:color w:val="auto"/>
        </w:rPr>
        <w:t xml:space="preserve"> skierowane do mazowieckich seniorów. Pierwszy</w:t>
      </w:r>
      <w:r w:rsidR="00A06425">
        <w:rPr>
          <w:color w:val="auto"/>
        </w:rPr>
        <w:t xml:space="preserve"> z nich </w:t>
      </w:r>
      <w:r w:rsidRPr="00ED2372">
        <w:rPr>
          <w:color w:val="auto"/>
        </w:rPr>
        <w:t>to pakiety edukacyjne, dzięki którym seniorzy mogą podnieść swoją wiedzę. Są to wykłady dla</w:t>
      </w:r>
      <w:r w:rsidR="00D6226C">
        <w:rPr>
          <w:color w:val="auto"/>
        </w:rPr>
        <w:t> </w:t>
      </w:r>
      <w:r w:rsidRPr="00ED2372">
        <w:rPr>
          <w:color w:val="auto"/>
        </w:rPr>
        <w:t>organizacji pozarządowych czy Uniwersytetów Trzeciego Wieku. Drugi projekt to</w:t>
      </w:r>
      <w:r w:rsidR="00D6226C">
        <w:rPr>
          <w:color w:val="auto"/>
        </w:rPr>
        <w:t> </w:t>
      </w:r>
      <w:r w:rsidRPr="00ED2372">
        <w:rPr>
          <w:color w:val="auto"/>
        </w:rPr>
        <w:t xml:space="preserve">bony dla seniorów </w:t>
      </w:r>
      <w:r w:rsidR="00825A4A">
        <w:rPr>
          <w:color w:val="auto"/>
        </w:rPr>
        <w:t>–</w:t>
      </w:r>
      <w:r w:rsidRPr="00ED2372">
        <w:rPr>
          <w:color w:val="auto"/>
        </w:rPr>
        <w:t xml:space="preserve"> </w:t>
      </w:r>
      <w:proofErr w:type="spellStart"/>
      <w:r w:rsidRPr="00ED2372">
        <w:rPr>
          <w:color w:val="auto"/>
        </w:rPr>
        <w:t>mikrogranty</w:t>
      </w:r>
      <w:proofErr w:type="spellEnd"/>
      <w:r w:rsidRPr="00ED2372">
        <w:rPr>
          <w:color w:val="auto"/>
        </w:rPr>
        <w:t xml:space="preserve"> w wysokości do 2000 zł na inicjatywy grup sąsiedzkich. Pieniądze będą pomocne z pewnością dla tych, którzy chcą zorganizować ciekawe wydarzenie np.  wieczorki taneczne czy niewielkie uroczystości, gimnastykę bądź chcą rozwijać się artystycznie </w:t>
      </w:r>
    </w:p>
    <w:p w14:paraId="441C807E" w14:textId="77777777" w:rsidR="004315C1" w:rsidRPr="00ED2372" w:rsidRDefault="004315C1" w:rsidP="004315C1">
      <w:r w:rsidRPr="00ED2372">
        <w:t>– opowiadał Wojciech Jagielski</w:t>
      </w:r>
    </w:p>
    <w:p w14:paraId="147A4A27" w14:textId="77777777" w:rsidR="004315C1" w:rsidRPr="00ED2372" w:rsidRDefault="004315C1" w:rsidP="004315C1">
      <w:pPr>
        <w:pStyle w:val="Nagwek1"/>
        <w:rPr>
          <w:rFonts w:ascii="Calibri" w:hAnsi="Calibri" w:cs="Calibri"/>
          <w:b/>
          <w:color w:val="auto"/>
          <w:sz w:val="26"/>
          <w:szCs w:val="26"/>
        </w:rPr>
      </w:pPr>
      <w:r w:rsidRPr="00ED2372">
        <w:rPr>
          <w:rFonts w:ascii="Calibri" w:hAnsi="Calibri" w:cs="Calibri"/>
          <w:b/>
          <w:color w:val="auto"/>
          <w:sz w:val="26"/>
          <w:szCs w:val="26"/>
        </w:rPr>
        <w:t>Inwestycja, a nie koszt</w:t>
      </w:r>
    </w:p>
    <w:p w14:paraId="327B6E9E" w14:textId="77777777" w:rsidR="004315C1" w:rsidRPr="00ED2372" w:rsidRDefault="004315C1" w:rsidP="004315C1">
      <w:r w:rsidRPr="00ED2372">
        <w:t xml:space="preserve">Na konferencji na temat problematyki </w:t>
      </w:r>
      <w:r w:rsidRPr="00B75B3F">
        <w:t xml:space="preserve">senioralnej dr hab. Mirosław </w:t>
      </w:r>
      <w:proofErr w:type="spellStart"/>
      <w:r w:rsidRPr="00B75B3F">
        <w:t>Grewiński</w:t>
      </w:r>
      <w:proofErr w:type="spellEnd"/>
      <w:r w:rsidRPr="00ED2372">
        <w:t xml:space="preserve"> profesor Uczelni Korczaka i przewodniczący Polskiego Towarzystwa Polityki Społecznej mówił o konieczności rozwoju usług społecznych dla seniorów, szczególnie w kontekście usług środowiskowych w miejscu zamieszkania. </w:t>
      </w:r>
    </w:p>
    <w:p w14:paraId="444F82EF" w14:textId="631F0937" w:rsidR="004315C1" w:rsidRPr="00ED2372" w:rsidRDefault="004315C1" w:rsidP="006276A7">
      <w:pPr>
        <w:pStyle w:val="Cytat"/>
        <w:ind w:left="0" w:right="0"/>
        <w:jc w:val="left"/>
        <w:rPr>
          <w:color w:val="auto"/>
        </w:rPr>
      </w:pPr>
      <w:r w:rsidRPr="00ED2372">
        <w:rPr>
          <w:color w:val="auto"/>
        </w:rPr>
        <w:t>–  W Polsce potrzebujemy długoterminowej strategii rozwoju tych usług, która pozwoli podnieść jakość życia seniorów. Przede wszystkim usługi te będą odpowiadały potrzebom osób starszych. Konkluzja jest taka, że samorządy muszą w</w:t>
      </w:r>
      <w:r w:rsidR="006276A7">
        <w:rPr>
          <w:color w:val="auto"/>
        </w:rPr>
        <w:t> </w:t>
      </w:r>
      <w:r w:rsidRPr="00ED2372">
        <w:rPr>
          <w:color w:val="auto"/>
        </w:rPr>
        <w:t xml:space="preserve">te usługi zainwestować, bo jeśli tego nie zrobią to za 10-15 lat będziemy mieli poważny problem z deficytem oferty dla seniorów. Także uważam, że temat konferencji jest bardzo ważny, mamy pełną salę ludzi, przyjechali oni z całego Mazowsza, więc widać, że na Mazowszu temat polityki senioralnej jest widoczny, zauważalny i przede wszystkim istotny z punktu widzenia realizacji polityki społecznej </w:t>
      </w:r>
    </w:p>
    <w:p w14:paraId="395ED501" w14:textId="77777777" w:rsidR="004315C1" w:rsidRPr="00ED2372" w:rsidRDefault="004315C1" w:rsidP="004315C1">
      <w:r w:rsidRPr="00ED2372">
        <w:t xml:space="preserve">– dodaje </w:t>
      </w:r>
      <w:r w:rsidRPr="00ED2372">
        <w:rPr>
          <w:b/>
        </w:rPr>
        <w:t xml:space="preserve">dr hab. Mirosław </w:t>
      </w:r>
      <w:proofErr w:type="spellStart"/>
      <w:r w:rsidRPr="00ED2372">
        <w:rPr>
          <w:b/>
        </w:rPr>
        <w:t>Grewiński</w:t>
      </w:r>
      <w:proofErr w:type="spellEnd"/>
      <w:r w:rsidRPr="00ED2372">
        <w:rPr>
          <w:b/>
        </w:rPr>
        <w:t xml:space="preserve"> prof. UK</w:t>
      </w:r>
      <w:r w:rsidRPr="00ED2372">
        <w:t>.</w:t>
      </w:r>
    </w:p>
    <w:bookmarkEnd w:id="1"/>
    <w:p w14:paraId="3F6D075F" w14:textId="77777777" w:rsidR="004D3F91" w:rsidRPr="00A76BE2" w:rsidRDefault="004D3F91" w:rsidP="004D3F91">
      <w:pPr>
        <w:spacing w:after="0"/>
        <w:jc w:val="both"/>
      </w:pPr>
    </w:p>
    <w:p w14:paraId="00C356A9" w14:textId="77777777" w:rsidR="00D72CD8" w:rsidRDefault="00D72CD8" w:rsidP="00D72CD8"/>
    <w:p w14:paraId="0BF0EBD9" w14:textId="7022C3ED" w:rsidR="00D72CD8" w:rsidRPr="00D72CD8" w:rsidRDefault="00D72CD8" w:rsidP="00D72CD8">
      <w:pPr>
        <w:sectPr w:rsidR="00D72CD8" w:rsidRPr="00D72CD8" w:rsidSect="004817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0" w:gutter="0"/>
          <w:pgNumType w:start="1"/>
          <w:cols w:space="708"/>
          <w:titlePg/>
          <w:docGrid w:linePitch="354"/>
        </w:sectPr>
      </w:pPr>
    </w:p>
    <w:bookmarkEnd w:id="0"/>
    <w:p w14:paraId="7F399799" w14:textId="77777777" w:rsidR="004916D9" w:rsidRDefault="004916D9" w:rsidP="00B53ACE"/>
    <w:sectPr w:rsidR="004916D9" w:rsidSect="00371354">
      <w:type w:val="continuous"/>
      <w:pgSz w:w="11906" w:h="16838"/>
      <w:pgMar w:top="1417" w:right="1417" w:bottom="1417" w:left="1417" w:header="283" w:footer="0" w:gutter="0"/>
      <w:pgNumType w:start="1"/>
      <w:cols w:num="2"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D98B" w14:textId="77777777" w:rsidR="00B72DC9" w:rsidRDefault="00B72DC9" w:rsidP="00EB4B6D">
      <w:pPr>
        <w:spacing w:after="0" w:line="240" w:lineRule="auto"/>
      </w:pPr>
      <w:r>
        <w:separator/>
      </w:r>
    </w:p>
  </w:endnote>
  <w:endnote w:type="continuationSeparator" w:id="0">
    <w:p w14:paraId="69283738" w14:textId="77777777" w:rsidR="00B72DC9" w:rsidRDefault="00B72DC9" w:rsidP="00EB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763C" w14:textId="77777777" w:rsidR="00481787" w:rsidRPr="00DB391B" w:rsidRDefault="004439F8" w:rsidP="00481787">
    <w:pPr>
      <w:spacing w:after="0" w:line="240" w:lineRule="auto"/>
      <w:jc w:val="center"/>
    </w:pPr>
    <w:r>
      <w:rPr>
        <w:rFonts w:ascii="Arial" w:hAnsi="Arial" w:cs="Arial"/>
        <w:noProof/>
      </w:rPr>
      <w:drawing>
        <wp:inline distT="114300" distB="114300" distL="114300" distR="114300" wp14:anchorId="02F4CB0C" wp14:editId="041E480E">
          <wp:extent cx="5760720" cy="41275"/>
          <wp:effectExtent l="0" t="0" r="0" b="0"/>
          <wp:docPr id="1"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491F9B56" w14:textId="77777777" w:rsidR="00481787" w:rsidRPr="00481787" w:rsidRDefault="004439F8"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Pr="00481787">
      <w:rPr>
        <w:b/>
        <w:bCs/>
        <w:sz w:val="24"/>
        <w:szCs w:val="24"/>
      </w:rPr>
      <w:t>2</w:t>
    </w:r>
    <w:r w:rsidRPr="00481787">
      <w:rPr>
        <w:b/>
        <w:bCs/>
        <w:sz w:val="24"/>
        <w:szCs w:val="24"/>
      </w:rPr>
      <w:fldChar w:fldCharType="end"/>
    </w:r>
  </w:p>
  <w:p w14:paraId="5C970D47" w14:textId="77777777" w:rsidR="00481787" w:rsidRPr="00DB391B" w:rsidRDefault="004439F8" w:rsidP="00481787">
    <w:pPr>
      <w:spacing w:after="0" w:line="240" w:lineRule="auto"/>
      <w:jc w:val="center"/>
      <w:rPr>
        <w:b/>
        <w:bCs/>
      </w:rPr>
    </w:pPr>
    <w:r w:rsidRPr="00DB391B">
      <w:rPr>
        <w:b/>
        <w:bCs/>
      </w:rPr>
      <w:t>ul. Grzybowska 80/82, 00-844 Warszawa, tel.: 22 376 85 00</w:t>
    </w:r>
  </w:p>
  <w:p w14:paraId="29E5513C" w14:textId="77777777" w:rsidR="00481787" w:rsidRPr="00DB391B" w:rsidRDefault="004439F8" w:rsidP="00481787">
    <w:pPr>
      <w:spacing w:after="0" w:line="240" w:lineRule="auto"/>
      <w:jc w:val="center"/>
      <w:rPr>
        <w:b/>
        <w:bCs/>
      </w:rPr>
    </w:pPr>
    <w:r w:rsidRPr="00DB391B">
      <w:rPr>
        <w:b/>
        <w:bCs/>
      </w:rPr>
      <w:t>www.mcps.com.pl, e-mail: mcps@mcps.com.pl</w:t>
    </w:r>
  </w:p>
  <w:p w14:paraId="5D6A289C" w14:textId="77777777" w:rsidR="004A09D4" w:rsidRDefault="0016392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14BE" w14:textId="77777777" w:rsidR="00595FBB" w:rsidRPr="00DB391B" w:rsidRDefault="004439F8" w:rsidP="00595FBB">
    <w:pPr>
      <w:spacing w:after="0" w:line="240" w:lineRule="auto"/>
      <w:jc w:val="center"/>
    </w:pPr>
    <w:r>
      <w:rPr>
        <w:rFonts w:ascii="Arial" w:hAnsi="Arial" w:cs="Arial"/>
        <w:noProof/>
      </w:rPr>
      <w:drawing>
        <wp:inline distT="114300" distB="114300" distL="114300" distR="114300" wp14:anchorId="18BEF983" wp14:editId="7176D871">
          <wp:extent cx="5760720" cy="41275"/>
          <wp:effectExtent l="0" t="0" r="0" b="0"/>
          <wp:docPr id="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13BBBEF4" w14:textId="167AEDD2" w:rsidR="00595FBB" w:rsidRPr="00481787" w:rsidRDefault="004439F8" w:rsidP="00595FBB">
        <w:pPr>
          <w:pStyle w:val="Stopka"/>
          <w:jc w:val="right"/>
          <w:rPr>
            <w:sz w:val="24"/>
            <w:szCs w:val="24"/>
          </w:rPr>
        </w:pPr>
        <w:r w:rsidRPr="00182B56">
          <w:rPr>
            <w:b/>
            <w:bCs/>
            <w:color w:val="595959" w:themeColor="text1" w:themeTint="A6"/>
            <w:sz w:val="24"/>
            <w:szCs w:val="24"/>
          </w:rPr>
          <w:fldChar w:fldCharType="begin"/>
        </w:r>
        <w:r w:rsidRPr="00182B56">
          <w:rPr>
            <w:b/>
            <w:bCs/>
            <w:color w:val="595959" w:themeColor="text1" w:themeTint="A6"/>
            <w:sz w:val="24"/>
            <w:szCs w:val="24"/>
          </w:rPr>
          <w:instrText>PAGE   \* MERGEFORMAT</w:instrText>
        </w:r>
        <w:r w:rsidRPr="00182B56">
          <w:rPr>
            <w:b/>
            <w:bCs/>
            <w:color w:val="595959" w:themeColor="text1" w:themeTint="A6"/>
            <w:sz w:val="24"/>
            <w:szCs w:val="24"/>
          </w:rPr>
          <w:fldChar w:fldCharType="separate"/>
        </w:r>
        <w:r w:rsidR="00FA3119">
          <w:rPr>
            <w:b/>
            <w:bCs/>
            <w:noProof/>
            <w:color w:val="595959" w:themeColor="text1" w:themeTint="A6"/>
            <w:sz w:val="24"/>
            <w:szCs w:val="24"/>
          </w:rPr>
          <w:t>2</w:t>
        </w:r>
        <w:r w:rsidRPr="00182B56">
          <w:rPr>
            <w:b/>
            <w:bCs/>
            <w:color w:val="595959" w:themeColor="text1" w:themeTint="A6"/>
            <w:sz w:val="24"/>
            <w:szCs w:val="24"/>
          </w:rPr>
          <w:fldChar w:fldCharType="end"/>
        </w:r>
      </w:p>
    </w:sdtContent>
  </w:sdt>
  <w:p w14:paraId="249948EB" w14:textId="77777777" w:rsidR="00595FBB" w:rsidRPr="00182B56" w:rsidRDefault="004439F8" w:rsidP="00595FBB">
    <w:pPr>
      <w:spacing w:after="0" w:line="240" w:lineRule="auto"/>
      <w:jc w:val="center"/>
      <w:rPr>
        <w:b/>
        <w:bCs/>
        <w:color w:val="595959" w:themeColor="text1" w:themeTint="A6"/>
      </w:rPr>
    </w:pPr>
    <w:r w:rsidRPr="00182B56">
      <w:rPr>
        <w:b/>
        <w:bCs/>
        <w:color w:val="595959" w:themeColor="text1" w:themeTint="A6"/>
      </w:rPr>
      <w:t>ul. Grzybowska 80/82, 00-844 Warszawa, tel.: 22 376 85 00</w:t>
    </w:r>
  </w:p>
  <w:p w14:paraId="278F34A4" w14:textId="77777777" w:rsidR="00595FBB" w:rsidRPr="00182B56" w:rsidRDefault="004439F8" w:rsidP="00595FBB">
    <w:pPr>
      <w:spacing w:after="0" w:line="240" w:lineRule="auto"/>
      <w:jc w:val="center"/>
      <w:rPr>
        <w:b/>
        <w:bCs/>
        <w:color w:val="595959" w:themeColor="text1" w:themeTint="A6"/>
      </w:rPr>
    </w:pPr>
    <w:r w:rsidRPr="00182B56">
      <w:rPr>
        <w:b/>
        <w:bCs/>
        <w:color w:val="595959" w:themeColor="text1" w:themeTint="A6"/>
      </w:rPr>
      <w:t>www.mcps.com.pl, e-mail: mcps@mcps.com.pl</w:t>
    </w:r>
  </w:p>
  <w:p w14:paraId="3BE3462E" w14:textId="77777777" w:rsidR="00DB391B" w:rsidRPr="00DB391B" w:rsidRDefault="00163927" w:rsidP="00DB391B">
    <w:pPr>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A2B5" w14:textId="77777777" w:rsidR="00DB391B" w:rsidRPr="00081CF1" w:rsidRDefault="004439F8"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60288" behindDoc="0" locked="0" layoutInCell="1" allowOverlap="1" wp14:anchorId="69FF2FF4" wp14:editId="7DDF923B">
          <wp:simplePos x="0" y="0"/>
          <wp:positionH relativeFrom="margin">
            <wp:align>right</wp:align>
          </wp:positionH>
          <wp:positionV relativeFrom="paragraph">
            <wp:posOffset>102235</wp:posOffset>
          </wp:positionV>
          <wp:extent cx="5760720" cy="41275"/>
          <wp:effectExtent l="0" t="0" r="0" b="0"/>
          <wp:wrapSquare wrapText="bothSides"/>
          <wp:docPr id="8"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5467B519" w14:textId="77777777" w:rsidR="00DB391B" w:rsidRPr="00182B56" w:rsidRDefault="004439F8" w:rsidP="00DB391B">
    <w:pPr>
      <w:spacing w:after="0" w:line="240" w:lineRule="auto"/>
      <w:jc w:val="center"/>
      <w:rPr>
        <w:b/>
        <w:bCs/>
        <w:color w:val="595959" w:themeColor="text1" w:themeTint="A6"/>
      </w:rPr>
    </w:pPr>
    <w:r w:rsidRPr="00182B56">
      <w:rPr>
        <w:b/>
        <w:bCs/>
        <w:color w:val="595959" w:themeColor="text1" w:themeTint="A6"/>
      </w:rPr>
      <w:t>ul. Grzybowska 80/82, 00-844 Warszawa, tel.: 22 376 85 00</w:t>
    </w:r>
  </w:p>
  <w:p w14:paraId="299B5488" w14:textId="77777777" w:rsidR="00DB391B" w:rsidRPr="00182B56" w:rsidRDefault="004439F8" w:rsidP="00DB391B">
    <w:pPr>
      <w:spacing w:after="0" w:line="240" w:lineRule="auto"/>
      <w:jc w:val="center"/>
      <w:rPr>
        <w:b/>
        <w:bCs/>
        <w:color w:val="595959" w:themeColor="text1" w:themeTint="A6"/>
      </w:rPr>
    </w:pPr>
    <w:r w:rsidRPr="00182B56">
      <w:rPr>
        <w:b/>
        <w:bCs/>
        <w:color w:val="595959" w:themeColor="text1" w:themeTint="A6"/>
      </w:rPr>
      <w:t>www.mcps.com.pl, e-mail: mcps@mcps.com.pl</w:t>
    </w:r>
  </w:p>
  <w:p w14:paraId="4706A4B8" w14:textId="77777777" w:rsidR="00DB391B" w:rsidRPr="00182B56" w:rsidRDefault="00163927"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1A17" w14:textId="77777777" w:rsidR="00B72DC9" w:rsidRDefault="00B72DC9" w:rsidP="00EB4B6D">
      <w:pPr>
        <w:spacing w:after="0" w:line="240" w:lineRule="auto"/>
      </w:pPr>
      <w:r>
        <w:separator/>
      </w:r>
    </w:p>
  </w:footnote>
  <w:footnote w:type="continuationSeparator" w:id="0">
    <w:p w14:paraId="6A5DF14F" w14:textId="77777777" w:rsidR="00B72DC9" w:rsidRDefault="00B72DC9" w:rsidP="00EB4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2505" w14:textId="77777777" w:rsidR="004A09D4" w:rsidRDefault="00163927">
    <w:pPr>
      <w:pBdr>
        <w:top w:val="nil"/>
        <w:left w:val="nil"/>
        <w:bottom w:val="nil"/>
        <w:right w:val="nil"/>
        <w:between w:val="nil"/>
      </w:pBdr>
      <w:tabs>
        <w:tab w:val="center" w:pos="4536"/>
        <w:tab w:val="right" w:pos="9072"/>
      </w:tabs>
      <w:spacing w:after="0" w:line="240" w:lineRule="auto"/>
      <w:rPr>
        <w:color w:val="000000"/>
      </w:rPr>
    </w:pPr>
  </w:p>
  <w:p w14:paraId="28C4FCDF" w14:textId="77777777" w:rsidR="004A09D4" w:rsidRDefault="00163927">
    <w:pPr>
      <w:pBdr>
        <w:top w:val="nil"/>
        <w:left w:val="nil"/>
        <w:bottom w:val="nil"/>
        <w:right w:val="nil"/>
        <w:between w:val="nil"/>
      </w:pBdr>
      <w:tabs>
        <w:tab w:val="center" w:pos="4536"/>
        <w:tab w:val="right" w:pos="9072"/>
      </w:tabs>
      <w:spacing w:after="0" w:line="240" w:lineRule="auto"/>
      <w:rPr>
        <w:color w:val="000000"/>
      </w:rPr>
    </w:pPr>
  </w:p>
  <w:p w14:paraId="2825B880" w14:textId="77777777" w:rsidR="004A09D4" w:rsidRDefault="00163927">
    <w:pPr>
      <w:pBdr>
        <w:top w:val="nil"/>
        <w:left w:val="nil"/>
        <w:bottom w:val="nil"/>
        <w:right w:val="nil"/>
        <w:between w:val="nil"/>
      </w:pBdr>
      <w:tabs>
        <w:tab w:val="center" w:pos="4536"/>
        <w:tab w:val="right" w:pos="9072"/>
      </w:tabs>
      <w:spacing w:after="0" w:line="240" w:lineRule="auto"/>
      <w:rPr>
        <w:color w:val="000000"/>
      </w:rPr>
    </w:pPr>
  </w:p>
  <w:p w14:paraId="4A23D6E6" w14:textId="77777777" w:rsidR="004A09D4" w:rsidRDefault="0016392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CDF5" w14:textId="77777777" w:rsidR="004A09D4" w:rsidRDefault="004439F8">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6D49" w14:textId="77777777" w:rsidR="004A09D4" w:rsidRDefault="004439F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775A4B0A" wp14:editId="5DFDBB16">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7"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27"/>
    <w:rsid w:val="00074EBC"/>
    <w:rsid w:val="00103EE2"/>
    <w:rsid w:val="00134E2F"/>
    <w:rsid w:val="0014249A"/>
    <w:rsid w:val="00156269"/>
    <w:rsid w:val="00163927"/>
    <w:rsid w:val="001A3B4A"/>
    <w:rsid w:val="001B31AD"/>
    <w:rsid w:val="00250B41"/>
    <w:rsid w:val="00272412"/>
    <w:rsid w:val="002A0423"/>
    <w:rsid w:val="002A441F"/>
    <w:rsid w:val="002D495E"/>
    <w:rsid w:val="00394939"/>
    <w:rsid w:val="003C2D6E"/>
    <w:rsid w:val="003E4A07"/>
    <w:rsid w:val="0040563B"/>
    <w:rsid w:val="004315C1"/>
    <w:rsid w:val="004439F8"/>
    <w:rsid w:val="004629E3"/>
    <w:rsid w:val="004845B1"/>
    <w:rsid w:val="004916D9"/>
    <w:rsid w:val="004954D4"/>
    <w:rsid w:val="004B1FB3"/>
    <w:rsid w:val="004D3F91"/>
    <w:rsid w:val="00514285"/>
    <w:rsid w:val="00527B16"/>
    <w:rsid w:val="005A10B7"/>
    <w:rsid w:val="005A77F4"/>
    <w:rsid w:val="00616AE7"/>
    <w:rsid w:val="006276A7"/>
    <w:rsid w:val="00631737"/>
    <w:rsid w:val="00652927"/>
    <w:rsid w:val="00652CA2"/>
    <w:rsid w:val="007463F5"/>
    <w:rsid w:val="00750A54"/>
    <w:rsid w:val="007B7988"/>
    <w:rsid w:val="007E2B79"/>
    <w:rsid w:val="00821641"/>
    <w:rsid w:val="00825A4A"/>
    <w:rsid w:val="00890BD7"/>
    <w:rsid w:val="00897CC0"/>
    <w:rsid w:val="009052CF"/>
    <w:rsid w:val="0092075D"/>
    <w:rsid w:val="00A06425"/>
    <w:rsid w:val="00A30E3D"/>
    <w:rsid w:val="00A5105D"/>
    <w:rsid w:val="00A648F5"/>
    <w:rsid w:val="00A74946"/>
    <w:rsid w:val="00A764B3"/>
    <w:rsid w:val="00B15FB4"/>
    <w:rsid w:val="00B24A69"/>
    <w:rsid w:val="00B415C8"/>
    <w:rsid w:val="00B4182D"/>
    <w:rsid w:val="00B42C0A"/>
    <w:rsid w:val="00B53ACE"/>
    <w:rsid w:val="00B72DC9"/>
    <w:rsid w:val="00B75B3F"/>
    <w:rsid w:val="00B96FB5"/>
    <w:rsid w:val="00BA4CE8"/>
    <w:rsid w:val="00BB517B"/>
    <w:rsid w:val="00BB7920"/>
    <w:rsid w:val="00C70BB6"/>
    <w:rsid w:val="00CB4338"/>
    <w:rsid w:val="00D11994"/>
    <w:rsid w:val="00D5274D"/>
    <w:rsid w:val="00D54764"/>
    <w:rsid w:val="00D6226C"/>
    <w:rsid w:val="00D72CD8"/>
    <w:rsid w:val="00DD25AC"/>
    <w:rsid w:val="00DD704E"/>
    <w:rsid w:val="00DF350B"/>
    <w:rsid w:val="00E3369C"/>
    <w:rsid w:val="00E373E9"/>
    <w:rsid w:val="00E526DD"/>
    <w:rsid w:val="00E732F6"/>
    <w:rsid w:val="00EB286E"/>
    <w:rsid w:val="00EB4B6D"/>
    <w:rsid w:val="00EC5111"/>
    <w:rsid w:val="00ED2372"/>
    <w:rsid w:val="00ED29F7"/>
    <w:rsid w:val="00F02FA1"/>
    <w:rsid w:val="00F335A8"/>
    <w:rsid w:val="00F37CFC"/>
    <w:rsid w:val="00F53FF8"/>
    <w:rsid w:val="00F90EB5"/>
    <w:rsid w:val="00FA3119"/>
    <w:rsid w:val="00FA5E42"/>
    <w:rsid w:val="00FB0B27"/>
    <w:rsid w:val="00FC137F"/>
    <w:rsid w:val="00FE52D8"/>
    <w:rsid w:val="00FF3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20A8"/>
  <w15:chartTrackingRefBased/>
  <w15:docId w15:val="{3E9FCDAC-59A2-48EE-97CA-5C803C32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pacing w:val="2"/>
        <w:sz w:val="28"/>
        <w:szCs w:val="2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927"/>
    <w:pPr>
      <w:spacing w:after="120" w:line="276" w:lineRule="auto"/>
    </w:pPr>
    <w:rPr>
      <w:rFonts w:eastAsia="Calibri"/>
      <w:sz w:val="26"/>
      <w:szCs w:val="26"/>
      <w:lang w:eastAsia="pl-PL"/>
    </w:rPr>
  </w:style>
  <w:style w:type="paragraph" w:styleId="Nagwek1">
    <w:name w:val="heading 1"/>
    <w:basedOn w:val="Normalny"/>
    <w:next w:val="Normalny"/>
    <w:link w:val="Nagwek1Znak"/>
    <w:uiPriority w:val="9"/>
    <w:qFormat/>
    <w:rsid w:val="00652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927"/>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6529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2927"/>
    <w:rPr>
      <w:rFonts w:eastAsia="Calibri"/>
      <w:sz w:val="26"/>
      <w:szCs w:val="26"/>
      <w:lang w:eastAsia="pl-PL"/>
    </w:rPr>
  </w:style>
  <w:style w:type="character" w:styleId="Hipercze">
    <w:name w:val="Hyperlink"/>
    <w:basedOn w:val="Domylnaczcionkaakapitu"/>
    <w:uiPriority w:val="99"/>
    <w:unhideWhenUsed/>
    <w:rsid w:val="00652927"/>
    <w:rPr>
      <w:color w:val="0563C1" w:themeColor="hyperlink"/>
      <w:u w:val="single"/>
    </w:rPr>
  </w:style>
  <w:style w:type="paragraph" w:styleId="Cytat">
    <w:name w:val="Quote"/>
    <w:basedOn w:val="Normalny"/>
    <w:next w:val="Normalny"/>
    <w:link w:val="CytatZnak"/>
    <w:uiPriority w:val="29"/>
    <w:qFormat/>
    <w:rsid w:val="0065292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652927"/>
    <w:rPr>
      <w:rFonts w:eastAsia="Calibri"/>
      <w:i/>
      <w:iCs/>
      <w:color w:val="404040" w:themeColor="text1" w:themeTint="BF"/>
      <w:sz w:val="26"/>
      <w:szCs w:val="26"/>
      <w:lang w:eastAsia="pl-PL"/>
    </w:rPr>
  </w:style>
  <w:style w:type="paragraph" w:styleId="Tytu">
    <w:name w:val="Title"/>
    <w:basedOn w:val="Normalny"/>
    <w:next w:val="Normalny"/>
    <w:link w:val="TytuZnak"/>
    <w:uiPriority w:val="10"/>
    <w:qFormat/>
    <w:rsid w:val="006529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2927"/>
    <w:rPr>
      <w:rFonts w:asciiTheme="majorHAnsi" w:eastAsiaTheme="majorEastAsia" w:hAnsiTheme="majorHAnsi" w:cstheme="majorBidi"/>
      <w:spacing w:val="-10"/>
      <w:kern w:val="28"/>
      <w:sz w:val="56"/>
      <w:szCs w:val="56"/>
      <w:lang w:eastAsia="pl-PL"/>
    </w:rPr>
  </w:style>
  <w:style w:type="paragraph" w:styleId="NormalnyWeb">
    <w:name w:val="Normal (Web)"/>
    <w:basedOn w:val="Normalny"/>
    <w:uiPriority w:val="99"/>
    <w:unhideWhenUsed/>
    <w:rsid w:val="00652927"/>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Pogrubienie">
    <w:name w:val="Strong"/>
    <w:basedOn w:val="Domylnaczcionkaakapitu"/>
    <w:uiPriority w:val="22"/>
    <w:qFormat/>
    <w:rsid w:val="00652927"/>
    <w:rPr>
      <w:b/>
      <w:bCs/>
    </w:rPr>
  </w:style>
  <w:style w:type="paragraph" w:styleId="Tekstprzypisukocowego">
    <w:name w:val="endnote text"/>
    <w:basedOn w:val="Normalny"/>
    <w:link w:val="TekstprzypisukocowegoZnak"/>
    <w:uiPriority w:val="99"/>
    <w:semiHidden/>
    <w:unhideWhenUsed/>
    <w:rsid w:val="00EB4B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4B6D"/>
    <w:rPr>
      <w:rFonts w:eastAsia="Calibri"/>
      <w:sz w:val="20"/>
      <w:szCs w:val="20"/>
      <w:lang w:eastAsia="pl-PL"/>
    </w:rPr>
  </w:style>
  <w:style w:type="character" w:styleId="Odwoanieprzypisukocowego">
    <w:name w:val="endnote reference"/>
    <w:basedOn w:val="Domylnaczcionkaakapitu"/>
    <w:uiPriority w:val="99"/>
    <w:semiHidden/>
    <w:unhideWhenUsed/>
    <w:rsid w:val="00EB4B6D"/>
    <w:rPr>
      <w:vertAlign w:val="superscript"/>
    </w:rPr>
  </w:style>
  <w:style w:type="character" w:styleId="Odwoaniedokomentarza">
    <w:name w:val="annotation reference"/>
    <w:basedOn w:val="Domylnaczcionkaakapitu"/>
    <w:uiPriority w:val="99"/>
    <w:semiHidden/>
    <w:unhideWhenUsed/>
    <w:rsid w:val="00FA3119"/>
    <w:rPr>
      <w:sz w:val="16"/>
      <w:szCs w:val="16"/>
    </w:rPr>
  </w:style>
  <w:style w:type="paragraph" w:styleId="Tekstkomentarza">
    <w:name w:val="annotation text"/>
    <w:basedOn w:val="Normalny"/>
    <w:link w:val="TekstkomentarzaZnak"/>
    <w:uiPriority w:val="99"/>
    <w:semiHidden/>
    <w:unhideWhenUsed/>
    <w:rsid w:val="00FA31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119"/>
    <w:rPr>
      <w:rFonts w:eastAsia="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FA3119"/>
    <w:rPr>
      <w:b/>
      <w:bCs/>
    </w:rPr>
  </w:style>
  <w:style w:type="character" w:customStyle="1" w:styleId="TematkomentarzaZnak">
    <w:name w:val="Temat komentarza Znak"/>
    <w:basedOn w:val="TekstkomentarzaZnak"/>
    <w:link w:val="Tematkomentarza"/>
    <w:uiPriority w:val="99"/>
    <w:semiHidden/>
    <w:rsid w:val="00FA3119"/>
    <w:rPr>
      <w:rFonts w:eastAsia="Calibri"/>
      <w:b/>
      <w:bCs/>
      <w:sz w:val="20"/>
      <w:szCs w:val="20"/>
      <w:lang w:eastAsia="pl-PL"/>
    </w:rPr>
  </w:style>
  <w:style w:type="paragraph" w:styleId="Tekstdymka">
    <w:name w:val="Balloon Text"/>
    <w:basedOn w:val="Normalny"/>
    <w:link w:val="TekstdymkaZnak"/>
    <w:uiPriority w:val="99"/>
    <w:semiHidden/>
    <w:unhideWhenUsed/>
    <w:rsid w:val="00FA3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119"/>
    <w:rPr>
      <w:rFonts w:ascii="Segoe UI" w:eastAsia="Calibri" w:hAnsi="Segoe UI" w:cs="Segoe UI"/>
      <w:sz w:val="18"/>
      <w:szCs w:val="18"/>
      <w:lang w:eastAsia="pl-PL"/>
    </w:rPr>
  </w:style>
  <w:style w:type="character" w:customStyle="1" w:styleId="normaltextrun">
    <w:name w:val="normaltextrun"/>
    <w:basedOn w:val="Domylnaczcionkaakapitu"/>
    <w:rsid w:val="004315C1"/>
  </w:style>
  <w:style w:type="paragraph" w:styleId="Nagwek">
    <w:name w:val="header"/>
    <w:basedOn w:val="Normalny"/>
    <w:link w:val="NagwekZnak"/>
    <w:uiPriority w:val="99"/>
    <w:unhideWhenUsed/>
    <w:rsid w:val="004315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15C1"/>
    <w:rPr>
      <w:rFonts w:eastAsia="Calibri"/>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901</Words>
  <Characters>5407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Hanna Maliszewska</cp:lastModifiedBy>
  <cp:revision>28</cp:revision>
  <cp:lastPrinted>2022-07-12T06:26:00Z</cp:lastPrinted>
  <dcterms:created xsi:type="dcterms:W3CDTF">2022-10-17T11:17:00Z</dcterms:created>
  <dcterms:modified xsi:type="dcterms:W3CDTF">2022-10-18T13:58:00Z</dcterms:modified>
</cp:coreProperties>
</file>